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0A611" w14:textId="77777777" w:rsidR="008146B7" w:rsidRPr="002E7ECB" w:rsidRDefault="008146B7" w:rsidP="008146B7">
      <w:pPr>
        <w:pStyle w:val="Subtitle"/>
        <w:jc w:val="left"/>
        <w:rPr>
          <w:b w:val="0"/>
          <w:sz w:val="24"/>
          <w:szCs w:val="24"/>
          <w:lang w:val="sr-Latn-RS"/>
        </w:rPr>
      </w:pPr>
    </w:p>
    <w:p w14:paraId="36CA3826" w14:textId="1011935B" w:rsidR="00B872EF" w:rsidRPr="002E7ECB" w:rsidRDefault="00126D4C" w:rsidP="00B872EF">
      <w:pPr>
        <w:pStyle w:val="NoSpacing"/>
        <w:jc w:val="center"/>
        <w:rPr>
          <w:b/>
          <w:bCs/>
          <w:i/>
          <w:iCs/>
          <w:color w:val="00B0F0"/>
          <w:sz w:val="28"/>
          <w:szCs w:val="28"/>
          <w:lang w:val="sr-Latn-RS"/>
        </w:rPr>
      </w:pPr>
      <w:bookmarkStart w:id="0" w:name="_Hlk54630109"/>
      <w:r w:rsidRPr="002E7ECB">
        <w:rPr>
          <w:b/>
          <w:bCs/>
          <w:i/>
          <w:iCs/>
          <w:color w:val="00B0F0"/>
          <w:sz w:val="28"/>
          <w:szCs w:val="28"/>
          <w:lang w:val="sr-Latn-RS"/>
        </w:rPr>
        <w:t xml:space="preserve">Napredak u stopama </w:t>
      </w:r>
      <w:r w:rsidR="002E7ECB" w:rsidRPr="002E7ECB">
        <w:rPr>
          <w:b/>
          <w:bCs/>
          <w:i/>
          <w:iCs/>
          <w:color w:val="00B0F0"/>
          <w:sz w:val="28"/>
          <w:szCs w:val="28"/>
          <w:lang w:val="sr-Latn-RS"/>
        </w:rPr>
        <w:t>dojenja i</w:t>
      </w:r>
      <w:r w:rsidRPr="002E7ECB">
        <w:rPr>
          <w:b/>
          <w:bCs/>
          <w:i/>
          <w:iCs/>
          <w:color w:val="00B0F0"/>
          <w:sz w:val="28"/>
          <w:szCs w:val="28"/>
          <w:lang w:val="sr-Latn-RS"/>
        </w:rPr>
        <w:t xml:space="preserve"> </w:t>
      </w:r>
      <w:r w:rsidR="002E7ECB" w:rsidRPr="002E7ECB">
        <w:rPr>
          <w:b/>
          <w:bCs/>
          <w:i/>
          <w:iCs/>
          <w:color w:val="00B0F0"/>
          <w:sz w:val="28"/>
          <w:szCs w:val="28"/>
          <w:lang w:val="sr-Latn-RS"/>
        </w:rPr>
        <w:t>pohađanja predškolskog obrazovanja</w:t>
      </w:r>
      <w:r w:rsidRPr="002E7ECB">
        <w:rPr>
          <w:b/>
          <w:bCs/>
          <w:i/>
          <w:iCs/>
          <w:color w:val="00B0F0"/>
          <w:sz w:val="28"/>
          <w:szCs w:val="28"/>
          <w:lang w:val="sr-Latn-RS"/>
        </w:rPr>
        <w:t>, uz stagnaciju u nasilnom disciplinovanju i dečijim brakovima, otkriva istraživanje MICS 6</w:t>
      </w:r>
    </w:p>
    <w:bookmarkEnd w:id="0"/>
    <w:p w14:paraId="3E3785AC" w14:textId="77777777" w:rsidR="00126D4C" w:rsidRPr="002E7ECB" w:rsidRDefault="00126D4C" w:rsidP="00B872EF">
      <w:pPr>
        <w:pStyle w:val="NoSpacing"/>
        <w:jc w:val="center"/>
        <w:rPr>
          <w:b/>
          <w:bCs/>
          <w:i/>
          <w:iCs/>
          <w:color w:val="00B0F0"/>
          <w:sz w:val="28"/>
          <w:szCs w:val="28"/>
          <w:lang w:val="sr-Latn-RS"/>
        </w:rPr>
      </w:pPr>
    </w:p>
    <w:p w14:paraId="1D8E165B" w14:textId="50CFDD16" w:rsidR="00FC5747" w:rsidRPr="002E7ECB" w:rsidRDefault="0030797D" w:rsidP="00FC5747">
      <w:pPr>
        <w:pStyle w:val="NoSpacing"/>
        <w:jc w:val="center"/>
        <w:rPr>
          <w:i/>
          <w:sz w:val="24"/>
          <w:szCs w:val="24"/>
          <w:lang w:val="sr-Latn-RS"/>
        </w:rPr>
      </w:pPr>
      <w:r w:rsidRPr="002E7ECB">
        <w:rPr>
          <w:i/>
          <w:sz w:val="24"/>
          <w:szCs w:val="24"/>
          <w:lang w:val="sr-Latn-RS"/>
        </w:rPr>
        <w:t xml:space="preserve">Deca iz najsiromašnijih i najisključenijih porodica zaostaju za ostalom decom u zdravlju, učenju u ranom detinjstvu i pristupu digitalnim </w:t>
      </w:r>
      <w:r w:rsidR="002E7ECB" w:rsidRPr="002E7ECB">
        <w:rPr>
          <w:i/>
          <w:sz w:val="24"/>
          <w:szCs w:val="24"/>
          <w:lang w:val="sr-Latn-RS"/>
        </w:rPr>
        <w:t>sadržajima</w:t>
      </w:r>
    </w:p>
    <w:p w14:paraId="61FF573D" w14:textId="77777777" w:rsidR="00EC4A91" w:rsidRPr="002E7ECB" w:rsidRDefault="00EC4A91" w:rsidP="003B439A">
      <w:pPr>
        <w:rPr>
          <w:rFonts w:cstheme="minorHAnsi"/>
          <w:b/>
          <w:lang w:val="sr-Latn-RS"/>
        </w:rPr>
      </w:pPr>
    </w:p>
    <w:p w14:paraId="1376B62F" w14:textId="69E61188" w:rsidR="00E30833" w:rsidRPr="002E7ECB" w:rsidRDefault="008146B7" w:rsidP="005842DE">
      <w:pPr>
        <w:jc w:val="both"/>
        <w:rPr>
          <w:lang w:val="sr-Latn-RS"/>
        </w:rPr>
      </w:pPr>
      <w:r w:rsidRPr="004D66DD">
        <w:rPr>
          <w:b/>
          <w:i/>
          <w:iCs/>
          <w:lang w:val="sr-Latn-RS"/>
        </w:rPr>
        <w:t>Beograd, 27. oktobar 2020</w:t>
      </w:r>
      <w:r w:rsidRPr="002E7ECB">
        <w:rPr>
          <w:lang w:val="sr-Latn-RS"/>
        </w:rPr>
        <w:t xml:space="preserve"> – </w:t>
      </w:r>
      <w:bookmarkStart w:id="1" w:name="_Hlk54630325"/>
      <w:r w:rsidRPr="002E7ECB">
        <w:rPr>
          <w:lang w:val="sr-Latn-RS"/>
        </w:rPr>
        <w:t xml:space="preserve">Novi podaci o položaju žena i dece u Srbiji ukazuju na napredak u ključnim oblastima, među kojima su </w:t>
      </w:r>
      <w:r w:rsidR="002E7ECB" w:rsidRPr="002E7ECB">
        <w:rPr>
          <w:lang w:val="sr-Latn-RS"/>
        </w:rPr>
        <w:t>dojenje</w:t>
      </w:r>
      <w:r w:rsidRPr="002E7ECB">
        <w:rPr>
          <w:lang w:val="sr-Latn-RS"/>
        </w:rPr>
        <w:t xml:space="preserve"> i pohađanje </w:t>
      </w:r>
      <w:r w:rsidR="002E7ECB" w:rsidRPr="002E7ECB">
        <w:rPr>
          <w:lang w:val="sr-Latn-RS"/>
        </w:rPr>
        <w:t>predškolskog obrazovanja</w:t>
      </w:r>
      <w:r w:rsidRPr="002E7ECB">
        <w:rPr>
          <w:lang w:val="sr-Latn-RS"/>
        </w:rPr>
        <w:t xml:space="preserve">, ali i na stagnaciju u oblastima dečijih brakova i nasilnog disciplinovanja dece. </w:t>
      </w:r>
      <w:bookmarkEnd w:id="1"/>
    </w:p>
    <w:p w14:paraId="2239FF8C" w14:textId="58CF913A" w:rsidR="005D23BC" w:rsidRPr="005842DE" w:rsidRDefault="005D23BC" w:rsidP="005842DE">
      <w:pPr>
        <w:jc w:val="both"/>
        <w:rPr>
          <w:lang w:val="sr-Latn-RS"/>
        </w:rPr>
      </w:pPr>
      <w:r w:rsidRPr="005842DE">
        <w:rPr>
          <w:lang w:val="sr-Latn-RS"/>
        </w:rPr>
        <w:t>Podaci koje su danas objavili Republički zavod za statistiku i UNICEF, prikupljeni su u Istraživanju višestrukih pokazatelja položaja žena i dece 2019. (MICS 6)</w:t>
      </w:r>
      <w:r w:rsidR="00E938B4">
        <w:rPr>
          <w:lang w:val="sr-Latn-RS"/>
        </w:rPr>
        <w:t xml:space="preserve"> </w:t>
      </w:r>
      <w:r w:rsidRPr="005842DE">
        <w:rPr>
          <w:lang w:val="sr-Latn-RS"/>
        </w:rPr>
        <w:t xml:space="preserve">koje je realizovano uz finansijsku pomoć </w:t>
      </w:r>
      <w:proofErr w:type="spellStart"/>
      <w:r w:rsidRPr="005842DE">
        <w:rPr>
          <w:lang w:val="sr-Latn-RS"/>
        </w:rPr>
        <w:t>UNICEF-a</w:t>
      </w:r>
      <w:proofErr w:type="spellEnd"/>
      <w:r w:rsidRPr="005842DE">
        <w:rPr>
          <w:lang w:val="sr-Latn-RS"/>
        </w:rPr>
        <w:t>, Delegacije Evropske unije u Republici Srbiji, Populacionog fonda Ujedinjenih nacija (UNFPA) i Vlade Republike Srbije.</w:t>
      </w:r>
    </w:p>
    <w:p w14:paraId="2A3F9CF7" w14:textId="269488FF" w:rsidR="005D23BC" w:rsidRPr="005842DE" w:rsidRDefault="005D23BC" w:rsidP="005842DE">
      <w:pPr>
        <w:jc w:val="both"/>
        <w:rPr>
          <w:lang w:val="sr-Latn-RS"/>
        </w:rPr>
      </w:pPr>
      <w:r w:rsidRPr="005842DE">
        <w:rPr>
          <w:lang w:val="sr-Latn-RS"/>
        </w:rPr>
        <w:t xml:space="preserve">„Republički zavod za statistiku je u periodu od septembra do decembra 2019. godine realizovao </w:t>
      </w:r>
      <w:r w:rsidR="00BB0329" w:rsidRPr="005842DE">
        <w:rPr>
          <w:lang w:val="sr-Latn-RS"/>
        </w:rPr>
        <w:t xml:space="preserve">istraživanje </w:t>
      </w:r>
      <w:r w:rsidR="00077316">
        <w:rPr>
          <w:lang w:val="sr-Latn-RS"/>
        </w:rPr>
        <w:t xml:space="preserve">         </w:t>
      </w:r>
      <w:bookmarkStart w:id="2" w:name="_GoBack"/>
      <w:bookmarkEnd w:id="2"/>
      <w:r w:rsidR="00BB0329" w:rsidRPr="005842DE">
        <w:rPr>
          <w:lang w:val="sr-Latn-RS"/>
        </w:rPr>
        <w:t>MICS</w:t>
      </w:r>
      <w:r w:rsidR="00077316">
        <w:rPr>
          <w:lang w:val="sr-Latn-RS"/>
        </w:rPr>
        <w:t xml:space="preserve"> </w:t>
      </w:r>
      <w:r w:rsidR="00BB0329" w:rsidRPr="005842DE">
        <w:rPr>
          <w:lang w:val="sr-Latn-RS"/>
        </w:rPr>
        <w:t xml:space="preserve">6, kao najsveobuhvatniji izvor podataka o položaju žena i dece u Srbiji  i to </w:t>
      </w:r>
      <w:r w:rsidRPr="005842DE">
        <w:rPr>
          <w:lang w:val="sr-Latn-RS"/>
        </w:rPr>
        <w:t xml:space="preserve">kao dva istraživanja – jedno je obuhvatilo uzorak od 8.100 domaćinstava koja su izabrana u nacionalno-reprezentativnom uzorku, a drugo na uzorku od 1.934 domaćinstava u romskim naseljima,“ izjavio je Miladin Kovačević, direktor Republičkog zavoda za statistiku.  </w:t>
      </w:r>
    </w:p>
    <w:p w14:paraId="3A170353" w14:textId="07111A55" w:rsidR="00EC4A91" w:rsidRPr="002E7ECB" w:rsidRDefault="004D66DD" w:rsidP="005842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lang w:val="sr-Latn-RS"/>
        </w:rPr>
      </w:pPr>
      <w:r w:rsidRPr="002E7ECB">
        <w:rPr>
          <w:lang w:val="sr-Latn-RS"/>
        </w:rPr>
        <w:t>„Srbija je prešla veliki put u prevazilaženju nejednakosti. Većina dece ostvaruje svoja prava. Pitanje kako dopreti do najugroženije i najisključenije dece često predstavlja najveći izazov, ali i najvažniji korak na tom putu. Zato je istraživanje MICS toliko korisno – pomaže svima da prate napredak i prepoznaju trendove – kako pozitivne, tako i negativne, u petogodišnjim intervalima. Vlada, privreda i civilno društvo sada imaju jasnu sliku o tome gde je potrebno usmeriti delovanje da bi se raniji uspesi iskoristili kao osnova za dalji napredak i povećala ulaganja s ciljem smanjenja nejednakosti,“ istakla je Deyana Kostadinova, direktorka UNICEF-a u Srbiji.</w:t>
      </w:r>
    </w:p>
    <w:p w14:paraId="316A44C8" w14:textId="28ED4C64" w:rsidR="00EC4A91" w:rsidRDefault="000E69B7" w:rsidP="005842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lang w:val="sr-Latn-RS"/>
        </w:rPr>
      </w:pPr>
      <w:r w:rsidRPr="002E7ECB">
        <w:rPr>
          <w:lang w:val="sr-Latn-RS"/>
        </w:rPr>
        <w:t xml:space="preserve">Nalazi jasno pokazuju da inkluzivne mere usmerene ka najisključenijoj deci i porodicama ostvaruju pozitivne efekte. Sada je vreme da ostvareni rezultati posluže kao osnova za dalji rad i da se tokom </w:t>
      </w:r>
      <w:r w:rsidRPr="002E7ECB">
        <w:rPr>
          <w:i/>
          <w:iCs/>
          <w:lang w:val="sr-Latn-RS"/>
        </w:rPr>
        <w:t>Dekade akcije</w:t>
      </w:r>
      <w:r w:rsidRPr="002E7ECB">
        <w:rPr>
          <w:lang w:val="sr-Latn-RS"/>
        </w:rPr>
        <w:t xml:space="preserve"> ubrza ostvarivanje Ciljeva održivog razvoja do 2030. godine, kako nijedno dete ne bi bilo izostavljeno i kako bi svako dete</w:t>
      </w:r>
      <w:r w:rsidR="00860B0A" w:rsidRPr="002E7ECB">
        <w:rPr>
          <w:lang w:val="sr-Latn-RS"/>
        </w:rPr>
        <w:t xml:space="preserve"> dobilo priliku da napreduje. </w:t>
      </w:r>
    </w:p>
    <w:p w14:paraId="32985120" w14:textId="186D0654" w:rsidR="004D66DD" w:rsidRPr="004D66DD" w:rsidRDefault="004D66DD" w:rsidP="005842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lang w:val="sr-Latn-RS"/>
        </w:rPr>
      </w:pPr>
      <w:r w:rsidRPr="004D66DD">
        <w:rPr>
          <w:lang w:val="sr-Latn-RS"/>
        </w:rPr>
        <w:t xml:space="preserve">„Ovo istraživanje nam daje koristan uvid u to kako živi romska zajednica u poređenju sa ostatkom Srbije, te obezbeđuje pristup zasnovan na dokazima u sprovođenju boljih politika. Posebno će pomoći kreatorima politika u Srbiji jer pruža solidne i kvalitativne podatke za definisanje prioriteta i donošenje odluka. Korišćeni indikatori i dobijen rezultati iz ovog istraživanja slični su onima koje koristi EU za praćenje napretka i usmeravanje naše podrške procesu pristupanja Srbije. Tačni podaci, prikupljeni i analizirani u skladu sa metodologijama prihvaćenim u EU i širom sveta, omogući će poređenje ključnih oblasti, uključujući zaštitu žena i dece, obrazovanje, zapošljavanje, stanovanje i rodnu ravnopravnost, tako da neophodna podrška bude usmerena na najefikasniji način. Evropska </w:t>
      </w:r>
      <w:r w:rsidRPr="004D66DD">
        <w:rPr>
          <w:lang w:val="sr-Latn-RS"/>
        </w:rPr>
        <w:lastRenderedPageBreak/>
        <w:t>unija je partner Vlade Srbije u tom procesu. Sa bespovratnom pomoći koja trenutno iznosi 30 miliona evra za realizaciju projekata za inkluziju Roma, EU je glavni donator Srbije i u oblasti razvoja Roma,” izjavio je ambasador Sem Fabrici, šef Delegacije Evropske unije u Republici Srbiji.</w:t>
      </w:r>
    </w:p>
    <w:p w14:paraId="23A60A30" w14:textId="66C53ADA" w:rsidR="00C64778" w:rsidRPr="002E7ECB" w:rsidRDefault="00C64778" w:rsidP="005842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lang w:val="sr-Latn-RS"/>
        </w:rPr>
      </w:pPr>
      <w:r w:rsidRPr="002E7ECB">
        <w:rPr>
          <w:lang w:val="sr-Latn-RS"/>
        </w:rPr>
        <w:t xml:space="preserve">Rezultati istraživanja objavljeni su u pogodnom trenutku, jer se globalna pandemija COVID-19 na različite načine odrazila na decu, mlade i porodice u Srbiji. Ovi podaci, prikupljeni pre pandemije, pomoći će Vladi i drugim akterima da u narednim godinama delotvorno prate uspešnost procesa oporavka. </w:t>
      </w:r>
    </w:p>
    <w:p w14:paraId="1776C119" w14:textId="77777777" w:rsidR="001B13AA" w:rsidRPr="002E7ECB" w:rsidRDefault="001B13AA" w:rsidP="005842DE">
      <w:pPr>
        <w:jc w:val="both"/>
        <w:rPr>
          <w:lang w:val="sr-Latn-RS"/>
        </w:rPr>
      </w:pPr>
      <w:r w:rsidRPr="002E7ECB">
        <w:rPr>
          <w:lang w:val="sr-Latn-RS"/>
        </w:rPr>
        <w:t xml:space="preserve">„Vidimo dobre indikatore i podatke u mnogim oblastima, kao što je stručna pomoć na porođaju, koja je važna svim ženama u Srbiji. Ipak, ukoliko uporedimo sa 2014, možemo primetiti da se situacija nije značajno promenila u domenu seksualnog i reproduktivnog zdravlja. Upotreba moderne kontracepcije i dalje je niska, i uporno su prisutne nejednakosti kada su u pitanju ruralne žene i žene u romskim naseljima. Moramo učiniti više kako bismo otklonili barijere, stigmu i tabue koji postoje oko zdravlja žena,“ kazao je Džon Kenedi </w:t>
      </w:r>
      <w:proofErr w:type="spellStart"/>
      <w:r w:rsidRPr="002E7ECB">
        <w:rPr>
          <w:lang w:val="sr-Latn-RS"/>
        </w:rPr>
        <w:t>Mosoti</w:t>
      </w:r>
      <w:proofErr w:type="spellEnd"/>
      <w:r w:rsidRPr="002E7ECB">
        <w:rPr>
          <w:lang w:val="sr-Latn-RS"/>
        </w:rPr>
        <w:t>, direktor UNFPA za Srbiju.</w:t>
      </w:r>
    </w:p>
    <w:p w14:paraId="096EF38E" w14:textId="22EEBC3B" w:rsidR="008146B7" w:rsidRPr="002E7ECB" w:rsidRDefault="008146B7" w:rsidP="005842DE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  <w:u w:val="single"/>
          <w:lang w:val="sr-Latn-RS"/>
        </w:rPr>
      </w:pPr>
      <w:r w:rsidRPr="002E7ECB">
        <w:rPr>
          <w:b/>
          <w:sz w:val="24"/>
          <w:szCs w:val="24"/>
          <w:u w:val="single"/>
          <w:lang w:val="sr-Latn-RS"/>
        </w:rPr>
        <w:t>Neki od najvažnijih nalaza:</w:t>
      </w:r>
    </w:p>
    <w:p w14:paraId="3BB7E78B" w14:textId="41FD45FD" w:rsidR="00EC4A91" w:rsidRPr="002E7ECB" w:rsidRDefault="00EC4A91" w:rsidP="005842DE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  <w:u w:val="single"/>
          <w:lang w:val="sr-Latn-RS"/>
        </w:rPr>
      </w:pPr>
      <w:r w:rsidRPr="002E7ECB">
        <w:rPr>
          <w:lang w:val="sr-Latn-RS"/>
        </w:rPr>
        <w:t>Značajan napredak ostvaren je u povećanju stopa vakcinacije, neto stopa pohađanja obrazovanja, kao i u smanjenju stopa smrtnosti odojčadi i dece mlađe od pet godina u romskim naseljima. Stopa isključivog dojenja je povećana u opštoj populaciji, a pohađanje predškolskog obrazovanja je u celini povećano, pri čemu je napredak posebno izražen među decom koja žive u „ostalim“ područjima. Ipak, stope dečijih brakova stagniraju, prakse nasilnog disciplinovanja su i dalje zastupljene u neprihvatljivo velikoj meri, a preveliki broj devojčica iz romskih naselja i dalje stupa u brak pre navršene 18. godine.</w:t>
      </w:r>
    </w:p>
    <w:p w14:paraId="0082479C" w14:textId="66E8A3C6" w:rsidR="008146B7" w:rsidRPr="002E7ECB" w:rsidRDefault="008146B7" w:rsidP="005842DE">
      <w:pPr>
        <w:spacing w:after="160" w:line="259" w:lineRule="auto"/>
        <w:jc w:val="both"/>
        <w:rPr>
          <w:rFonts w:cstheme="minorHAnsi"/>
          <w:b/>
          <w:bCs/>
          <w:color w:val="00B0F0"/>
          <w:lang w:val="sr-Latn-RS"/>
        </w:rPr>
      </w:pPr>
      <w:r w:rsidRPr="002E7ECB">
        <w:rPr>
          <w:b/>
          <w:bCs/>
          <w:color w:val="00B0F0"/>
          <w:lang w:val="sr-Latn-RS"/>
        </w:rPr>
        <w:t xml:space="preserve">Najvažniji uspesi u smanjenju </w:t>
      </w:r>
      <w:r w:rsidR="002C44C7">
        <w:rPr>
          <w:b/>
          <w:bCs/>
          <w:color w:val="00B0F0"/>
          <w:lang w:val="sr-Latn-RS"/>
        </w:rPr>
        <w:t>nejednakosti</w:t>
      </w:r>
    </w:p>
    <w:p w14:paraId="2101E7EB" w14:textId="77777777" w:rsidR="008146B7" w:rsidRPr="002E7ECB" w:rsidRDefault="008146B7" w:rsidP="005842DE">
      <w:pPr>
        <w:autoSpaceDE w:val="0"/>
        <w:autoSpaceDN w:val="0"/>
        <w:adjustRightInd w:val="0"/>
        <w:jc w:val="both"/>
        <w:rPr>
          <w:rFonts w:cstheme="minorHAnsi"/>
          <w:bCs/>
          <w:i/>
          <w:iCs/>
          <w:lang w:val="sr-Latn-RS"/>
        </w:rPr>
      </w:pPr>
      <w:r w:rsidRPr="002E7ECB">
        <w:rPr>
          <w:i/>
          <w:iCs/>
          <w:lang w:val="sr-Latn-RS"/>
        </w:rPr>
        <w:t>Ostvaren je određeni napredak kod dece u romskim naseljima.</w:t>
      </w:r>
    </w:p>
    <w:p w14:paraId="612AD758" w14:textId="77777777" w:rsidR="008146B7" w:rsidRPr="002E7ECB" w:rsidRDefault="008146B7" w:rsidP="005842DE">
      <w:pPr>
        <w:autoSpaceDE w:val="0"/>
        <w:autoSpaceDN w:val="0"/>
        <w:adjustRightInd w:val="0"/>
        <w:jc w:val="both"/>
        <w:rPr>
          <w:rFonts w:cstheme="minorHAnsi"/>
          <w:lang w:val="sr-Latn-RS"/>
        </w:rPr>
      </w:pPr>
      <w:r w:rsidRPr="002E7ECB">
        <w:rPr>
          <w:b/>
          <w:bCs/>
          <w:lang w:val="sr-Latn-RS"/>
        </w:rPr>
        <w:t>Smrtnost dece:</w:t>
      </w:r>
      <w:r w:rsidRPr="002E7ECB">
        <w:rPr>
          <w:lang w:val="sr-Latn-RS"/>
        </w:rPr>
        <w:t xml:space="preserve"> Stopa smrtnosti odojčadi u romskim naseljima smanjena je na 8 na 1.000 živorođene dece, dok stopa smrtnosti dece mlađe od pet godina iznosi oko 9 na 1.000 živorođene dece, što predstavlja smanjenje sa 12,8 odnosno 14,4 u 2014. godini. Ove stope su i dalje značajno više nego u opštoj populaciji. </w:t>
      </w:r>
    </w:p>
    <w:p w14:paraId="4394406B" w14:textId="0FE3ABCC" w:rsidR="008146B7" w:rsidRPr="002E7ECB" w:rsidRDefault="008146B7" w:rsidP="005842DE">
      <w:pPr>
        <w:autoSpaceDE w:val="0"/>
        <w:autoSpaceDN w:val="0"/>
        <w:adjustRightInd w:val="0"/>
        <w:jc w:val="both"/>
        <w:rPr>
          <w:rFonts w:cstheme="minorHAnsi"/>
          <w:lang w:val="sr-Latn-RS"/>
        </w:rPr>
      </w:pPr>
      <w:r w:rsidRPr="002E7ECB">
        <w:rPr>
          <w:b/>
          <w:bCs/>
          <w:lang w:val="sr-Latn-RS"/>
        </w:rPr>
        <w:t xml:space="preserve">Vakcinacija: </w:t>
      </w:r>
      <w:r w:rsidRPr="002E7ECB">
        <w:rPr>
          <w:lang w:val="sr-Latn-RS"/>
        </w:rPr>
        <w:t>Potpun obuhvat imunizacijom dece u romskim naseljima (uzrasta 24–35 meseci) povećan je sa 44% u 2014. na 63% u 2019. godini. Kod dece u opštoj populaciji, ta stopa je skoro ista kao u 2014. godini – 80%. U opštoj populaciji, 69% dece (uzrasta 24–35 meseci) primilo je sve vakcine na vreme, dok među decom u romskim naseljima taj procenat iznosi samo 35%.</w:t>
      </w:r>
    </w:p>
    <w:p w14:paraId="29782B2E" w14:textId="3A88D78D" w:rsidR="008146B7" w:rsidRPr="002E7ECB" w:rsidRDefault="008146B7" w:rsidP="005842DE">
      <w:pPr>
        <w:jc w:val="both"/>
        <w:rPr>
          <w:lang w:val="sr-Latn-RS"/>
        </w:rPr>
      </w:pPr>
      <w:r w:rsidRPr="002E7ECB">
        <w:rPr>
          <w:b/>
          <w:bCs/>
          <w:lang w:val="sr-Latn-RS"/>
        </w:rPr>
        <w:t>Obrazovanje:</w:t>
      </w:r>
      <w:r w:rsidRPr="002E7ECB">
        <w:rPr>
          <w:lang w:val="sr-Latn-RS"/>
        </w:rPr>
        <w:t xml:space="preserve"> Neto stopa pohađanja srednjeg obrazovanja skoro je udvostručena kod devojčica </w:t>
      </w:r>
      <w:r w:rsidR="00E66F2C" w:rsidRPr="002E7ECB">
        <w:rPr>
          <w:lang w:val="sr-Latn-RS"/>
        </w:rPr>
        <w:t xml:space="preserve">koje žive u </w:t>
      </w:r>
      <w:r w:rsidRPr="002E7ECB">
        <w:rPr>
          <w:lang w:val="sr-Latn-RS"/>
        </w:rPr>
        <w:t>romsk</w:t>
      </w:r>
      <w:r w:rsidR="00E66F2C" w:rsidRPr="002E7ECB">
        <w:rPr>
          <w:lang w:val="sr-Latn-RS"/>
        </w:rPr>
        <w:t>im</w:t>
      </w:r>
      <w:r w:rsidRPr="002E7ECB">
        <w:rPr>
          <w:lang w:val="sr-Latn-RS"/>
        </w:rPr>
        <w:t xml:space="preserve"> </w:t>
      </w:r>
      <w:r w:rsidR="00E66F2C" w:rsidRPr="002E7ECB">
        <w:rPr>
          <w:lang w:val="sr-Latn-RS"/>
        </w:rPr>
        <w:t xml:space="preserve">naseljima </w:t>
      </w:r>
      <w:r w:rsidRPr="002E7ECB">
        <w:rPr>
          <w:lang w:val="sr-Latn-RS"/>
        </w:rPr>
        <w:t xml:space="preserve">(sa 15% u 2014. na 27% u 2019. godini), ali je još daleko od nacionalnog proseka, koji je tri puta viši. </w:t>
      </w:r>
    </w:p>
    <w:p w14:paraId="65906419" w14:textId="77777777" w:rsidR="002C44C7" w:rsidRDefault="002C44C7" w:rsidP="005842DE">
      <w:pPr>
        <w:spacing w:after="160" w:line="259" w:lineRule="auto"/>
        <w:jc w:val="both"/>
        <w:rPr>
          <w:b/>
          <w:bCs/>
          <w:color w:val="00B0F0"/>
          <w:lang w:val="sr-Latn-RS"/>
        </w:rPr>
      </w:pPr>
    </w:p>
    <w:p w14:paraId="4248160E" w14:textId="77777777" w:rsidR="005842DE" w:rsidRDefault="005842DE" w:rsidP="005842DE">
      <w:pPr>
        <w:spacing w:after="160" w:line="259" w:lineRule="auto"/>
        <w:jc w:val="both"/>
        <w:rPr>
          <w:b/>
          <w:bCs/>
          <w:color w:val="00B0F0"/>
          <w:lang w:val="sr-Latn-RS"/>
        </w:rPr>
      </w:pPr>
    </w:p>
    <w:p w14:paraId="5597F7CD" w14:textId="77777777" w:rsidR="005842DE" w:rsidRDefault="005842DE" w:rsidP="005842DE">
      <w:pPr>
        <w:spacing w:after="160" w:line="259" w:lineRule="auto"/>
        <w:jc w:val="both"/>
        <w:rPr>
          <w:b/>
          <w:bCs/>
          <w:color w:val="00B0F0"/>
          <w:lang w:val="sr-Latn-RS"/>
        </w:rPr>
      </w:pPr>
    </w:p>
    <w:p w14:paraId="227DEE21" w14:textId="77777777" w:rsidR="005842DE" w:rsidRDefault="005842DE" w:rsidP="005842DE">
      <w:pPr>
        <w:spacing w:after="160" w:line="259" w:lineRule="auto"/>
        <w:jc w:val="both"/>
        <w:rPr>
          <w:b/>
          <w:bCs/>
          <w:color w:val="00B0F0"/>
          <w:lang w:val="sr-Latn-RS"/>
        </w:rPr>
      </w:pPr>
    </w:p>
    <w:p w14:paraId="021D432E" w14:textId="420A5C26" w:rsidR="008146B7" w:rsidRPr="002E7ECB" w:rsidRDefault="008146B7" w:rsidP="005842DE">
      <w:pPr>
        <w:spacing w:after="160" w:line="259" w:lineRule="auto"/>
        <w:jc w:val="both"/>
        <w:rPr>
          <w:rFonts w:cstheme="minorHAnsi"/>
          <w:b/>
          <w:bCs/>
          <w:color w:val="00B0F0"/>
          <w:lang w:val="sr-Latn-RS"/>
        </w:rPr>
      </w:pPr>
      <w:r w:rsidRPr="002E7ECB">
        <w:rPr>
          <w:b/>
          <w:bCs/>
          <w:color w:val="00B0F0"/>
          <w:lang w:val="sr-Latn-RS"/>
        </w:rPr>
        <w:t>Najvažniji rezultati u obezbeđivanju bolje budućnosti za decu</w:t>
      </w:r>
    </w:p>
    <w:p w14:paraId="37A6E96B" w14:textId="77777777" w:rsidR="008146B7" w:rsidRPr="002E7ECB" w:rsidRDefault="008146B7" w:rsidP="005842DE">
      <w:pPr>
        <w:jc w:val="both"/>
        <w:rPr>
          <w:lang w:val="sr-Latn-RS"/>
        </w:rPr>
      </w:pPr>
      <w:r w:rsidRPr="002E7ECB">
        <w:rPr>
          <w:i/>
          <w:iCs/>
          <w:lang w:val="sr-Latn-RS"/>
        </w:rPr>
        <w:t>U Srbiji je zabeležen značajan napredak u nekoliko oblasti dobrobiti dece.</w:t>
      </w:r>
      <w:r w:rsidRPr="002E7ECB">
        <w:rPr>
          <w:lang w:val="sr-Latn-RS"/>
        </w:rPr>
        <w:t xml:space="preserve"> </w:t>
      </w:r>
    </w:p>
    <w:p w14:paraId="19558013" w14:textId="28B359C7" w:rsidR="008146B7" w:rsidRPr="002E7ECB" w:rsidRDefault="008146B7" w:rsidP="005842DE">
      <w:pPr>
        <w:jc w:val="both"/>
        <w:rPr>
          <w:lang w:val="sr-Latn-RS"/>
        </w:rPr>
      </w:pPr>
      <w:r w:rsidRPr="002E7ECB">
        <w:rPr>
          <w:b/>
          <w:bCs/>
          <w:lang w:val="sr-Latn-RS"/>
        </w:rPr>
        <w:t xml:space="preserve">Dojenje: </w:t>
      </w:r>
      <w:r w:rsidRPr="002E7ECB">
        <w:rPr>
          <w:lang w:val="sr-Latn-RS"/>
        </w:rPr>
        <w:t xml:space="preserve">U 2019. godini, 24% dece uzrasta 0–5 meseci je isključivo dojeno, dok je u 2014. godini ta stopa iznosila 13%. U romskim naseljima, samo 8% dece je isključivo dojeno. </w:t>
      </w:r>
    </w:p>
    <w:p w14:paraId="398A57C4" w14:textId="6F5CF1CA" w:rsidR="00091F47" w:rsidRPr="002C44C7" w:rsidRDefault="008146B7" w:rsidP="005842DE">
      <w:pPr>
        <w:jc w:val="both"/>
        <w:rPr>
          <w:lang w:val="sr-Latn-RS"/>
        </w:rPr>
      </w:pPr>
      <w:r w:rsidRPr="002E7ECB">
        <w:rPr>
          <w:b/>
          <w:bCs/>
          <w:lang w:val="sr-Latn-RS"/>
        </w:rPr>
        <w:t xml:space="preserve">Predškolsko obrazovanje: </w:t>
      </w:r>
      <w:r w:rsidRPr="002E7ECB">
        <w:rPr>
          <w:lang w:val="sr-Latn-RS"/>
        </w:rPr>
        <w:t xml:space="preserve">Stopa pohađanja obrazovanja u ranom detinjstvu (36–59 meseci) u opštoj populaciji je u Srbiji povećana sa 50% u 2014. na 61% u 2019. godini. Posebno veliki napredak u stopi pohađanja zabeležen je kod dece koja žive u „ostalim“ područjima (sa 27% u 2014. na 46% u 2019. godini). </w:t>
      </w:r>
    </w:p>
    <w:p w14:paraId="415BC039" w14:textId="06D87843" w:rsidR="008146B7" w:rsidRPr="002E7ECB" w:rsidRDefault="008146B7" w:rsidP="005842DE">
      <w:pPr>
        <w:spacing w:after="160" w:line="259" w:lineRule="auto"/>
        <w:jc w:val="both"/>
        <w:rPr>
          <w:rFonts w:cstheme="minorHAnsi"/>
          <w:b/>
          <w:bCs/>
          <w:color w:val="00B0F0"/>
          <w:lang w:val="sr-Latn-RS"/>
        </w:rPr>
      </w:pPr>
      <w:r w:rsidRPr="002E7ECB">
        <w:rPr>
          <w:b/>
          <w:bCs/>
          <w:color w:val="00B0F0"/>
          <w:lang w:val="sr-Latn-RS"/>
        </w:rPr>
        <w:t>Najvažnije oblasti koje stagniraju</w:t>
      </w:r>
    </w:p>
    <w:p w14:paraId="77EA19E8" w14:textId="77777777" w:rsidR="008146B7" w:rsidRPr="002E7ECB" w:rsidRDefault="008146B7" w:rsidP="005842DE">
      <w:pPr>
        <w:jc w:val="both"/>
        <w:rPr>
          <w:i/>
          <w:iCs/>
          <w:lang w:val="sr-Latn-RS"/>
        </w:rPr>
      </w:pPr>
      <w:r w:rsidRPr="002E7ECB">
        <w:rPr>
          <w:i/>
          <w:iCs/>
          <w:lang w:val="sr-Latn-RS"/>
        </w:rPr>
        <w:t xml:space="preserve">Neke oblasti izazivaju zabrinutost. </w:t>
      </w:r>
    </w:p>
    <w:p w14:paraId="6AF0C148" w14:textId="77777777" w:rsidR="008146B7" w:rsidRPr="002E7ECB" w:rsidRDefault="008146B7" w:rsidP="005842DE">
      <w:pPr>
        <w:spacing w:after="160" w:line="259" w:lineRule="auto"/>
        <w:jc w:val="both"/>
        <w:rPr>
          <w:lang w:val="sr-Latn-RS"/>
        </w:rPr>
      </w:pPr>
      <w:r w:rsidRPr="002E7ECB">
        <w:rPr>
          <w:b/>
          <w:bCs/>
          <w:lang w:val="sr-Latn-RS"/>
        </w:rPr>
        <w:t xml:space="preserve">Dečiji brakovi: </w:t>
      </w:r>
      <w:r w:rsidRPr="002E7ECB">
        <w:rPr>
          <w:lang w:val="sr-Latn-RS"/>
        </w:rPr>
        <w:t xml:space="preserve">Stope dečijih brakova u populaciji devojčica i mladih žena iz romskih naselja i dalje su izuzetno visoke. Više od polovine (56%) žena starosti 20–24 godine stupilo je u brak pre navršene 18. godine, a 16% – pre navršene 15. godine. </w:t>
      </w:r>
    </w:p>
    <w:p w14:paraId="3133C57E" w14:textId="77777777" w:rsidR="008146B7" w:rsidRPr="002E7ECB" w:rsidRDefault="008146B7" w:rsidP="005842DE">
      <w:pPr>
        <w:spacing w:after="160" w:line="259" w:lineRule="auto"/>
        <w:jc w:val="both"/>
        <w:rPr>
          <w:b/>
          <w:bCs/>
          <w:lang w:val="sr-Latn-RS"/>
        </w:rPr>
      </w:pPr>
      <w:r w:rsidRPr="002E7ECB">
        <w:rPr>
          <w:b/>
          <w:bCs/>
          <w:lang w:val="sr-Latn-RS"/>
        </w:rPr>
        <w:t xml:space="preserve">Nasilno disciplinovanje dece starosti 1-14 godina: </w:t>
      </w:r>
      <w:r w:rsidRPr="002E7ECB">
        <w:rPr>
          <w:lang w:val="sr-Latn-RS"/>
        </w:rPr>
        <w:t xml:space="preserve">Među decom uzrasta 1–14 godina, 45% je kod kuće izloženo nasilnom disciplinovanju, a u romskim naseljima je taj procenat još viši (67%). </w:t>
      </w:r>
    </w:p>
    <w:p w14:paraId="2A2C40A0" w14:textId="35BA93AD" w:rsidR="008146B7" w:rsidRPr="002E7ECB" w:rsidRDefault="008146B7" w:rsidP="005842DE">
      <w:pPr>
        <w:jc w:val="both"/>
        <w:rPr>
          <w:lang w:val="sr-Latn-RS"/>
        </w:rPr>
      </w:pPr>
      <w:r w:rsidRPr="002E7ECB">
        <w:rPr>
          <w:b/>
          <w:bCs/>
          <w:lang w:val="sr-Latn-RS"/>
        </w:rPr>
        <w:t xml:space="preserve">Deca iz domaćinstava koja žive u siromaštvu i dalje su u nepovoljnijem položaju: </w:t>
      </w:r>
      <w:r w:rsidRPr="002E7ECB">
        <w:rPr>
          <w:lang w:val="sr-Latn-RS"/>
        </w:rPr>
        <w:t xml:space="preserve">Deca koja žive u najsiromašnijim domaćinstvima kod kuće imaju manje knjiga nego njihovi vršnjaci. Samo 48% dece </w:t>
      </w:r>
      <w:r w:rsidR="00BC0933" w:rsidRPr="002E7ECB">
        <w:rPr>
          <w:lang w:val="sr-Latn-RS"/>
        </w:rPr>
        <w:t xml:space="preserve">do 5 godina </w:t>
      </w:r>
      <w:r w:rsidRPr="002E7ECB">
        <w:rPr>
          <w:lang w:val="sr-Latn-RS"/>
        </w:rPr>
        <w:t xml:space="preserve">iz najsiromašnijeg </w:t>
      </w:r>
      <w:proofErr w:type="spellStart"/>
      <w:r w:rsidRPr="002E7ECB">
        <w:rPr>
          <w:lang w:val="sr-Latn-RS"/>
        </w:rPr>
        <w:t>kvintila</w:t>
      </w:r>
      <w:proofErr w:type="spellEnd"/>
      <w:r w:rsidRPr="002E7ECB">
        <w:rPr>
          <w:lang w:val="sr-Latn-RS"/>
        </w:rPr>
        <w:t xml:space="preserve"> ima kod kuće tri ili više knjiga, u poređenju sa 90% dece iz najbogatijeg </w:t>
      </w:r>
      <w:proofErr w:type="spellStart"/>
      <w:r w:rsidRPr="002E7ECB">
        <w:rPr>
          <w:lang w:val="sr-Latn-RS"/>
        </w:rPr>
        <w:t>kvintila</w:t>
      </w:r>
      <w:proofErr w:type="spellEnd"/>
      <w:r w:rsidRPr="002E7ECB">
        <w:rPr>
          <w:lang w:val="sr-Latn-RS"/>
        </w:rPr>
        <w:t>.</w:t>
      </w:r>
    </w:p>
    <w:p w14:paraId="43390385" w14:textId="291112D8" w:rsidR="00F63BAB" w:rsidRPr="002E7ECB" w:rsidRDefault="00F63BAB" w:rsidP="005842DE">
      <w:pPr>
        <w:jc w:val="both"/>
        <w:rPr>
          <w:lang w:val="sr-Latn-RS"/>
        </w:rPr>
      </w:pPr>
      <w:r w:rsidRPr="002E7ECB">
        <w:rPr>
          <w:lang w:val="sr-Latn-RS"/>
        </w:rPr>
        <w:t xml:space="preserve">Samo jedno od pet najsiromašnijih domaćinstava ima računar ili tablet, u poređenju sa 97% domaćinstava iz najbogatijeg </w:t>
      </w:r>
      <w:proofErr w:type="spellStart"/>
      <w:r w:rsidRPr="002E7ECB">
        <w:rPr>
          <w:lang w:val="sr-Latn-RS"/>
        </w:rPr>
        <w:t>kvintila</w:t>
      </w:r>
      <w:proofErr w:type="spellEnd"/>
      <w:r w:rsidRPr="002E7ECB">
        <w:rPr>
          <w:lang w:val="sr-Latn-RS"/>
        </w:rPr>
        <w:t xml:space="preserve">. </w:t>
      </w:r>
    </w:p>
    <w:p w14:paraId="7EB80965" w14:textId="77777777" w:rsidR="008146B7" w:rsidRPr="002E7ECB" w:rsidRDefault="008146B7" w:rsidP="005842DE">
      <w:pPr>
        <w:spacing w:after="160" w:line="259" w:lineRule="auto"/>
        <w:jc w:val="both"/>
        <w:rPr>
          <w:rFonts w:cstheme="minorHAnsi"/>
          <w:b/>
          <w:bCs/>
          <w:color w:val="00B0F0"/>
          <w:lang w:val="sr-Latn-RS"/>
        </w:rPr>
      </w:pPr>
      <w:r w:rsidRPr="002E7ECB">
        <w:rPr>
          <w:b/>
          <w:bCs/>
          <w:color w:val="00B0F0"/>
          <w:lang w:val="sr-Latn-RS"/>
        </w:rPr>
        <w:t>Nova saznanja –  žene u Srbiji</w:t>
      </w:r>
    </w:p>
    <w:p w14:paraId="754D6EA2" w14:textId="4BFD6227" w:rsidR="008146B7" w:rsidRPr="002E7ECB" w:rsidRDefault="008146B7" w:rsidP="005842DE">
      <w:pPr>
        <w:jc w:val="both"/>
        <w:rPr>
          <w:i/>
          <w:iCs/>
          <w:lang w:val="sr-Latn-RS"/>
        </w:rPr>
      </w:pPr>
      <w:r w:rsidRPr="002E7ECB">
        <w:rPr>
          <w:i/>
          <w:iCs/>
          <w:lang w:val="sr-Latn-RS"/>
        </w:rPr>
        <w:t xml:space="preserve">Podaci MICS nude novi uvid u položaj žena. </w:t>
      </w:r>
    </w:p>
    <w:p w14:paraId="369A424D" w14:textId="77777777" w:rsidR="008146B7" w:rsidRPr="002E7ECB" w:rsidRDefault="008146B7" w:rsidP="005842DE">
      <w:pPr>
        <w:spacing w:after="160" w:line="259" w:lineRule="auto"/>
        <w:jc w:val="both"/>
        <w:rPr>
          <w:b/>
          <w:bCs/>
          <w:lang w:val="sr-Latn-RS"/>
        </w:rPr>
      </w:pPr>
      <w:r w:rsidRPr="002E7ECB">
        <w:rPr>
          <w:b/>
          <w:bCs/>
          <w:lang w:val="sr-Latn-RS"/>
        </w:rPr>
        <w:t xml:space="preserve">Fertilitet: </w:t>
      </w:r>
      <w:r w:rsidRPr="002E7ECB">
        <w:rPr>
          <w:lang w:val="sr-Latn-RS"/>
        </w:rPr>
        <w:t xml:space="preserve">Stope fertiliteta su najviše u starosnoj grupi 30–34 godine u ukupnoj populaciji žena u Srbiji, a među ženama koje žive u romskim naseljima – u grupi 20–24 godine. Stopa ukupnog fertiliteta među ženama starosti 15–49 godina koje žive u romskim naseljima viša je nego u opštoj populaciji. </w:t>
      </w:r>
    </w:p>
    <w:p w14:paraId="0EB7A716" w14:textId="77777777" w:rsidR="008146B7" w:rsidRPr="002E7ECB" w:rsidRDefault="008146B7" w:rsidP="005842DE">
      <w:pPr>
        <w:jc w:val="both"/>
        <w:rPr>
          <w:b/>
          <w:bCs/>
          <w:lang w:val="sr-Latn-RS"/>
        </w:rPr>
      </w:pPr>
      <w:r w:rsidRPr="002E7ECB">
        <w:rPr>
          <w:b/>
          <w:bCs/>
          <w:lang w:val="sr-Latn-RS"/>
        </w:rPr>
        <w:t xml:space="preserve">Diskriminacija i uznemiravanje: </w:t>
      </w:r>
      <w:r w:rsidRPr="002E7ECB">
        <w:rPr>
          <w:lang w:val="sr-Latn-RS"/>
        </w:rPr>
        <w:t xml:space="preserve">Sedam procenata žena starosti 15–49 godina u Srbiji i 13% žena iste starosti u romskim naseljima u Srbiji bile su žrtve diskriminacije i uznemiravanja u poslednjih 12 meseci. </w:t>
      </w:r>
    </w:p>
    <w:p w14:paraId="3691B4F5" w14:textId="79E78CB3" w:rsidR="008146B7" w:rsidRPr="002E7ECB" w:rsidRDefault="008146B7" w:rsidP="005842DE">
      <w:pPr>
        <w:jc w:val="both"/>
        <w:rPr>
          <w:lang w:val="sr-Latn-RS"/>
        </w:rPr>
      </w:pPr>
      <w:r w:rsidRPr="002E7ECB">
        <w:rPr>
          <w:b/>
          <w:bCs/>
          <w:lang w:val="sr-Latn-RS"/>
        </w:rPr>
        <w:t xml:space="preserve">Prijavljivanje </w:t>
      </w:r>
      <w:r w:rsidR="00BC0933" w:rsidRPr="002E7ECB">
        <w:rPr>
          <w:b/>
          <w:bCs/>
          <w:lang w:val="sr-Latn-RS"/>
        </w:rPr>
        <w:t>pljački i fizičkih napada</w:t>
      </w:r>
      <w:r w:rsidRPr="002E7ECB">
        <w:rPr>
          <w:b/>
          <w:bCs/>
          <w:lang w:val="sr-Latn-RS"/>
        </w:rPr>
        <w:t xml:space="preserve">: </w:t>
      </w:r>
      <w:r w:rsidRPr="002E7ECB">
        <w:rPr>
          <w:lang w:val="sr-Latn-RS"/>
        </w:rPr>
        <w:t xml:space="preserve">Četrdeset procenata žena starosti 15–49 godina u Srbiji i 67% žena iste starosti iz romskih naselja u Srbiji izjavilo je da je poslednji incident </w:t>
      </w:r>
      <w:r w:rsidR="00BC0933" w:rsidRPr="002E7ECB">
        <w:rPr>
          <w:lang w:val="sr-Latn-RS"/>
        </w:rPr>
        <w:t xml:space="preserve">pljačke </w:t>
      </w:r>
      <w:r w:rsidRPr="002E7ECB">
        <w:rPr>
          <w:lang w:val="sr-Latn-RS"/>
        </w:rPr>
        <w:t xml:space="preserve">i/ili </w:t>
      </w:r>
      <w:r w:rsidR="00BC0933" w:rsidRPr="002E7ECB">
        <w:rPr>
          <w:lang w:val="sr-Latn-RS"/>
        </w:rPr>
        <w:t xml:space="preserve">fizičkog </w:t>
      </w:r>
      <w:r w:rsidRPr="002E7ECB">
        <w:rPr>
          <w:lang w:val="sr-Latn-RS"/>
        </w:rPr>
        <w:t>napada u prethodnih godinu dana prijavljen policiji.</w:t>
      </w:r>
    </w:p>
    <w:p w14:paraId="5D800F57" w14:textId="77777777" w:rsidR="00141586" w:rsidRDefault="00141586" w:rsidP="005842DE">
      <w:pPr>
        <w:spacing w:after="160" w:line="259" w:lineRule="auto"/>
        <w:jc w:val="both"/>
        <w:rPr>
          <w:b/>
          <w:bCs/>
          <w:color w:val="00B0F0"/>
          <w:lang w:val="sr-Latn-RS"/>
        </w:rPr>
      </w:pPr>
    </w:p>
    <w:p w14:paraId="7317EB17" w14:textId="77777777" w:rsidR="00141586" w:rsidRDefault="00141586" w:rsidP="005842DE">
      <w:pPr>
        <w:spacing w:after="160" w:line="259" w:lineRule="auto"/>
        <w:jc w:val="both"/>
        <w:rPr>
          <w:b/>
          <w:bCs/>
          <w:color w:val="00B0F0"/>
          <w:lang w:val="sr-Latn-RS"/>
        </w:rPr>
      </w:pPr>
    </w:p>
    <w:p w14:paraId="0ED7FD2A" w14:textId="14D96582" w:rsidR="008146B7" w:rsidRPr="002E7ECB" w:rsidRDefault="002E7ECB" w:rsidP="005842DE">
      <w:pPr>
        <w:spacing w:after="160" w:line="259" w:lineRule="auto"/>
        <w:jc w:val="both"/>
        <w:rPr>
          <w:rFonts w:cstheme="minorHAnsi"/>
          <w:b/>
          <w:bCs/>
          <w:color w:val="00B0F0"/>
          <w:lang w:val="sr-Latn-RS"/>
        </w:rPr>
      </w:pPr>
      <w:r w:rsidRPr="002E7ECB">
        <w:rPr>
          <w:b/>
          <w:bCs/>
          <w:color w:val="00B0F0"/>
          <w:lang w:val="sr-Latn-RS"/>
        </w:rPr>
        <w:t>Novi izazovi</w:t>
      </w:r>
    </w:p>
    <w:p w14:paraId="0F17E5CA" w14:textId="0351B75E" w:rsidR="008146B7" w:rsidRPr="002E7ECB" w:rsidRDefault="008146B7" w:rsidP="005842DE">
      <w:pPr>
        <w:spacing w:after="160" w:line="259" w:lineRule="auto"/>
        <w:jc w:val="both"/>
        <w:rPr>
          <w:lang w:val="sr-Latn-RS"/>
        </w:rPr>
      </w:pPr>
      <w:r w:rsidRPr="002E7ECB">
        <w:rPr>
          <w:b/>
          <w:bCs/>
          <w:lang w:val="sr-Latn-RS"/>
        </w:rPr>
        <w:t xml:space="preserve">Funkcionisanje i mentalno zdravlje adolescenata: </w:t>
      </w:r>
      <w:r w:rsidRPr="002E7ECB">
        <w:rPr>
          <w:lang w:val="sr-Latn-RS"/>
        </w:rPr>
        <w:t xml:space="preserve">Adolescenti starosti 15–17 godina imaju nešto veću verovatnoću da će </w:t>
      </w:r>
      <w:r w:rsidR="00BC0933" w:rsidRPr="002E7ECB">
        <w:rPr>
          <w:lang w:val="sr-Latn-RS"/>
        </w:rPr>
        <w:t xml:space="preserve">biti </w:t>
      </w:r>
      <w:r w:rsidR="00141586" w:rsidRPr="002E7ECB">
        <w:rPr>
          <w:lang w:val="sr-Latn-RS"/>
        </w:rPr>
        <w:t>anksiozni</w:t>
      </w:r>
      <w:r w:rsidR="00BC0933" w:rsidRPr="002E7ECB">
        <w:rPr>
          <w:lang w:val="sr-Latn-RS"/>
        </w:rPr>
        <w:t xml:space="preserve"> ili depresivni </w:t>
      </w:r>
      <w:r w:rsidRPr="002E7ECB">
        <w:rPr>
          <w:lang w:val="sr-Latn-RS"/>
        </w:rPr>
        <w:t xml:space="preserve">u odnosu na adolescente iz mlađih starosnih grupa. </w:t>
      </w:r>
    </w:p>
    <w:p w14:paraId="19A7E16E" w14:textId="70F4405A" w:rsidR="00851155" w:rsidRPr="00141586" w:rsidRDefault="008146B7" w:rsidP="005842DE">
      <w:pPr>
        <w:spacing w:after="160" w:line="259" w:lineRule="auto"/>
        <w:jc w:val="both"/>
        <w:rPr>
          <w:b/>
          <w:bCs/>
          <w:lang w:val="sr-Latn-RS"/>
        </w:rPr>
      </w:pPr>
      <w:r w:rsidRPr="002E7ECB">
        <w:rPr>
          <w:b/>
          <w:bCs/>
          <w:lang w:val="sr-Latn-RS"/>
        </w:rPr>
        <w:t xml:space="preserve">Upotreba čistih goriva i tehnologija: </w:t>
      </w:r>
      <w:r w:rsidRPr="002E7ECB">
        <w:rPr>
          <w:lang w:val="sr-Latn-RS"/>
        </w:rPr>
        <w:t>Procenat domaćinstava koja koriste čista goriva i tehnologije za kuvanje, grejanje i osvetljenje iznosi 52% na nacionalnom nivou, a 12% u romskim naseljima.</w:t>
      </w:r>
      <w:r w:rsidRPr="002E7ECB">
        <w:rPr>
          <w:b/>
          <w:bCs/>
          <w:lang w:val="sr-Latn-RS"/>
        </w:rPr>
        <w:t xml:space="preserve"> </w:t>
      </w:r>
    </w:p>
    <w:p w14:paraId="73E2FC20" w14:textId="77777777" w:rsidR="00091F47" w:rsidRPr="002E7ECB" w:rsidRDefault="00091F47" w:rsidP="005842DE">
      <w:pPr>
        <w:spacing w:after="160" w:line="259" w:lineRule="auto"/>
        <w:jc w:val="both"/>
        <w:rPr>
          <w:lang w:val="sr-Latn-RS"/>
        </w:rPr>
      </w:pPr>
    </w:p>
    <w:p w14:paraId="5A3F4396" w14:textId="77777777" w:rsidR="008146B7" w:rsidRPr="002E7ECB" w:rsidRDefault="008146B7" w:rsidP="005842DE">
      <w:pPr>
        <w:spacing w:after="160" w:line="259" w:lineRule="auto"/>
        <w:jc w:val="both"/>
        <w:rPr>
          <w:b/>
          <w:bCs/>
          <w:i/>
          <w:iCs/>
          <w:lang w:val="sr-Latn-RS"/>
        </w:rPr>
      </w:pPr>
      <w:r w:rsidRPr="002E7ECB">
        <w:rPr>
          <w:b/>
          <w:bCs/>
          <w:i/>
          <w:iCs/>
          <w:lang w:val="sr-Latn-RS"/>
        </w:rPr>
        <w:t>O istraživanju MICS</w:t>
      </w:r>
    </w:p>
    <w:p w14:paraId="21B78867" w14:textId="67F9F912" w:rsidR="007E367C" w:rsidRPr="002E7ECB" w:rsidRDefault="007E367C" w:rsidP="005842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RS"/>
        </w:rPr>
      </w:pPr>
      <w:r w:rsidRPr="002E7ECB">
        <w:rPr>
          <w:lang w:val="sr-Latn-RS"/>
        </w:rPr>
        <w:t>Istraživanje višestrukih pokazatelja položaja žena i dece (MICS) razvio je UNICEF</w:t>
      </w:r>
      <w:r w:rsidR="002C44C7">
        <w:rPr>
          <w:lang w:val="sr-Latn-RS"/>
        </w:rPr>
        <w:t xml:space="preserve"> pre 25 godina. </w:t>
      </w:r>
      <w:r w:rsidRPr="002E7ECB">
        <w:rPr>
          <w:lang w:val="sr-Latn-RS"/>
        </w:rPr>
        <w:t>Od tada je sprovedeno skoro 330 istraživanja u preko 115 zemalja. Šesti krug MICS</w:t>
      </w:r>
      <w:r w:rsidR="00BC0933" w:rsidRPr="002E7ECB">
        <w:rPr>
          <w:lang w:val="sr-Latn-RS"/>
        </w:rPr>
        <w:t>-a</w:t>
      </w:r>
      <w:r w:rsidRPr="002E7ECB">
        <w:rPr>
          <w:lang w:val="sr-Latn-RS"/>
        </w:rPr>
        <w:t xml:space="preserve"> je najobimniji do sada i obuhvata oko 70 istraživanja sprovedenih u zemljama sa niskim, srednjim i visokim dohotkom. </w:t>
      </w:r>
    </w:p>
    <w:p w14:paraId="114B9EF2" w14:textId="77777777" w:rsidR="007E367C" w:rsidRPr="002E7ECB" w:rsidRDefault="007E367C" w:rsidP="005842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RS"/>
        </w:rPr>
      </w:pPr>
    </w:p>
    <w:p w14:paraId="3823571D" w14:textId="558F2015" w:rsidR="008146B7" w:rsidRPr="002E7ECB" w:rsidRDefault="00C93DB5" w:rsidP="005842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RS"/>
        </w:rPr>
      </w:pPr>
      <w:r w:rsidRPr="002E7ECB">
        <w:rPr>
          <w:lang w:val="sr-Latn-RS"/>
        </w:rPr>
        <w:t xml:space="preserve">MICS u Srbiji je nacionalno reprezentativno istraživanje u okviru kog se prikupljaju podaci o položaju domaćinstava, žena i dece. </w:t>
      </w:r>
    </w:p>
    <w:p w14:paraId="3ED1C0C9" w14:textId="77777777" w:rsidR="008146B7" w:rsidRPr="002E7ECB" w:rsidRDefault="008146B7" w:rsidP="005842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RS"/>
        </w:rPr>
      </w:pPr>
    </w:p>
    <w:p w14:paraId="14C49C6A" w14:textId="6ECE9679" w:rsidR="008146B7" w:rsidRPr="002E7ECB" w:rsidRDefault="008146B7" w:rsidP="005842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RS"/>
        </w:rPr>
      </w:pPr>
      <w:r w:rsidRPr="002E7ECB">
        <w:rPr>
          <w:lang w:val="sr-Latn-RS"/>
        </w:rPr>
        <w:t xml:space="preserve">Istraživanja MICS </w:t>
      </w:r>
      <w:r w:rsidR="00BC0933" w:rsidRPr="002E7ECB">
        <w:rPr>
          <w:lang w:val="sr-Latn-RS"/>
        </w:rPr>
        <w:t xml:space="preserve">u Srbiji </w:t>
      </w:r>
      <w:r w:rsidRPr="002E7ECB">
        <w:rPr>
          <w:lang w:val="sr-Latn-RS"/>
        </w:rPr>
        <w:t xml:space="preserve">realizovana </w:t>
      </w:r>
      <w:r w:rsidR="00BC0933" w:rsidRPr="002E7ECB">
        <w:rPr>
          <w:lang w:val="sr-Latn-RS"/>
        </w:rPr>
        <w:t xml:space="preserve">su </w:t>
      </w:r>
      <w:r w:rsidRPr="002E7ECB">
        <w:rPr>
          <w:lang w:val="sr-Latn-RS"/>
        </w:rPr>
        <w:t>na dva nezavisna uzorka: Srbija MICS 2019. na</w:t>
      </w:r>
      <w:r w:rsidR="00376A13" w:rsidRPr="002E7ECB">
        <w:rPr>
          <w:lang w:val="sr-Latn-RS"/>
        </w:rPr>
        <w:t xml:space="preserve"> </w:t>
      </w:r>
      <w:r w:rsidRPr="002E7ECB">
        <w:rPr>
          <w:lang w:val="sr-Latn-RS"/>
        </w:rPr>
        <w:t>nacionalno reprezentativnom uzorku, a Srbija – romska naselja MICS 2019. na uzorku romskih domaćinstava</w:t>
      </w:r>
      <w:r w:rsidR="00376A13" w:rsidRPr="002E7ECB">
        <w:rPr>
          <w:lang w:val="sr-Latn-RS"/>
        </w:rPr>
        <w:t xml:space="preserve"> koja žive</w:t>
      </w:r>
      <w:r w:rsidRPr="002E7ECB">
        <w:rPr>
          <w:lang w:val="sr-Latn-RS"/>
        </w:rPr>
        <w:t xml:space="preserve"> u romskim naseljima.</w:t>
      </w:r>
    </w:p>
    <w:p w14:paraId="09DB577E" w14:textId="77777777" w:rsidR="00BC0933" w:rsidRPr="002E7ECB" w:rsidRDefault="00BC0933" w:rsidP="005842DE">
      <w:pPr>
        <w:autoSpaceDE w:val="0"/>
        <w:autoSpaceDN w:val="0"/>
        <w:adjustRightInd w:val="0"/>
        <w:spacing w:after="0" w:line="240" w:lineRule="auto"/>
        <w:jc w:val="both"/>
        <w:rPr>
          <w:lang w:val="sr-Latn-RS"/>
        </w:rPr>
      </w:pPr>
    </w:p>
    <w:p w14:paraId="4F0CA778" w14:textId="3480457C" w:rsidR="00BC0933" w:rsidRPr="002E7ECB" w:rsidRDefault="00BC0933" w:rsidP="005842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RS"/>
        </w:rPr>
      </w:pPr>
      <w:r w:rsidRPr="002E7ECB">
        <w:rPr>
          <w:lang w:val="sr-Latn-RS"/>
        </w:rPr>
        <w:t>Istraživanja je sproveo Republički zavod za statistiku 2019. godine, uz tehničku i finansijsku podršku UNICEF-a, Evropske unije, UNFPA i Vlade Republike Srbije.</w:t>
      </w:r>
    </w:p>
    <w:p w14:paraId="55B14415" w14:textId="77777777" w:rsidR="008146B7" w:rsidRPr="002E7ECB" w:rsidRDefault="008146B7" w:rsidP="005842DE">
      <w:pPr>
        <w:pStyle w:val="NoSpacing"/>
        <w:jc w:val="both"/>
        <w:rPr>
          <w:rFonts w:cstheme="minorHAnsi"/>
          <w:b/>
          <w:iCs/>
          <w:lang w:val="sr-Latn-RS"/>
        </w:rPr>
      </w:pPr>
    </w:p>
    <w:p w14:paraId="0C8DAE9A" w14:textId="77777777" w:rsidR="008146B7" w:rsidRPr="002E7ECB" w:rsidRDefault="008146B7" w:rsidP="005842DE">
      <w:pPr>
        <w:pStyle w:val="NoSpacing"/>
        <w:jc w:val="both"/>
        <w:rPr>
          <w:rFonts w:cstheme="minorHAnsi"/>
          <w:b/>
          <w:i/>
          <w:lang w:val="sr-Latn-RS"/>
        </w:rPr>
      </w:pPr>
    </w:p>
    <w:p w14:paraId="326FFCAC" w14:textId="2935CC90" w:rsidR="008146B7" w:rsidRPr="002E7ECB" w:rsidRDefault="002F5F06" w:rsidP="005842DE">
      <w:pPr>
        <w:pStyle w:val="NoSpacing"/>
        <w:jc w:val="both"/>
        <w:rPr>
          <w:rFonts w:cstheme="minorHAnsi"/>
          <w:b/>
          <w:iCs/>
          <w:lang w:val="sr-Latn-RS"/>
        </w:rPr>
      </w:pPr>
      <w:r w:rsidRPr="002E7ECB">
        <w:rPr>
          <w:b/>
          <w:iCs/>
          <w:lang w:val="sr-Latn-RS"/>
        </w:rPr>
        <w:t>***</w:t>
      </w:r>
    </w:p>
    <w:p w14:paraId="0D3D2B34" w14:textId="77777777" w:rsidR="008146B7" w:rsidRPr="002E7ECB" w:rsidRDefault="008146B7" w:rsidP="005842DE">
      <w:pPr>
        <w:pStyle w:val="NoSpacing"/>
        <w:jc w:val="both"/>
        <w:rPr>
          <w:rFonts w:cstheme="minorHAnsi"/>
          <w:b/>
          <w:i/>
          <w:lang w:val="sr-Latn-RS"/>
        </w:rPr>
      </w:pPr>
    </w:p>
    <w:p w14:paraId="5D83DA07" w14:textId="77777777" w:rsidR="008146B7" w:rsidRPr="002E7ECB" w:rsidRDefault="008146B7" w:rsidP="005842DE">
      <w:pPr>
        <w:pStyle w:val="NoSpacing"/>
        <w:jc w:val="both"/>
        <w:rPr>
          <w:rFonts w:cstheme="minorHAnsi"/>
          <w:b/>
          <w:i/>
          <w:lang w:val="sr-Latn-RS"/>
        </w:rPr>
      </w:pPr>
      <w:r w:rsidRPr="002E7ECB">
        <w:rPr>
          <w:b/>
          <w:i/>
          <w:lang w:val="sr-Latn-RS"/>
        </w:rPr>
        <w:t>Za dodatne informacije, molimo da se obratite:</w:t>
      </w:r>
    </w:p>
    <w:p w14:paraId="01F910C1" w14:textId="77777777" w:rsidR="00736061" w:rsidRPr="002E7ECB" w:rsidRDefault="00736061" w:rsidP="005842DE">
      <w:pPr>
        <w:pStyle w:val="NoSpacing"/>
        <w:jc w:val="both"/>
        <w:rPr>
          <w:rFonts w:cstheme="minorHAnsi"/>
          <w:i/>
          <w:lang w:val="sr-Latn-RS"/>
        </w:rPr>
      </w:pPr>
    </w:p>
    <w:p w14:paraId="26502A71" w14:textId="6980AB47" w:rsidR="008146B7" w:rsidRPr="002E7ECB" w:rsidRDefault="008146B7" w:rsidP="005842DE">
      <w:pPr>
        <w:pStyle w:val="NoSpacing"/>
        <w:jc w:val="both"/>
        <w:rPr>
          <w:i/>
          <w:iCs/>
          <w:lang w:val="sr-Latn-RS"/>
        </w:rPr>
      </w:pPr>
      <w:r w:rsidRPr="002E7ECB">
        <w:rPr>
          <w:i/>
          <w:iCs/>
          <w:lang w:val="sr-Latn-RS"/>
        </w:rPr>
        <w:t xml:space="preserve">Jadranki Milanović, UNICEF,  </w:t>
      </w:r>
      <w:hyperlink r:id="rId11" w:history="1">
        <w:r w:rsidRPr="002E7ECB">
          <w:rPr>
            <w:rStyle w:val="Hyperlink"/>
            <w:i/>
            <w:iCs/>
            <w:lang w:val="sr-Latn-RS"/>
          </w:rPr>
          <w:t>jmilanovic@unicef.org</w:t>
        </w:r>
      </w:hyperlink>
      <w:r w:rsidRPr="002E7ECB">
        <w:rPr>
          <w:i/>
          <w:iCs/>
          <w:lang w:val="sr-Latn-RS"/>
        </w:rPr>
        <w:t>;  063 336 283</w:t>
      </w:r>
    </w:p>
    <w:p w14:paraId="017DFF0C" w14:textId="67ABD477" w:rsidR="005C5C34" w:rsidRPr="002E7ECB" w:rsidRDefault="00376A13" w:rsidP="005842DE">
      <w:pPr>
        <w:pStyle w:val="NoSpacing"/>
        <w:jc w:val="both"/>
        <w:rPr>
          <w:i/>
          <w:iCs/>
          <w:lang w:val="sr-Latn-RS"/>
        </w:rPr>
      </w:pPr>
      <w:r w:rsidRPr="002E7ECB">
        <w:rPr>
          <w:i/>
          <w:iCs/>
          <w:lang w:val="sr-Latn-RS"/>
        </w:rPr>
        <w:t>Sanji Aksentijević</w:t>
      </w:r>
      <w:r w:rsidR="005C5C34" w:rsidRPr="002E7ECB">
        <w:rPr>
          <w:i/>
          <w:iCs/>
          <w:lang w:val="sr-Latn-RS"/>
        </w:rPr>
        <w:t xml:space="preserve">, Republički zavod za statistiku, </w:t>
      </w:r>
      <w:hyperlink r:id="rId12">
        <w:r w:rsidR="005C5C34" w:rsidRPr="002E7ECB">
          <w:rPr>
            <w:rStyle w:val="Hyperlink"/>
            <w:i/>
            <w:iCs/>
            <w:lang w:val="sr-Latn-RS"/>
          </w:rPr>
          <w:t>sanja.aksentijevic@stat.gov.rs</w:t>
        </w:r>
      </w:hyperlink>
      <w:r w:rsidR="005C5C34" w:rsidRPr="002E7ECB">
        <w:rPr>
          <w:rStyle w:val="Hyperlink"/>
          <w:i/>
          <w:iCs/>
          <w:lang w:val="sr-Latn-RS"/>
        </w:rPr>
        <w:t xml:space="preserve">; </w:t>
      </w:r>
      <w:r w:rsidR="005C5C34" w:rsidRPr="002E7ECB">
        <w:rPr>
          <w:i/>
          <w:iCs/>
          <w:lang w:val="sr-Latn-RS"/>
        </w:rPr>
        <w:t>011 240 1284</w:t>
      </w:r>
    </w:p>
    <w:p w14:paraId="6C78FA1A" w14:textId="0FD546FE" w:rsidR="008146B7" w:rsidRPr="002E7ECB" w:rsidRDefault="008146B7" w:rsidP="005842DE">
      <w:pPr>
        <w:pStyle w:val="NoSpacing"/>
        <w:jc w:val="both"/>
        <w:rPr>
          <w:i/>
          <w:iCs/>
          <w:lang w:val="sr-Latn-RS"/>
        </w:rPr>
      </w:pPr>
      <w:r w:rsidRPr="002E7ECB">
        <w:rPr>
          <w:i/>
          <w:iCs/>
          <w:lang w:val="sr-Latn-RS"/>
        </w:rPr>
        <w:t xml:space="preserve">Tamari Koštro Ćurčić, Delegacija EU u Srbiji, </w:t>
      </w:r>
      <w:hyperlink r:id="rId13" w:history="1">
        <w:r w:rsidRPr="002E7ECB">
          <w:rPr>
            <w:rStyle w:val="Hyperlink"/>
            <w:i/>
            <w:iCs/>
            <w:lang w:val="sr-Latn-RS"/>
          </w:rPr>
          <w:t>Tamara.KOSTRO-CURCIC@eeas.europa.eu</w:t>
        </w:r>
      </w:hyperlink>
      <w:r w:rsidRPr="002E7ECB">
        <w:rPr>
          <w:i/>
          <w:iCs/>
          <w:lang w:val="sr-Latn-RS"/>
        </w:rPr>
        <w:t xml:space="preserve">; </w:t>
      </w:r>
    </w:p>
    <w:p w14:paraId="781FBB77" w14:textId="77777777" w:rsidR="008146B7" w:rsidRPr="002E7ECB" w:rsidRDefault="008146B7" w:rsidP="005842DE">
      <w:pPr>
        <w:pStyle w:val="NoSpacing"/>
        <w:jc w:val="both"/>
        <w:rPr>
          <w:lang w:val="sr-Latn-RS"/>
        </w:rPr>
      </w:pPr>
      <w:r w:rsidRPr="002E7ECB">
        <w:rPr>
          <w:i/>
          <w:iCs/>
          <w:lang w:val="sr-Latn-RS"/>
        </w:rPr>
        <w:t xml:space="preserve">Jovani Ubiparip, UNFPA, </w:t>
      </w:r>
      <w:hyperlink r:id="rId14" w:history="1">
        <w:r w:rsidRPr="002E7ECB">
          <w:rPr>
            <w:rStyle w:val="Hyperlink"/>
            <w:i/>
            <w:iCs/>
            <w:lang w:val="sr-Latn-RS"/>
          </w:rPr>
          <w:t>ubiparip@unfpa.org</w:t>
        </w:r>
      </w:hyperlink>
      <w:r w:rsidRPr="002E7ECB">
        <w:rPr>
          <w:i/>
          <w:iCs/>
          <w:lang w:val="sr-Latn-RS"/>
        </w:rPr>
        <w:t>; 063 217 635</w:t>
      </w:r>
    </w:p>
    <w:p w14:paraId="2D7FFC40" w14:textId="3939B03A" w:rsidR="00AF7E18" w:rsidRPr="002E7ECB" w:rsidRDefault="00AF7E18" w:rsidP="005842DE">
      <w:pPr>
        <w:jc w:val="both"/>
        <w:rPr>
          <w:rFonts w:cstheme="minorHAnsi"/>
          <w:color w:val="1F497D"/>
          <w:lang w:val="sr-Latn-RS"/>
        </w:rPr>
      </w:pPr>
    </w:p>
    <w:sectPr w:rsidR="00AF7E18" w:rsidRPr="002E7ECB" w:rsidSect="00C27D8C">
      <w:headerReference w:type="default" r:id="rId15"/>
      <w:footerReference w:type="default" r:id="rId16"/>
      <w:headerReference w:type="first" r:id="rId17"/>
      <w:footerReference w:type="first" r:id="rId18"/>
      <w:pgSz w:w="11920" w:h="16840"/>
      <w:pgMar w:top="1560" w:right="740" w:bottom="280" w:left="980" w:header="720" w:footer="576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D501E44" w16cex:dateUtc="2020-10-23T16:43:00Z"/>
  <w16cex:commentExtensible w16cex:durableId="67A5490D" w16cex:dateUtc="2020-10-23T16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9F7E1" w14:textId="77777777" w:rsidR="00A467DD" w:rsidRDefault="00A467DD" w:rsidP="00726450">
      <w:pPr>
        <w:spacing w:after="0" w:line="240" w:lineRule="auto"/>
      </w:pPr>
      <w:r>
        <w:separator/>
      </w:r>
    </w:p>
  </w:endnote>
  <w:endnote w:type="continuationSeparator" w:id="0">
    <w:p w14:paraId="31BA36CD" w14:textId="77777777" w:rsidR="00A467DD" w:rsidRDefault="00A467DD" w:rsidP="00726450">
      <w:pPr>
        <w:spacing w:after="0" w:line="240" w:lineRule="auto"/>
      </w:pPr>
      <w:r>
        <w:continuationSeparator/>
      </w:r>
    </w:p>
  </w:endnote>
  <w:endnote w:type="continuationNotice" w:id="1">
    <w:p w14:paraId="3C9D8D6C" w14:textId="77777777" w:rsidR="00A467DD" w:rsidRDefault="00A467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9D936" w14:textId="77777777" w:rsidR="00BD0753" w:rsidRDefault="00BD0753">
    <w:pPr>
      <w:pStyle w:val="Footer"/>
    </w:pPr>
  </w:p>
  <w:p w14:paraId="7D3CCCB7" w14:textId="2B83F875" w:rsidR="00BD0753" w:rsidRDefault="00350C4E">
    <w:pPr>
      <w:pStyle w:val="Footer"/>
    </w:pPr>
    <w:r>
      <w:rPr>
        <w:noProof/>
        <w:lang w:val="en-US"/>
      </w:rPr>
      <w:drawing>
        <wp:inline distT="0" distB="0" distL="0" distR="0" wp14:anchorId="00DF63A5" wp14:editId="0F958A8F">
          <wp:extent cx="6477000" cy="848360"/>
          <wp:effectExtent l="0" t="0" r="0" b="8890"/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RB-MICS 6 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848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8685B0" w14:textId="77777777" w:rsidR="00BD0753" w:rsidRDefault="00BD0753">
    <w:pPr>
      <w:pStyle w:val="Footer"/>
    </w:pPr>
  </w:p>
  <w:p w14:paraId="63C3787E" w14:textId="54AF21AB" w:rsidR="00BD0753" w:rsidRDefault="00BD0753">
    <w:pPr>
      <w:pStyle w:val="Footer"/>
    </w:pPr>
  </w:p>
  <w:p w14:paraId="5CF26585" w14:textId="77777777" w:rsidR="00BD0753" w:rsidRPr="008E31D1" w:rsidRDefault="00BD07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91FFE" w14:textId="77777777" w:rsidR="00BD0753" w:rsidRDefault="007D61CC">
    <w:pPr>
      <w:pStyle w:val="Footer"/>
    </w:pPr>
    <w:r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234CFC63" wp14:editId="5B7B16A3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7562088" cy="603504"/>
          <wp:effectExtent l="0" t="0" r="1270" b="635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cs-pismo-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603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6C6BA" w14:textId="77777777" w:rsidR="00A467DD" w:rsidRDefault="00A467DD" w:rsidP="00726450">
      <w:pPr>
        <w:spacing w:after="0" w:line="240" w:lineRule="auto"/>
      </w:pPr>
      <w:r>
        <w:separator/>
      </w:r>
    </w:p>
  </w:footnote>
  <w:footnote w:type="continuationSeparator" w:id="0">
    <w:p w14:paraId="6F6C295A" w14:textId="77777777" w:rsidR="00A467DD" w:rsidRDefault="00A467DD" w:rsidP="00726450">
      <w:pPr>
        <w:spacing w:after="0" w:line="240" w:lineRule="auto"/>
      </w:pPr>
      <w:r>
        <w:continuationSeparator/>
      </w:r>
    </w:p>
  </w:footnote>
  <w:footnote w:type="continuationNotice" w:id="1">
    <w:p w14:paraId="4CE68311" w14:textId="77777777" w:rsidR="00A467DD" w:rsidRDefault="00A467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82473" w14:textId="21C21CB5" w:rsidR="00BD0753" w:rsidRDefault="007D61CC">
    <w:pPr>
      <w:pStyle w:val="Header"/>
    </w:pPr>
    <w:r>
      <w:rPr>
        <w:noProof/>
        <w:lang w:val="en-US"/>
      </w:rPr>
      <w:drawing>
        <wp:anchor distT="0" distB="0" distL="114300" distR="114300" simplePos="0" relativeHeight="251658242" behindDoc="1" locked="0" layoutInCell="1" allowOverlap="1" wp14:anchorId="48C0ECE8" wp14:editId="2C4D5BD8">
          <wp:simplePos x="0" y="0"/>
          <wp:positionH relativeFrom="column">
            <wp:posOffset>2402205</wp:posOffset>
          </wp:positionH>
          <wp:positionV relativeFrom="paragraph">
            <wp:posOffset>77470</wp:posOffset>
          </wp:positionV>
          <wp:extent cx="1412875" cy="304800"/>
          <wp:effectExtent l="0" t="0" r="0" b="0"/>
          <wp:wrapThrough wrapText="bothSides">
            <wp:wrapPolygon edited="0">
              <wp:start x="4951" y="0"/>
              <wp:lineTo x="0" y="8100"/>
              <wp:lineTo x="0" y="20250"/>
              <wp:lineTo x="8737" y="20250"/>
              <wp:lineTo x="21260" y="20250"/>
              <wp:lineTo x="21260" y="0"/>
              <wp:lineTo x="8737" y="0"/>
              <wp:lineTo x="4951" y="0"/>
            </wp:wrapPolygon>
          </wp:wrapThrough>
          <wp:docPr id="4" name="Picture 4" descr="MICS logo A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MICS logo AL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2F804" w14:textId="77777777" w:rsidR="00BD0753" w:rsidRDefault="007D61CC">
    <w:pPr>
      <w:pStyle w:val="Header"/>
    </w:pPr>
    <w:r>
      <w:rPr>
        <w:noProof/>
        <w:lang w:val="en-US"/>
      </w:rPr>
      <w:drawing>
        <wp:anchor distT="0" distB="0" distL="114300" distR="114300" simplePos="0" relativeHeight="251658243" behindDoc="1" locked="0" layoutInCell="1" allowOverlap="1" wp14:anchorId="29806ADF" wp14:editId="3E90B492">
          <wp:simplePos x="621030" y="457200"/>
          <wp:positionH relativeFrom="page">
            <wp:align>center</wp:align>
          </wp:positionH>
          <wp:positionV relativeFrom="page">
            <wp:posOffset>-8626</wp:posOffset>
          </wp:positionV>
          <wp:extent cx="7918450" cy="1482090"/>
          <wp:effectExtent l="0" t="0" r="6350" b="3810"/>
          <wp:wrapTight wrapText="bothSides">
            <wp:wrapPolygon edited="0">
              <wp:start x="0" y="0"/>
              <wp:lineTo x="0" y="21378"/>
              <wp:lineTo x="21565" y="21378"/>
              <wp:lineTo x="21565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220x50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17"/>
                  <a:stretch/>
                </pic:blipFill>
                <pic:spPr bwMode="auto">
                  <a:xfrm>
                    <a:off x="0" y="0"/>
                    <a:ext cx="7918704" cy="14822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  <w:p w14:paraId="52E16620" w14:textId="77777777" w:rsidR="00BD0753" w:rsidRDefault="007D61CC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06C0A6C" wp14:editId="5BD8B2B7">
          <wp:simplePos x="0" y="0"/>
          <wp:positionH relativeFrom="column">
            <wp:posOffset>4199255</wp:posOffset>
          </wp:positionH>
          <wp:positionV relativeFrom="paragraph">
            <wp:posOffset>569595</wp:posOffset>
          </wp:positionV>
          <wp:extent cx="2240280" cy="554355"/>
          <wp:effectExtent l="0" t="0" r="7620" b="0"/>
          <wp:wrapTight wrapText="bothSides">
            <wp:wrapPolygon edited="0">
              <wp:start x="0" y="0"/>
              <wp:lineTo x="0" y="20784"/>
              <wp:lineTo x="21490" y="20784"/>
              <wp:lineTo x="21490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cs-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578FC"/>
    <w:multiLevelType w:val="hybridMultilevel"/>
    <w:tmpl w:val="D88ABA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B7"/>
    <w:rsid w:val="00005850"/>
    <w:rsid w:val="00015AE0"/>
    <w:rsid w:val="000528BE"/>
    <w:rsid w:val="00054DF6"/>
    <w:rsid w:val="0006533B"/>
    <w:rsid w:val="000663FB"/>
    <w:rsid w:val="00066694"/>
    <w:rsid w:val="000730A0"/>
    <w:rsid w:val="00077316"/>
    <w:rsid w:val="00084063"/>
    <w:rsid w:val="00091F47"/>
    <w:rsid w:val="000B024C"/>
    <w:rsid w:val="000C0920"/>
    <w:rsid w:val="000C6874"/>
    <w:rsid w:val="000D65D3"/>
    <w:rsid w:val="000E4F17"/>
    <w:rsid w:val="000E69B7"/>
    <w:rsid w:val="000E6AA1"/>
    <w:rsid w:val="00105757"/>
    <w:rsid w:val="00116085"/>
    <w:rsid w:val="00126D4C"/>
    <w:rsid w:val="00132AD1"/>
    <w:rsid w:val="00137BA4"/>
    <w:rsid w:val="00141586"/>
    <w:rsid w:val="001623D5"/>
    <w:rsid w:val="001732BE"/>
    <w:rsid w:val="0019471D"/>
    <w:rsid w:val="001B13AA"/>
    <w:rsid w:val="001B153A"/>
    <w:rsid w:val="001B611B"/>
    <w:rsid w:val="001C3408"/>
    <w:rsid w:val="001C5DAA"/>
    <w:rsid w:val="001D580D"/>
    <w:rsid w:val="001D77F8"/>
    <w:rsid w:val="001F4464"/>
    <w:rsid w:val="001F4EF1"/>
    <w:rsid w:val="001F72F8"/>
    <w:rsid w:val="00204113"/>
    <w:rsid w:val="00227BE0"/>
    <w:rsid w:val="00234F03"/>
    <w:rsid w:val="00236010"/>
    <w:rsid w:val="00236580"/>
    <w:rsid w:val="0026229B"/>
    <w:rsid w:val="00296C4D"/>
    <w:rsid w:val="002C07A3"/>
    <w:rsid w:val="002C0B1E"/>
    <w:rsid w:val="002C3456"/>
    <w:rsid w:val="002C44C7"/>
    <w:rsid w:val="002C46B0"/>
    <w:rsid w:val="002D2CD6"/>
    <w:rsid w:val="002D7F77"/>
    <w:rsid w:val="002E5E9E"/>
    <w:rsid w:val="002E7D52"/>
    <w:rsid w:val="002E7ECB"/>
    <w:rsid w:val="002F3C0D"/>
    <w:rsid w:val="002F5F06"/>
    <w:rsid w:val="002F66A1"/>
    <w:rsid w:val="00307881"/>
    <w:rsid w:val="0030797D"/>
    <w:rsid w:val="003449F2"/>
    <w:rsid w:val="00345DD8"/>
    <w:rsid w:val="00350BA6"/>
    <w:rsid w:val="00350C4E"/>
    <w:rsid w:val="00366FC5"/>
    <w:rsid w:val="00372785"/>
    <w:rsid w:val="00376A13"/>
    <w:rsid w:val="00381A21"/>
    <w:rsid w:val="00386485"/>
    <w:rsid w:val="00386BC9"/>
    <w:rsid w:val="003901DD"/>
    <w:rsid w:val="003A3308"/>
    <w:rsid w:val="003B175A"/>
    <w:rsid w:val="003B439A"/>
    <w:rsid w:val="003E3525"/>
    <w:rsid w:val="004178C3"/>
    <w:rsid w:val="00444143"/>
    <w:rsid w:val="00452B65"/>
    <w:rsid w:val="0045438C"/>
    <w:rsid w:val="004553E8"/>
    <w:rsid w:val="00467E94"/>
    <w:rsid w:val="00491B48"/>
    <w:rsid w:val="00497E5D"/>
    <w:rsid w:val="004A1879"/>
    <w:rsid w:val="004A36F1"/>
    <w:rsid w:val="004B01B2"/>
    <w:rsid w:val="004C0E64"/>
    <w:rsid w:val="004C586F"/>
    <w:rsid w:val="004D66DD"/>
    <w:rsid w:val="004F0642"/>
    <w:rsid w:val="004F0E2B"/>
    <w:rsid w:val="004F164E"/>
    <w:rsid w:val="004F6CC9"/>
    <w:rsid w:val="00502B1C"/>
    <w:rsid w:val="00535385"/>
    <w:rsid w:val="005546DD"/>
    <w:rsid w:val="00581E32"/>
    <w:rsid w:val="005842DE"/>
    <w:rsid w:val="005A3B57"/>
    <w:rsid w:val="005A4B01"/>
    <w:rsid w:val="005A57E8"/>
    <w:rsid w:val="005B4D19"/>
    <w:rsid w:val="005C5C34"/>
    <w:rsid w:val="005C73C6"/>
    <w:rsid w:val="005D23BC"/>
    <w:rsid w:val="006207E4"/>
    <w:rsid w:val="0062433A"/>
    <w:rsid w:val="006268E7"/>
    <w:rsid w:val="0063266F"/>
    <w:rsid w:val="006411C1"/>
    <w:rsid w:val="0065608F"/>
    <w:rsid w:val="00676788"/>
    <w:rsid w:val="0069041B"/>
    <w:rsid w:val="006B24C2"/>
    <w:rsid w:val="006B3555"/>
    <w:rsid w:val="006B456C"/>
    <w:rsid w:val="006B57A4"/>
    <w:rsid w:val="006E2F65"/>
    <w:rsid w:val="006E4C6F"/>
    <w:rsid w:val="006F29AA"/>
    <w:rsid w:val="00700C90"/>
    <w:rsid w:val="00711D53"/>
    <w:rsid w:val="0071385F"/>
    <w:rsid w:val="007166A7"/>
    <w:rsid w:val="00726450"/>
    <w:rsid w:val="00736061"/>
    <w:rsid w:val="007401CF"/>
    <w:rsid w:val="00752A47"/>
    <w:rsid w:val="00770819"/>
    <w:rsid w:val="007776BD"/>
    <w:rsid w:val="00792416"/>
    <w:rsid w:val="007954E7"/>
    <w:rsid w:val="007958A6"/>
    <w:rsid w:val="007A3082"/>
    <w:rsid w:val="007A440C"/>
    <w:rsid w:val="007A534B"/>
    <w:rsid w:val="007B1AB7"/>
    <w:rsid w:val="007B39D2"/>
    <w:rsid w:val="007B6BC5"/>
    <w:rsid w:val="007C776A"/>
    <w:rsid w:val="007D1074"/>
    <w:rsid w:val="007D61CC"/>
    <w:rsid w:val="007D7CED"/>
    <w:rsid w:val="007E367C"/>
    <w:rsid w:val="007E670B"/>
    <w:rsid w:val="007E6D99"/>
    <w:rsid w:val="007F2C25"/>
    <w:rsid w:val="007F48A0"/>
    <w:rsid w:val="008131C4"/>
    <w:rsid w:val="0081366C"/>
    <w:rsid w:val="008146B7"/>
    <w:rsid w:val="008206A7"/>
    <w:rsid w:val="00821D3F"/>
    <w:rsid w:val="00823F69"/>
    <w:rsid w:val="00831022"/>
    <w:rsid w:val="00851155"/>
    <w:rsid w:val="008529F5"/>
    <w:rsid w:val="00860B0A"/>
    <w:rsid w:val="008657A3"/>
    <w:rsid w:val="008924BF"/>
    <w:rsid w:val="0089695B"/>
    <w:rsid w:val="008B3B0E"/>
    <w:rsid w:val="008C3C63"/>
    <w:rsid w:val="008D1E9A"/>
    <w:rsid w:val="008D3753"/>
    <w:rsid w:val="008E3173"/>
    <w:rsid w:val="008F152D"/>
    <w:rsid w:val="00903156"/>
    <w:rsid w:val="00916598"/>
    <w:rsid w:val="0091713E"/>
    <w:rsid w:val="0093147B"/>
    <w:rsid w:val="00976C2E"/>
    <w:rsid w:val="00982945"/>
    <w:rsid w:val="00992BA2"/>
    <w:rsid w:val="00994212"/>
    <w:rsid w:val="009A5D0D"/>
    <w:rsid w:val="009A7CEF"/>
    <w:rsid w:val="009C4529"/>
    <w:rsid w:val="009C715B"/>
    <w:rsid w:val="009E7E35"/>
    <w:rsid w:val="009F2717"/>
    <w:rsid w:val="00A15ACC"/>
    <w:rsid w:val="00A45565"/>
    <w:rsid w:val="00A467DD"/>
    <w:rsid w:val="00A6171E"/>
    <w:rsid w:val="00A736AE"/>
    <w:rsid w:val="00AB1A1E"/>
    <w:rsid w:val="00AB7761"/>
    <w:rsid w:val="00AC2697"/>
    <w:rsid w:val="00AC3307"/>
    <w:rsid w:val="00AF0456"/>
    <w:rsid w:val="00AF4A59"/>
    <w:rsid w:val="00AF7E18"/>
    <w:rsid w:val="00B07D14"/>
    <w:rsid w:val="00B133C3"/>
    <w:rsid w:val="00B14D11"/>
    <w:rsid w:val="00B23091"/>
    <w:rsid w:val="00B35166"/>
    <w:rsid w:val="00B37BC4"/>
    <w:rsid w:val="00B56B28"/>
    <w:rsid w:val="00B56C90"/>
    <w:rsid w:val="00B60BEC"/>
    <w:rsid w:val="00B71F40"/>
    <w:rsid w:val="00B872EF"/>
    <w:rsid w:val="00BA495C"/>
    <w:rsid w:val="00BB0329"/>
    <w:rsid w:val="00BB726C"/>
    <w:rsid w:val="00BB739F"/>
    <w:rsid w:val="00BC0933"/>
    <w:rsid w:val="00BC6D5F"/>
    <w:rsid w:val="00BC74A3"/>
    <w:rsid w:val="00BD0753"/>
    <w:rsid w:val="00BE26C8"/>
    <w:rsid w:val="00BE4ED7"/>
    <w:rsid w:val="00BF065C"/>
    <w:rsid w:val="00BF7199"/>
    <w:rsid w:val="00C05E43"/>
    <w:rsid w:val="00C12986"/>
    <w:rsid w:val="00C27D8C"/>
    <w:rsid w:val="00C51BF7"/>
    <w:rsid w:val="00C549A8"/>
    <w:rsid w:val="00C54A29"/>
    <w:rsid w:val="00C562C3"/>
    <w:rsid w:val="00C64778"/>
    <w:rsid w:val="00C6530D"/>
    <w:rsid w:val="00C67940"/>
    <w:rsid w:val="00C910EF"/>
    <w:rsid w:val="00C91D28"/>
    <w:rsid w:val="00C93DB5"/>
    <w:rsid w:val="00CB09BD"/>
    <w:rsid w:val="00CB5090"/>
    <w:rsid w:val="00CD0E93"/>
    <w:rsid w:val="00CE1F74"/>
    <w:rsid w:val="00CE421D"/>
    <w:rsid w:val="00CE5769"/>
    <w:rsid w:val="00CF0487"/>
    <w:rsid w:val="00D03DEA"/>
    <w:rsid w:val="00D03F38"/>
    <w:rsid w:val="00D11361"/>
    <w:rsid w:val="00D26B4C"/>
    <w:rsid w:val="00D32258"/>
    <w:rsid w:val="00D3371D"/>
    <w:rsid w:val="00D45F08"/>
    <w:rsid w:val="00D46A3A"/>
    <w:rsid w:val="00D66FB4"/>
    <w:rsid w:val="00D71D80"/>
    <w:rsid w:val="00DA4DCA"/>
    <w:rsid w:val="00DB32E8"/>
    <w:rsid w:val="00DC345E"/>
    <w:rsid w:val="00DC6EF9"/>
    <w:rsid w:val="00DE229F"/>
    <w:rsid w:val="00DF5044"/>
    <w:rsid w:val="00E1280A"/>
    <w:rsid w:val="00E30833"/>
    <w:rsid w:val="00E531D7"/>
    <w:rsid w:val="00E66F2C"/>
    <w:rsid w:val="00E725F2"/>
    <w:rsid w:val="00E901FC"/>
    <w:rsid w:val="00E938B4"/>
    <w:rsid w:val="00EC3D67"/>
    <w:rsid w:val="00EC4A91"/>
    <w:rsid w:val="00ED1549"/>
    <w:rsid w:val="00ED77CD"/>
    <w:rsid w:val="00EE5DC0"/>
    <w:rsid w:val="00F018F9"/>
    <w:rsid w:val="00F023F0"/>
    <w:rsid w:val="00F2103C"/>
    <w:rsid w:val="00F31CCD"/>
    <w:rsid w:val="00F33F95"/>
    <w:rsid w:val="00F34ED4"/>
    <w:rsid w:val="00F354F1"/>
    <w:rsid w:val="00F54EDB"/>
    <w:rsid w:val="00F63BAB"/>
    <w:rsid w:val="00F73557"/>
    <w:rsid w:val="00F81977"/>
    <w:rsid w:val="00F825DA"/>
    <w:rsid w:val="00F861B5"/>
    <w:rsid w:val="00FA0DC2"/>
    <w:rsid w:val="00FC5747"/>
    <w:rsid w:val="00FE3423"/>
    <w:rsid w:val="00FE5E96"/>
    <w:rsid w:val="00FF75B2"/>
    <w:rsid w:val="2C2995DB"/>
    <w:rsid w:val="47C5D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1BD11"/>
  <w15:chartTrackingRefBased/>
  <w15:docId w15:val="{DAAD8DF3-15B6-4CDB-8057-A9C2A833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6B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A30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146B7"/>
    <w:pPr>
      <w:keepNext/>
      <w:spacing w:before="240" w:after="60" w:line="260" w:lineRule="exact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146B7"/>
    <w:rPr>
      <w:rFonts w:ascii="Arial" w:eastAsia="Times New Roman" w:hAnsi="Arial" w:cs="Arial"/>
      <w:b/>
      <w:bCs/>
      <w:i/>
      <w:iCs/>
      <w:color w:val="000000"/>
      <w:sz w:val="28"/>
      <w:szCs w:val="28"/>
      <w:lang w:val="sr-Latn-CS" w:eastAsia="en-GB"/>
    </w:rPr>
  </w:style>
  <w:style w:type="paragraph" w:styleId="Header">
    <w:name w:val="header"/>
    <w:basedOn w:val="Normal"/>
    <w:link w:val="HeaderChar"/>
    <w:uiPriority w:val="99"/>
    <w:unhideWhenUsed/>
    <w:rsid w:val="00814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6B7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814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6B7"/>
    <w:rPr>
      <w:lang w:val="sr-Latn-CS"/>
    </w:rPr>
  </w:style>
  <w:style w:type="character" w:styleId="Hyperlink">
    <w:name w:val="Hyperlink"/>
    <w:basedOn w:val="DefaultParagraphFont"/>
    <w:uiPriority w:val="99"/>
    <w:semiHidden/>
    <w:unhideWhenUsed/>
    <w:rsid w:val="008146B7"/>
    <w:rPr>
      <w:color w:val="0563C1" w:themeColor="hyperlink"/>
      <w:u w:val="single"/>
    </w:rPr>
  </w:style>
  <w:style w:type="paragraph" w:styleId="NoSpacing">
    <w:name w:val="No Spacing"/>
    <w:qFormat/>
    <w:rsid w:val="008146B7"/>
    <w:pPr>
      <w:spacing w:after="0" w:line="240" w:lineRule="auto"/>
    </w:pPr>
  </w:style>
  <w:style w:type="paragraph" w:styleId="Subtitle">
    <w:name w:val="Subtitle"/>
    <w:basedOn w:val="Normal"/>
    <w:link w:val="SubtitleChar"/>
    <w:qFormat/>
    <w:rsid w:val="008146B7"/>
    <w:pPr>
      <w:spacing w:after="0" w:line="260" w:lineRule="exact"/>
      <w:jc w:val="center"/>
    </w:pPr>
    <w:rPr>
      <w:rFonts w:ascii="Times New Roman" w:eastAsia="Times" w:hAnsi="Times New Roman" w:cs="Times New Roman"/>
      <w:b/>
      <w:color w:val="000000"/>
      <w:sz w:val="28"/>
      <w:lang w:eastAsia="en-GB"/>
    </w:rPr>
  </w:style>
  <w:style w:type="character" w:customStyle="1" w:styleId="SubtitleChar">
    <w:name w:val="Subtitle Char"/>
    <w:basedOn w:val="DefaultParagraphFont"/>
    <w:link w:val="Subtitle"/>
    <w:rsid w:val="008146B7"/>
    <w:rPr>
      <w:rFonts w:ascii="Times New Roman" w:eastAsia="Times" w:hAnsi="Times New Roman" w:cs="Times New Roman"/>
      <w:b/>
      <w:color w:val="000000"/>
      <w:sz w:val="28"/>
      <w:lang w:val="sr-Latn-CS" w:eastAsia="en-GB"/>
    </w:rPr>
  </w:style>
  <w:style w:type="paragraph" w:styleId="ListParagraph">
    <w:name w:val="List Paragraph"/>
    <w:basedOn w:val="Normal"/>
    <w:uiPriority w:val="34"/>
    <w:qFormat/>
    <w:rsid w:val="008146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DD8"/>
    <w:rPr>
      <w:rFonts w:ascii="Segoe UI" w:hAnsi="Segoe UI" w:cs="Segoe UI"/>
      <w:sz w:val="18"/>
      <w:szCs w:val="18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2C4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6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6B0"/>
    <w:rPr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6B0"/>
    <w:rPr>
      <w:b/>
      <w:bCs/>
      <w:sz w:val="20"/>
      <w:szCs w:val="20"/>
      <w:lang w:val="sr-Latn-CS"/>
    </w:rPr>
  </w:style>
  <w:style w:type="character" w:customStyle="1" w:styleId="UnresolvedMention1">
    <w:name w:val="Unresolved Mention1"/>
    <w:basedOn w:val="DefaultParagraphFont"/>
    <w:uiPriority w:val="99"/>
    <w:unhideWhenUsed/>
    <w:rsid w:val="007F2C25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7F2C25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A30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6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mara.KOSTRO-CURCIC@eeas.europa.e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nja.aksentijevic@stat.gov.rs" TargetMode="External"/><Relationship Id="rId17" Type="http://schemas.openxmlformats.org/officeDocument/2006/relationships/header" Target="header2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milanovic@unicef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biparip@unfp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79169D50735408689883B25FD5536" ma:contentTypeVersion="12" ma:contentTypeDescription="Create a new document." ma:contentTypeScope="" ma:versionID="fb9f5d6f6518fa37cd674e0fee3c0b9c">
  <xsd:schema xmlns:xsd="http://www.w3.org/2001/XMLSchema" xmlns:xs="http://www.w3.org/2001/XMLSchema" xmlns:p="http://schemas.microsoft.com/office/2006/metadata/properties" xmlns:ns3="2e84d018-240c-468b-8e13-96cbf7f66640" xmlns:ns4="f09a1576-55a2-4a94-bd5a-558dc5ea5bc4" targetNamespace="http://schemas.microsoft.com/office/2006/metadata/properties" ma:root="true" ma:fieldsID="df02bd73ad51e1f75ff5300fdab3fabd" ns3:_="" ns4:_="">
    <xsd:import namespace="2e84d018-240c-468b-8e13-96cbf7f66640"/>
    <xsd:import namespace="f09a1576-55a2-4a94-bd5a-558dc5ea5b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4d018-240c-468b-8e13-96cbf7f66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a1576-55a2-4a94-bd5a-558dc5ea5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AD1D1-08BD-465B-AD7C-EB991586A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4d018-240c-468b-8e13-96cbf7f66640"/>
    <ds:schemaRef ds:uri="f09a1576-55a2-4a94-bd5a-558dc5ea5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BA816-D60D-437A-AE85-97F14BF296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94B012-F279-4B12-BBE4-2217BAF0D7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9EF0E5-4FC9-4AA4-BDF0-232649887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Links>
    <vt:vector size="24" baseType="variant">
      <vt:variant>
        <vt:i4>2359319</vt:i4>
      </vt:variant>
      <vt:variant>
        <vt:i4>9</vt:i4>
      </vt:variant>
      <vt:variant>
        <vt:i4>0</vt:i4>
      </vt:variant>
      <vt:variant>
        <vt:i4>5</vt:i4>
      </vt:variant>
      <vt:variant>
        <vt:lpwstr>mailto:sanja.aksentijevic@stat.gov.rs</vt:lpwstr>
      </vt:variant>
      <vt:variant>
        <vt:lpwstr/>
      </vt:variant>
      <vt:variant>
        <vt:i4>7602247</vt:i4>
      </vt:variant>
      <vt:variant>
        <vt:i4>6</vt:i4>
      </vt:variant>
      <vt:variant>
        <vt:i4>0</vt:i4>
      </vt:variant>
      <vt:variant>
        <vt:i4>5</vt:i4>
      </vt:variant>
      <vt:variant>
        <vt:lpwstr>mailto:ubiparip@unfpa.org</vt:lpwstr>
      </vt:variant>
      <vt:variant>
        <vt:lpwstr/>
      </vt:variant>
      <vt:variant>
        <vt:i4>4259885</vt:i4>
      </vt:variant>
      <vt:variant>
        <vt:i4>3</vt:i4>
      </vt:variant>
      <vt:variant>
        <vt:i4>0</vt:i4>
      </vt:variant>
      <vt:variant>
        <vt:i4>5</vt:i4>
      </vt:variant>
      <vt:variant>
        <vt:lpwstr>mailto:Tamara.KOSTRO-CURCIC@eeas.europa.eu</vt:lpwstr>
      </vt:variant>
      <vt:variant>
        <vt:lpwstr/>
      </vt:variant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mailto:jmilanovic@unicef.org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Susa</dc:creator>
  <cp:keywords/>
  <dc:description/>
  <cp:lastModifiedBy>Sanja Aksentijevic</cp:lastModifiedBy>
  <cp:revision>2</cp:revision>
  <cp:lastPrinted>2020-10-27T07:30:00Z</cp:lastPrinted>
  <dcterms:created xsi:type="dcterms:W3CDTF">2020-10-27T12:27:00Z</dcterms:created>
  <dcterms:modified xsi:type="dcterms:W3CDTF">2020-10-27T12:27:00Z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0x01010084179169D50735408689883B25FD5536</vt:lpwstr>
  </property>
</Properties>
</file>