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</w:tblGrid>
      <w:tr w:rsidR="00A14814" w:rsidRPr="00845C8A" w:rsidTr="001315CE">
        <w:trPr>
          <w:cantSplit/>
          <w:trHeight w:val="450"/>
        </w:trPr>
        <w:tc>
          <w:tcPr>
            <w:tcW w:w="4253" w:type="dxa"/>
            <w:vAlign w:val="center"/>
          </w:tcPr>
          <w:p w:rsidR="00A14814" w:rsidRPr="00845C8A" w:rsidRDefault="00A14814" w:rsidP="001315CE">
            <w:pPr>
              <w:pStyle w:val="Header"/>
              <w:tabs>
                <w:tab w:val="center" w:pos="4820"/>
              </w:tabs>
              <w:jc w:val="center"/>
              <w:rPr>
                <w:b/>
                <w:spacing w:val="130"/>
                <w:sz w:val="22"/>
                <w:szCs w:val="22"/>
              </w:rPr>
            </w:pPr>
            <w:r w:rsidRPr="00845C8A">
              <w:rPr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428625" cy="704850"/>
                  <wp:effectExtent l="0" t="0" r="0" b="0"/>
                  <wp:docPr id="1" name="Picture 1" descr="g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814" w:rsidRPr="00845C8A" w:rsidRDefault="00A14814" w:rsidP="001315CE">
            <w:pPr>
              <w:pStyle w:val="Header"/>
              <w:tabs>
                <w:tab w:val="center" w:pos="4820"/>
              </w:tabs>
              <w:jc w:val="center"/>
              <w:rPr>
                <w:b/>
                <w:spacing w:val="130"/>
                <w:sz w:val="22"/>
                <w:szCs w:val="22"/>
              </w:rPr>
            </w:pPr>
          </w:p>
          <w:p w:rsidR="00A14814" w:rsidRPr="007E77D7" w:rsidRDefault="00A14814" w:rsidP="001315CE">
            <w:pPr>
              <w:pStyle w:val="BodyText"/>
              <w:jc w:val="center"/>
              <w:rPr>
                <w:szCs w:val="22"/>
              </w:rPr>
            </w:pPr>
            <w:r w:rsidRPr="007E77D7">
              <w:rPr>
                <w:szCs w:val="22"/>
              </w:rPr>
              <w:t>Република Србија</w:t>
            </w:r>
          </w:p>
          <w:p w:rsidR="00A14814" w:rsidRPr="007E77D7" w:rsidRDefault="00A14814" w:rsidP="001315CE">
            <w:pPr>
              <w:pStyle w:val="BodyText"/>
              <w:jc w:val="center"/>
              <w:rPr>
                <w:b/>
                <w:szCs w:val="22"/>
                <w:lang w:val="ru-RU"/>
              </w:rPr>
            </w:pPr>
            <w:r w:rsidRPr="007E77D7">
              <w:rPr>
                <w:b/>
                <w:szCs w:val="22"/>
                <w:lang w:val="ru-RU"/>
              </w:rPr>
              <w:t>РЕПУБЛИЧКИ ЗАВОД ЗА СТАТИСТИКУ</w:t>
            </w:r>
          </w:p>
          <w:p w:rsidR="00A14814" w:rsidRPr="00407515" w:rsidRDefault="00A14814" w:rsidP="001315CE">
            <w:pPr>
              <w:pStyle w:val="BodyText"/>
              <w:rPr>
                <w:color w:val="auto"/>
                <w:szCs w:val="22"/>
              </w:rPr>
            </w:pPr>
            <w:r w:rsidRPr="007E77D7">
              <w:rPr>
                <w:szCs w:val="22"/>
                <w:lang w:val="sr-Cyrl-CS"/>
              </w:rPr>
              <w:t xml:space="preserve">           06</w:t>
            </w:r>
            <w:r w:rsidRPr="007E77D7">
              <w:rPr>
                <w:szCs w:val="22"/>
              </w:rPr>
              <w:t xml:space="preserve"> </w:t>
            </w:r>
            <w:r w:rsidRPr="007E77D7">
              <w:rPr>
                <w:szCs w:val="22"/>
                <w:lang w:val="sr-Cyrl-CS"/>
              </w:rPr>
              <w:t>Број:</w:t>
            </w:r>
            <w:r w:rsidRPr="007E77D7">
              <w:rPr>
                <w:szCs w:val="22"/>
              </w:rPr>
              <w:t xml:space="preserve"> </w:t>
            </w:r>
            <w:r w:rsidRPr="00407515">
              <w:rPr>
                <w:noProof/>
                <w:color w:val="auto"/>
                <w:szCs w:val="22"/>
              </w:rPr>
              <w:t>404-385</w:t>
            </w:r>
            <w:r w:rsidRPr="00407515">
              <w:rPr>
                <w:color w:val="auto"/>
                <w:szCs w:val="22"/>
              </w:rPr>
              <w:t>/4</w:t>
            </w:r>
          </w:p>
          <w:p w:rsidR="00A14814" w:rsidRPr="00407515" w:rsidRDefault="00A14814" w:rsidP="001315CE">
            <w:pPr>
              <w:pStyle w:val="BodyText"/>
              <w:rPr>
                <w:color w:val="auto"/>
                <w:szCs w:val="22"/>
                <w:lang w:val="sr-Cyrl-CS"/>
              </w:rPr>
            </w:pPr>
            <w:r w:rsidRPr="00407515">
              <w:rPr>
                <w:color w:val="auto"/>
                <w:szCs w:val="22"/>
                <w:lang w:val="sr-Cyrl-CS"/>
              </w:rPr>
              <w:t xml:space="preserve">                Датум:</w:t>
            </w:r>
            <w:r w:rsidRPr="00407515">
              <w:rPr>
                <w:color w:val="auto"/>
                <w:szCs w:val="22"/>
              </w:rPr>
              <w:t xml:space="preserve"> </w:t>
            </w:r>
            <w:r w:rsidRPr="00407515">
              <w:rPr>
                <w:noProof/>
                <w:color w:val="auto"/>
                <w:szCs w:val="22"/>
              </w:rPr>
              <w:t>04.06.2020.</w:t>
            </w:r>
          </w:p>
          <w:p w:rsidR="00A14814" w:rsidRPr="00845C8A" w:rsidRDefault="00A14814" w:rsidP="001315CE">
            <w:pPr>
              <w:pStyle w:val="BodyText"/>
              <w:jc w:val="center"/>
              <w:rPr>
                <w:sz w:val="22"/>
                <w:szCs w:val="22"/>
                <w:lang w:val="sr-Cyrl-CS"/>
              </w:rPr>
            </w:pPr>
            <w:r w:rsidRPr="007E77D7">
              <w:rPr>
                <w:bCs/>
                <w:spacing w:val="130"/>
                <w:szCs w:val="22"/>
                <w:lang w:val="sr-Cyrl-CS"/>
              </w:rPr>
              <w:t>Београд</w:t>
            </w:r>
          </w:p>
        </w:tc>
      </w:tr>
    </w:tbl>
    <w:p w:rsidR="00A14814" w:rsidRDefault="00A14814"/>
    <w:p w:rsidR="00A14814" w:rsidRDefault="00A14814"/>
    <w:p w:rsidR="00A14814" w:rsidRDefault="00A14814"/>
    <w:p w:rsidR="00A14814" w:rsidRDefault="00A14814"/>
    <w:p w:rsidR="00A14814" w:rsidRDefault="00A14814"/>
    <w:p w:rsidR="00A14814" w:rsidRDefault="00A14814"/>
    <w:p w:rsidR="00A14814" w:rsidRDefault="00A14814"/>
    <w:p w:rsidR="00A14814" w:rsidRDefault="00A14814"/>
    <w:p w:rsidR="00A14814" w:rsidRDefault="00A14814"/>
    <w:p w:rsidR="00A14814" w:rsidRDefault="00A14814"/>
    <w:tbl>
      <w:tblPr>
        <w:tblW w:w="0" w:type="auto"/>
        <w:shd w:val="clear" w:color="auto" w:fill="B8CCE4"/>
        <w:tblLook w:val="04A0" w:firstRow="1" w:lastRow="0" w:firstColumn="1" w:lastColumn="0" w:noHBand="0" w:noVBand="1"/>
      </w:tblPr>
      <w:tblGrid>
        <w:gridCol w:w="9026"/>
      </w:tblGrid>
      <w:tr w:rsidR="00A14814" w:rsidRPr="002305FB" w:rsidTr="002305FB">
        <w:tc>
          <w:tcPr>
            <w:tcW w:w="9242" w:type="dxa"/>
            <w:shd w:val="clear" w:color="auto" w:fill="B8CCE4"/>
          </w:tcPr>
          <w:p w:rsidR="00A14814" w:rsidRPr="002305FB" w:rsidRDefault="00A14814" w:rsidP="002305FB">
            <w:pPr>
              <w:jc w:val="center"/>
              <w:rPr>
                <w:b/>
                <w:lang w:val="sr-Cyrl-RS"/>
              </w:rPr>
            </w:pPr>
            <w:r w:rsidRPr="002305FB">
              <w:rPr>
                <w:b/>
                <w:lang w:val="sr-Cyrl-RS"/>
              </w:rPr>
              <w:t>ПОЗИВ ЗА ПОДНОШЕЊЕ ПОНУДА</w:t>
            </w:r>
          </w:p>
        </w:tc>
      </w:tr>
    </w:tbl>
    <w:p w:rsidR="00A14814" w:rsidRDefault="00A14814" w:rsidP="00661D37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307"/>
      </w:tblGrid>
      <w:tr w:rsidR="00A14814" w:rsidRPr="00E711B8" w:rsidTr="00181707">
        <w:tc>
          <w:tcPr>
            <w:tcW w:w="3798" w:type="dxa"/>
            <w:shd w:val="clear" w:color="auto" w:fill="auto"/>
          </w:tcPr>
          <w:p w:rsidR="00A14814" w:rsidRPr="00E711B8" w:rsidRDefault="00A1481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Назив Наручиоца:</w:t>
            </w:r>
          </w:p>
        </w:tc>
        <w:tc>
          <w:tcPr>
            <w:tcW w:w="5444" w:type="dxa"/>
            <w:shd w:val="clear" w:color="auto" w:fill="B8CCE4"/>
          </w:tcPr>
          <w:p w:rsidR="00A14814" w:rsidRPr="00E711B8" w:rsidRDefault="00A14814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Републички завод за статистику</w:t>
            </w:r>
          </w:p>
        </w:tc>
      </w:tr>
      <w:tr w:rsidR="00A14814" w:rsidRPr="00E711B8" w:rsidTr="00181707">
        <w:tc>
          <w:tcPr>
            <w:tcW w:w="3798" w:type="dxa"/>
            <w:shd w:val="clear" w:color="auto" w:fill="auto"/>
          </w:tcPr>
          <w:p w:rsidR="00A14814" w:rsidRPr="00E711B8" w:rsidRDefault="00A1481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Адреса  Наручиоца:</w:t>
            </w:r>
          </w:p>
        </w:tc>
        <w:tc>
          <w:tcPr>
            <w:tcW w:w="5444" w:type="dxa"/>
            <w:shd w:val="clear" w:color="auto" w:fill="B8CCE4"/>
          </w:tcPr>
          <w:p w:rsidR="00A14814" w:rsidRPr="00E711B8" w:rsidRDefault="00A14814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Милана Ракића 5, 11 000 Београд</w:t>
            </w:r>
          </w:p>
        </w:tc>
      </w:tr>
      <w:tr w:rsidR="00A14814" w:rsidRPr="00E711B8" w:rsidTr="00181707">
        <w:tc>
          <w:tcPr>
            <w:tcW w:w="3798" w:type="dxa"/>
            <w:shd w:val="clear" w:color="auto" w:fill="auto"/>
          </w:tcPr>
          <w:p w:rsidR="00A14814" w:rsidRPr="00E711B8" w:rsidRDefault="00A1481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Интернет страница Наручиоца:</w:t>
            </w:r>
          </w:p>
        </w:tc>
        <w:tc>
          <w:tcPr>
            <w:tcW w:w="5444" w:type="dxa"/>
            <w:shd w:val="clear" w:color="auto" w:fill="B8CCE4"/>
          </w:tcPr>
          <w:p w:rsidR="00A14814" w:rsidRPr="00E711B8" w:rsidRDefault="009A7547" w:rsidP="00E711B8">
            <w:pPr>
              <w:jc w:val="both"/>
            </w:pPr>
            <w:hyperlink r:id="rId9" w:history="1">
              <w:r w:rsidR="00A14814" w:rsidRPr="00E711B8">
                <w:rPr>
                  <w:rStyle w:val="Hyperlink"/>
                </w:rPr>
                <w:t>www.stat.gov.rs</w:t>
              </w:r>
            </w:hyperlink>
          </w:p>
        </w:tc>
      </w:tr>
      <w:tr w:rsidR="00A14814" w:rsidRPr="00E711B8" w:rsidTr="00181707">
        <w:tc>
          <w:tcPr>
            <w:tcW w:w="3798" w:type="dxa"/>
            <w:shd w:val="clear" w:color="auto" w:fill="auto"/>
          </w:tcPr>
          <w:p w:rsidR="00A14814" w:rsidRPr="00E711B8" w:rsidRDefault="00A1481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Наручиоца:</w:t>
            </w:r>
          </w:p>
        </w:tc>
        <w:tc>
          <w:tcPr>
            <w:tcW w:w="5444" w:type="dxa"/>
            <w:shd w:val="clear" w:color="auto" w:fill="B8CCE4"/>
          </w:tcPr>
          <w:p w:rsidR="00A14814" w:rsidRPr="00E711B8" w:rsidRDefault="00A14814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Орган државне управе</w:t>
            </w:r>
          </w:p>
        </w:tc>
      </w:tr>
    </w:tbl>
    <w:p w:rsidR="00A14814" w:rsidRDefault="00A14814" w:rsidP="00661D37">
      <w:pPr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5304"/>
      </w:tblGrid>
      <w:tr w:rsidR="00A14814" w:rsidRPr="00E711B8" w:rsidTr="00181707">
        <w:tc>
          <w:tcPr>
            <w:tcW w:w="3798" w:type="dxa"/>
            <w:shd w:val="clear" w:color="auto" w:fill="auto"/>
          </w:tcPr>
          <w:p w:rsidR="00A14814" w:rsidRPr="00E711B8" w:rsidRDefault="00A1481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поступка јавне набавке:</w:t>
            </w:r>
          </w:p>
        </w:tc>
        <w:tc>
          <w:tcPr>
            <w:tcW w:w="5444" w:type="dxa"/>
            <w:shd w:val="clear" w:color="auto" w:fill="B8CCE4"/>
          </w:tcPr>
          <w:p w:rsidR="00A14814" w:rsidRPr="00E711B8" w:rsidRDefault="00A14814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Јавна набавка мале вредности</w:t>
            </w:r>
          </w:p>
        </w:tc>
      </w:tr>
      <w:tr w:rsidR="00A14814" w:rsidRPr="00E711B8" w:rsidTr="00181707">
        <w:tc>
          <w:tcPr>
            <w:tcW w:w="3798" w:type="dxa"/>
            <w:shd w:val="clear" w:color="auto" w:fill="auto"/>
          </w:tcPr>
          <w:p w:rsidR="00A14814" w:rsidRPr="00E711B8" w:rsidRDefault="00A1481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предмета:</w:t>
            </w:r>
          </w:p>
        </w:tc>
        <w:tc>
          <w:tcPr>
            <w:tcW w:w="5444" w:type="dxa"/>
            <w:shd w:val="clear" w:color="auto" w:fill="B8CCE4"/>
          </w:tcPr>
          <w:p w:rsidR="00A14814" w:rsidRPr="00E711B8" w:rsidRDefault="00407515" w:rsidP="00E711B8">
            <w:pPr>
              <w:jc w:val="both"/>
              <w:rPr>
                <w:lang w:val="sr-Cyrl-RS"/>
              </w:rPr>
            </w:pPr>
            <w:r>
              <w:rPr>
                <w:noProof/>
                <w:lang w:val="sr-Cyrl-RS"/>
              </w:rPr>
              <w:t>Д</w:t>
            </w:r>
            <w:r w:rsidR="00A14814" w:rsidRPr="00C814EA">
              <w:rPr>
                <w:noProof/>
                <w:lang w:val="sr-Cyrl-RS"/>
              </w:rPr>
              <w:t>обра</w:t>
            </w:r>
          </w:p>
        </w:tc>
      </w:tr>
      <w:tr w:rsidR="00A14814" w:rsidRPr="00E711B8" w:rsidTr="00181707">
        <w:tc>
          <w:tcPr>
            <w:tcW w:w="3798" w:type="dxa"/>
            <w:shd w:val="clear" w:color="auto" w:fill="auto"/>
          </w:tcPr>
          <w:p w:rsidR="00A14814" w:rsidRPr="00E711B8" w:rsidRDefault="00A1481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Опис предмета јавне набавке:</w:t>
            </w:r>
          </w:p>
        </w:tc>
        <w:tc>
          <w:tcPr>
            <w:tcW w:w="5444" w:type="dxa"/>
            <w:shd w:val="clear" w:color="auto" w:fill="B8CCE4"/>
          </w:tcPr>
          <w:p w:rsidR="00A14814" w:rsidRPr="00E711B8" w:rsidRDefault="00A14814" w:rsidP="00E711B8">
            <w:pPr>
              <w:jc w:val="both"/>
              <w:rPr>
                <w:lang w:val="sr-Cyrl-RS"/>
              </w:rPr>
            </w:pPr>
            <w:r w:rsidRPr="00C814EA">
              <w:rPr>
                <w:noProof/>
                <w:lang w:val="sr-Cyrl-RS"/>
              </w:rPr>
              <w:t>Гориво</w:t>
            </w:r>
          </w:p>
        </w:tc>
      </w:tr>
      <w:tr w:rsidR="00A14814" w:rsidRPr="00E711B8" w:rsidTr="00181707">
        <w:tc>
          <w:tcPr>
            <w:tcW w:w="3798" w:type="dxa"/>
            <w:shd w:val="clear" w:color="auto" w:fill="auto"/>
          </w:tcPr>
          <w:p w:rsidR="00A14814" w:rsidRPr="00E711B8" w:rsidRDefault="00A1481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Ознака из општег речника набавке:</w:t>
            </w:r>
          </w:p>
        </w:tc>
        <w:tc>
          <w:tcPr>
            <w:tcW w:w="5444" w:type="dxa"/>
            <w:shd w:val="clear" w:color="auto" w:fill="B8CCE4"/>
          </w:tcPr>
          <w:p w:rsidR="00A14814" w:rsidRPr="00E711B8" w:rsidRDefault="00A14814" w:rsidP="00E711B8">
            <w:pPr>
              <w:jc w:val="both"/>
              <w:rPr>
                <w:lang w:val="sr-Cyrl-RS"/>
              </w:rPr>
            </w:pPr>
            <w:r w:rsidRPr="00C814EA">
              <w:rPr>
                <w:noProof/>
                <w:lang w:val="sr-Cyrl-RS"/>
              </w:rPr>
              <w:t>09100000-0 Горива</w:t>
            </w:r>
          </w:p>
        </w:tc>
      </w:tr>
    </w:tbl>
    <w:p w:rsidR="00A14814" w:rsidRDefault="00A14814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5304"/>
      </w:tblGrid>
      <w:tr w:rsidR="00A14814" w:rsidRPr="00FD1DE0" w:rsidTr="00181707">
        <w:tc>
          <w:tcPr>
            <w:tcW w:w="3798" w:type="dxa"/>
            <w:shd w:val="clear" w:color="auto" w:fill="auto"/>
          </w:tcPr>
          <w:p w:rsidR="00A14814" w:rsidRPr="00FD1DE0" w:rsidRDefault="00A14814" w:rsidP="003A2447">
            <w:r w:rsidRPr="00FD1DE0">
              <w:rPr>
                <w:lang w:val="sr-Cyrl-RS"/>
              </w:rPr>
              <w:t>Број партија, уколико се се предмет набавке обликује у више партија:</w:t>
            </w:r>
          </w:p>
        </w:tc>
        <w:tc>
          <w:tcPr>
            <w:tcW w:w="5444" w:type="dxa"/>
            <w:shd w:val="clear" w:color="auto" w:fill="B8CCE4"/>
          </w:tcPr>
          <w:p w:rsidR="00A14814" w:rsidRPr="00C814EA" w:rsidRDefault="00A14814" w:rsidP="007173CF">
            <w:pPr>
              <w:rPr>
                <w:noProof/>
              </w:rPr>
            </w:pPr>
            <w:r w:rsidRPr="00C814EA">
              <w:rPr>
                <w:noProof/>
              </w:rPr>
              <w:t>Партија 1-Evro Premium BMB 95</w:t>
            </w:r>
          </w:p>
          <w:p w:rsidR="00A14814" w:rsidRPr="00FD1DE0" w:rsidRDefault="00A14814" w:rsidP="00106FF4">
            <w:r w:rsidRPr="00C814EA">
              <w:rPr>
                <w:noProof/>
              </w:rPr>
              <w:t>Партија 2-Evro Dizel</w:t>
            </w:r>
          </w:p>
        </w:tc>
      </w:tr>
    </w:tbl>
    <w:p w:rsidR="00A14814" w:rsidRPr="003A2447" w:rsidRDefault="00A14814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279"/>
      </w:tblGrid>
      <w:tr w:rsidR="00A14814" w:rsidTr="00181707">
        <w:tc>
          <w:tcPr>
            <w:tcW w:w="3798" w:type="dxa"/>
            <w:shd w:val="clear" w:color="auto" w:fill="auto"/>
          </w:tcPr>
          <w:p w:rsidR="00A14814" w:rsidRPr="003A2447" w:rsidRDefault="00A14814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1B8">
              <w:rPr>
                <w:lang w:val="sr-Cyrl-RS"/>
              </w:rPr>
              <w:t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</w:t>
            </w:r>
            <w:r>
              <w:t xml:space="preserve"> </w:t>
            </w:r>
            <w:r w:rsidRPr="00E711B8">
              <w:rPr>
                <w:lang w:val="sr-Cyrl-RS"/>
              </w:rPr>
              <w:t>запошљавање инвалидних лица:</w:t>
            </w:r>
          </w:p>
        </w:tc>
        <w:tc>
          <w:tcPr>
            <w:tcW w:w="5444" w:type="dxa"/>
            <w:shd w:val="clear" w:color="auto" w:fill="B8CCE4"/>
          </w:tcPr>
          <w:p w:rsidR="00A14814" w:rsidRDefault="00A14814" w:rsidP="00661D37">
            <w:r>
              <w:t>/</w:t>
            </w:r>
          </w:p>
        </w:tc>
      </w:tr>
    </w:tbl>
    <w:p w:rsidR="00A14814" w:rsidRPr="00106FF4" w:rsidRDefault="00A14814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5284"/>
      </w:tblGrid>
      <w:tr w:rsidR="00A14814" w:rsidRPr="00E711B8" w:rsidTr="00181707">
        <w:tc>
          <w:tcPr>
            <w:tcW w:w="3798" w:type="dxa"/>
            <w:shd w:val="clear" w:color="auto" w:fill="auto"/>
          </w:tcPr>
          <w:p w:rsidR="00A14814" w:rsidRPr="00E711B8" w:rsidRDefault="00A1481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преговарачког поступка разлог за примену и основ из закона:</w:t>
            </w:r>
          </w:p>
        </w:tc>
        <w:tc>
          <w:tcPr>
            <w:tcW w:w="5444" w:type="dxa"/>
            <w:shd w:val="clear" w:color="auto" w:fill="B8CCE4"/>
          </w:tcPr>
          <w:p w:rsidR="00A14814" w:rsidRPr="003A2447" w:rsidRDefault="00A14814" w:rsidP="00E711B8">
            <w:pPr>
              <w:jc w:val="both"/>
            </w:pPr>
            <w:r>
              <w:t>/</w:t>
            </w:r>
          </w:p>
        </w:tc>
      </w:tr>
    </w:tbl>
    <w:p w:rsidR="00A14814" w:rsidRPr="00106FF4" w:rsidRDefault="00A14814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5292"/>
      </w:tblGrid>
      <w:tr w:rsidR="00A14814" w:rsidRPr="00E711B8" w:rsidTr="00181707">
        <w:tc>
          <w:tcPr>
            <w:tcW w:w="3798" w:type="dxa"/>
            <w:shd w:val="clear" w:color="auto" w:fill="auto"/>
          </w:tcPr>
          <w:p w:rsidR="00A14814" w:rsidRPr="00E711B8" w:rsidRDefault="00A14814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Ако се закључује оквирни споразум, време трајања оквирног споразума и број понуђача са којим наручилац закључује оквирни споразум:</w:t>
            </w:r>
          </w:p>
        </w:tc>
        <w:tc>
          <w:tcPr>
            <w:tcW w:w="5444" w:type="dxa"/>
            <w:shd w:val="clear" w:color="auto" w:fill="B8CCE4"/>
          </w:tcPr>
          <w:p w:rsidR="00A14814" w:rsidRPr="003A2447" w:rsidRDefault="00A14814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A14814" w:rsidRPr="00106FF4" w:rsidRDefault="00A14814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279"/>
      </w:tblGrid>
      <w:tr w:rsidR="00A14814" w:rsidRPr="00E711B8" w:rsidTr="00181707">
        <w:tc>
          <w:tcPr>
            <w:tcW w:w="3798" w:type="dxa"/>
            <w:shd w:val="clear" w:color="auto" w:fill="auto"/>
          </w:tcPr>
          <w:p w:rsidR="00A14814" w:rsidRPr="00E711B8" w:rsidRDefault="00A14814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 xml:space="preserve">У случају подношења електронске понуде, примене електронске лицитације или система динамичне набавке - </w:t>
            </w:r>
            <w:r w:rsidRPr="00E711B8">
              <w:rPr>
                <w:lang w:val="sr-Cyrl-RS"/>
              </w:rPr>
              <w:lastRenderedPageBreak/>
              <w:t>основни подаци о информационом систему наручиоца и неопходним техничким условима за учешће:</w:t>
            </w:r>
          </w:p>
        </w:tc>
        <w:tc>
          <w:tcPr>
            <w:tcW w:w="5444" w:type="dxa"/>
            <w:shd w:val="clear" w:color="auto" w:fill="B8CCE4"/>
          </w:tcPr>
          <w:p w:rsidR="00A14814" w:rsidRPr="003A2447" w:rsidRDefault="00A14814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lastRenderedPageBreak/>
              <w:t>/</w:t>
            </w:r>
          </w:p>
        </w:tc>
      </w:tr>
    </w:tbl>
    <w:p w:rsidR="00A14814" w:rsidRPr="00106FF4" w:rsidRDefault="00A14814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291"/>
      </w:tblGrid>
      <w:tr w:rsidR="00A14814" w:rsidRPr="00E711B8" w:rsidTr="00181707">
        <w:tc>
          <w:tcPr>
            <w:tcW w:w="3798" w:type="dxa"/>
            <w:shd w:val="clear" w:color="auto" w:fill="auto"/>
          </w:tcPr>
          <w:p w:rsidR="00A14814" w:rsidRPr="00E711B8" w:rsidRDefault="00A1481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примене система динамичне набавке рок трајања система:</w:t>
            </w:r>
          </w:p>
        </w:tc>
        <w:tc>
          <w:tcPr>
            <w:tcW w:w="5444" w:type="dxa"/>
            <w:shd w:val="clear" w:color="auto" w:fill="B8CCE4"/>
          </w:tcPr>
          <w:p w:rsidR="00A14814" w:rsidRPr="003A2447" w:rsidRDefault="00A14814" w:rsidP="00E711B8">
            <w:pPr>
              <w:jc w:val="both"/>
            </w:pPr>
            <w:r>
              <w:t>/</w:t>
            </w:r>
          </w:p>
        </w:tc>
      </w:tr>
    </w:tbl>
    <w:p w:rsidR="00A14814" w:rsidRPr="00106FF4" w:rsidRDefault="00A14814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5285"/>
      </w:tblGrid>
      <w:tr w:rsidR="00A14814" w:rsidRPr="00E711B8" w:rsidTr="00181707">
        <w:tc>
          <w:tcPr>
            <w:tcW w:w="3798" w:type="dxa"/>
            <w:shd w:val="clear" w:color="auto" w:fill="auto"/>
          </w:tcPr>
          <w:p w:rsidR="00A14814" w:rsidRPr="00E711B8" w:rsidRDefault="00A14814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обавезе подношења понуде са подизвођачем проценат вредности набавке који се извршава преко подизвођача:</w:t>
            </w:r>
          </w:p>
        </w:tc>
        <w:tc>
          <w:tcPr>
            <w:tcW w:w="5444" w:type="dxa"/>
            <w:shd w:val="clear" w:color="auto" w:fill="B8CCE4"/>
          </w:tcPr>
          <w:p w:rsidR="00A14814" w:rsidRPr="003A2447" w:rsidRDefault="00A14814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A14814" w:rsidRPr="00106FF4" w:rsidRDefault="00A14814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5306"/>
      </w:tblGrid>
      <w:tr w:rsidR="00A14814" w:rsidRPr="00E711B8" w:rsidTr="00181707">
        <w:tc>
          <w:tcPr>
            <w:tcW w:w="3798" w:type="dxa"/>
            <w:shd w:val="clear" w:color="auto" w:fill="auto"/>
          </w:tcPr>
          <w:p w:rsidR="00A14814" w:rsidRPr="00E711B8" w:rsidRDefault="00A1481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Критеријум, елементи критеријума за доделу уговора:</w:t>
            </w:r>
          </w:p>
        </w:tc>
        <w:tc>
          <w:tcPr>
            <w:tcW w:w="5444" w:type="dxa"/>
            <w:shd w:val="clear" w:color="auto" w:fill="B8CCE4"/>
          </w:tcPr>
          <w:p w:rsidR="00A14814" w:rsidRPr="003A2447" w:rsidRDefault="00A14814" w:rsidP="00E711B8">
            <w:pPr>
              <w:jc w:val="both"/>
            </w:pPr>
            <w:r w:rsidRPr="00C814EA">
              <w:rPr>
                <w:noProof/>
              </w:rPr>
              <w:t>Избор најповољније понуде наручилац ће извршити применом критеријума ,,економски најповољнија понуда“. Елементи критеријума, начин доделе пондера, као и резервни критеријуми у случају да две или више понуда имају једнак број пондера наведени су у поглављу IV Конкурсне документације-Критеријум за избор најповољније понуде</w:t>
            </w:r>
          </w:p>
        </w:tc>
      </w:tr>
    </w:tbl>
    <w:p w:rsidR="00A14814" w:rsidRPr="00106FF4" w:rsidRDefault="00A14814" w:rsidP="00E711B8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5298"/>
      </w:tblGrid>
      <w:tr w:rsidR="00A14814" w:rsidTr="00181707">
        <w:tc>
          <w:tcPr>
            <w:tcW w:w="3798" w:type="dxa"/>
            <w:shd w:val="clear" w:color="auto" w:fill="auto"/>
          </w:tcPr>
          <w:p w:rsidR="00A14814" w:rsidRPr="00E711B8" w:rsidRDefault="00A14814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преузимања конкурсне документације, односно интернет адресa где је конкурсна</w:t>
            </w:r>
            <w:r w:rsidRPr="00E711B8">
              <w:rPr>
                <w:rFonts w:eastAsia="Times New Roman"/>
                <w:color w:val="auto"/>
                <w:kern w:val="0"/>
                <w:lang w:val="sr-Cyrl-RS" w:eastAsia="en-US"/>
              </w:rPr>
              <w:t xml:space="preserve"> </w:t>
            </w: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документација доступна:</w:t>
            </w:r>
          </w:p>
        </w:tc>
        <w:tc>
          <w:tcPr>
            <w:tcW w:w="5444" w:type="dxa"/>
            <w:shd w:val="clear" w:color="auto" w:fill="B8CCE4"/>
          </w:tcPr>
          <w:p w:rsidR="00A14814" w:rsidRPr="00E711B8" w:rsidRDefault="00A14814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 w:rsidRPr="00C814EA">
              <w:rPr>
                <w:rFonts w:eastAsia="Times New Roman"/>
                <w:noProof/>
                <w:color w:val="auto"/>
                <w:kern w:val="0"/>
                <w:lang w:eastAsia="en-US"/>
              </w:rPr>
              <w:t>Конкурсна документација може се преузети на интернет страници Наручиоца: www.stat.gov.rs и на Порталу јавних набавки</w:t>
            </w:r>
          </w:p>
        </w:tc>
      </w:tr>
    </w:tbl>
    <w:p w:rsidR="00A14814" w:rsidRPr="00106FF4" w:rsidRDefault="00A14814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307"/>
      </w:tblGrid>
      <w:tr w:rsidR="00A14814" w:rsidRPr="00661D37" w:rsidTr="00181707">
        <w:tc>
          <w:tcPr>
            <w:tcW w:w="3798" w:type="dxa"/>
            <w:shd w:val="clear" w:color="auto" w:fill="auto"/>
          </w:tcPr>
          <w:p w:rsidR="00A14814" w:rsidRPr="00661D37" w:rsidRDefault="00A14814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подношења понуде и рок за подношење понуде:</w:t>
            </w:r>
          </w:p>
        </w:tc>
        <w:tc>
          <w:tcPr>
            <w:tcW w:w="5444" w:type="dxa"/>
            <w:shd w:val="clear" w:color="auto" w:fill="B8CCE4"/>
          </w:tcPr>
          <w:p w:rsidR="00A14814" w:rsidRDefault="00A14814" w:rsidP="00191E54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      </w:r>
          </w:p>
          <w:p w:rsidR="00A14814" w:rsidRDefault="00A14814" w:rsidP="00191E54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На полеђини коверте или на кутији навести назив и адресу понуђача. </w:t>
            </w:r>
          </w:p>
          <w:p w:rsidR="00A14814" w:rsidRDefault="00A14814" w:rsidP="00191E54">
            <w:pPr>
              <w:jc w:val="both"/>
              <w:rPr>
                <w:noProof/>
              </w:rPr>
            </w:pPr>
            <w:r>
              <w:rPr>
                <w:noProof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  <w:p w:rsidR="00A14814" w:rsidRPr="00661D37" w:rsidRDefault="00A14814" w:rsidP="00E711B8">
            <w:pPr>
              <w:jc w:val="both"/>
              <w:rPr>
                <w:noProof/>
              </w:rPr>
            </w:pPr>
            <w:r>
              <w:rPr>
                <w:noProof/>
              </w:rPr>
              <w:t>Понуду доставити на адресу: Републички завод за статистику, Милана Ракића 5, 11 000 Београд, са назнаком: ,,Понуда за јавну набавку добара, ЈН бр. 06/2020 - НЕ ОТВАРАТИ”. Понуда се сматра благовременом уколико је примљена од стране наручиоца до 12.06.2020. године до 09:00 часова. Јавно отварање понуда биће одржано истог дана са почетком у 09:30 часова, у просторијама Републичког завода за статистику, Милана Ракића 5, 11 000 Београд.</w:t>
            </w:r>
            <w:bookmarkStart w:id="0" w:name="_GoBack"/>
            <w:bookmarkEnd w:id="0"/>
          </w:p>
        </w:tc>
      </w:tr>
    </w:tbl>
    <w:p w:rsidR="00A14814" w:rsidRDefault="00A14814" w:rsidP="00106FF4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5503"/>
      </w:tblGrid>
      <w:tr w:rsidR="00A14814" w:rsidRPr="00661D37" w:rsidTr="00407515">
        <w:tc>
          <w:tcPr>
            <w:tcW w:w="3706" w:type="dxa"/>
            <w:shd w:val="clear" w:color="auto" w:fill="auto"/>
          </w:tcPr>
          <w:p w:rsidR="00A14814" w:rsidRPr="00661D37" w:rsidRDefault="00A14814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lastRenderedPageBreak/>
              <w:t>Место, време и начин отварања понуда:</w:t>
            </w:r>
          </w:p>
        </w:tc>
        <w:tc>
          <w:tcPr>
            <w:tcW w:w="5503" w:type="dxa"/>
            <w:shd w:val="clear" w:color="auto" w:fill="B8CCE4"/>
          </w:tcPr>
          <w:p w:rsidR="00A14814" w:rsidRPr="00661D37" w:rsidRDefault="00A14814" w:rsidP="00562C70">
            <w:pPr>
              <w:jc w:val="both"/>
            </w:pPr>
            <w:r w:rsidRPr="00562C70">
              <w:t xml:space="preserve">Отварање понуда ће се обавити јавно, по истеку рока за подношење понуда, дана </w:t>
            </w:r>
            <w:r>
              <w:rPr>
                <w:noProof/>
              </w:rPr>
              <w:t>12.06.2020. године у 09:30 часова</w:t>
            </w:r>
            <w:r>
              <w:t xml:space="preserve"> </w:t>
            </w:r>
            <w:r w:rsidRPr="00562C70">
              <w:t>у просторијама Републичког завода за статистику, Милана Ракића 5, 11000 Београд.</w:t>
            </w:r>
          </w:p>
        </w:tc>
      </w:tr>
    </w:tbl>
    <w:p w:rsidR="00A14814" w:rsidRPr="00106FF4" w:rsidRDefault="00A14814" w:rsidP="00106FF4"/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561"/>
      </w:tblGrid>
      <w:tr w:rsidR="00A14814" w:rsidRPr="00661D37" w:rsidTr="00407515">
        <w:tc>
          <w:tcPr>
            <w:tcW w:w="3681" w:type="dxa"/>
            <w:shd w:val="clear" w:color="auto" w:fill="auto"/>
          </w:tcPr>
          <w:p w:rsidR="00A14814" w:rsidRPr="00661D37" w:rsidRDefault="00A14814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561" w:type="dxa"/>
            <w:shd w:val="clear" w:color="auto" w:fill="B8CCE4"/>
          </w:tcPr>
          <w:p w:rsidR="00A14814" w:rsidRPr="00661D37" w:rsidRDefault="00A14814" w:rsidP="00E711B8">
            <w:pPr>
              <w:jc w:val="both"/>
            </w:pPr>
            <w:r>
              <w:rPr>
                <w:noProof/>
              </w:rPr>
              <w:t>Отварање понуда је јавно и може присуствовати свако заинтересовано лице. У поступку отварања понуда активно могу учествовати само овлашћени представници понуђача. Представник понуђача дужан је да достави уредно оверено овлашћење за учествовање у отварању понуда.</w:t>
            </w:r>
          </w:p>
        </w:tc>
      </w:tr>
    </w:tbl>
    <w:p w:rsidR="00A14814" w:rsidRDefault="00A14814" w:rsidP="00106FF4">
      <w:pPr>
        <w:rPr>
          <w:lang w:val="sr-Cyrl-RS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561"/>
      </w:tblGrid>
      <w:tr w:rsidR="00A14814" w:rsidRPr="00E711B8" w:rsidTr="00407515">
        <w:tc>
          <w:tcPr>
            <w:tcW w:w="3681" w:type="dxa"/>
            <w:shd w:val="clear" w:color="auto" w:fill="auto"/>
          </w:tcPr>
          <w:p w:rsidR="00A14814" w:rsidRPr="00E711B8" w:rsidRDefault="00A14814" w:rsidP="003A2447">
            <w:pPr>
              <w:rPr>
                <w:lang w:val="sr-Cyrl-R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Рок за доношење одлуке:</w:t>
            </w:r>
          </w:p>
        </w:tc>
        <w:tc>
          <w:tcPr>
            <w:tcW w:w="5561" w:type="dxa"/>
            <w:shd w:val="clear" w:color="auto" w:fill="B8CCE4"/>
          </w:tcPr>
          <w:p w:rsidR="00A14814" w:rsidRPr="00E711B8" w:rsidRDefault="00A14814" w:rsidP="00106FF4">
            <w:pPr>
              <w:rPr>
                <w:lang w:val="sr-Cyrl-RS"/>
              </w:rPr>
            </w:pPr>
            <w:r w:rsidRPr="00C814EA">
              <w:rPr>
                <w:noProof/>
                <w:lang w:val="sr-Cyrl-RS"/>
              </w:rPr>
              <w:t>Одлука о додели уговора биће донета у року од 10 дана од дана отварања понуда</w:t>
            </w:r>
          </w:p>
        </w:tc>
      </w:tr>
    </w:tbl>
    <w:p w:rsidR="00A14814" w:rsidRPr="00661D37" w:rsidRDefault="00A14814" w:rsidP="00106FF4">
      <w:pPr>
        <w:rPr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5534"/>
      </w:tblGrid>
      <w:tr w:rsidR="00A14814" w:rsidTr="00407515">
        <w:tc>
          <w:tcPr>
            <w:tcW w:w="3675" w:type="dxa"/>
            <w:shd w:val="clear" w:color="auto" w:fill="auto"/>
          </w:tcPr>
          <w:p w:rsidR="00A14814" w:rsidRDefault="00A14814" w:rsidP="003A2447">
            <w:pPr>
              <w:tabs>
                <w:tab w:val="left" w:pos="5460"/>
              </w:tabs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Лице за контакт:</w:t>
            </w:r>
          </w:p>
        </w:tc>
        <w:tc>
          <w:tcPr>
            <w:tcW w:w="5534" w:type="dxa"/>
            <w:shd w:val="clear" w:color="auto" w:fill="B8CCE4"/>
          </w:tcPr>
          <w:p w:rsidR="00A14814" w:rsidRDefault="00A14814" w:rsidP="00191E54">
            <w:pPr>
              <w:tabs>
                <w:tab w:val="left" w:pos="5460"/>
              </w:tabs>
              <w:rPr>
                <w:noProof/>
              </w:rPr>
            </w:pPr>
            <w:r>
              <w:rPr>
                <w:noProof/>
              </w:rPr>
              <w:t xml:space="preserve">Младен Величковић, службеник за јавне набавке </w:t>
            </w:r>
          </w:p>
          <w:p w:rsidR="00A14814" w:rsidRDefault="00A14814" w:rsidP="00E711B8">
            <w:pPr>
              <w:tabs>
                <w:tab w:val="left" w:pos="5460"/>
              </w:tabs>
            </w:pPr>
            <w:r>
              <w:rPr>
                <w:noProof/>
              </w:rPr>
              <w:t>mladen.velickovic@stat.gov.rs</w:t>
            </w:r>
          </w:p>
        </w:tc>
      </w:tr>
    </w:tbl>
    <w:p w:rsidR="00A14814" w:rsidRDefault="00A14814" w:rsidP="00106FF4">
      <w:pPr>
        <w:tabs>
          <w:tab w:val="left" w:pos="5460"/>
        </w:tabs>
        <w:rPr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5478"/>
      </w:tblGrid>
      <w:tr w:rsidR="00A14814" w:rsidRPr="00E711B8" w:rsidTr="00407515">
        <w:tc>
          <w:tcPr>
            <w:tcW w:w="3731" w:type="dxa"/>
            <w:shd w:val="clear" w:color="auto" w:fill="auto"/>
          </w:tcPr>
          <w:p w:rsidR="00A14814" w:rsidRPr="00E711B8" w:rsidRDefault="00A14814" w:rsidP="003A2447">
            <w:pPr>
              <w:tabs>
                <w:tab w:val="left" w:pos="5460"/>
              </w:tabs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Остале информације:</w:t>
            </w:r>
          </w:p>
        </w:tc>
        <w:tc>
          <w:tcPr>
            <w:tcW w:w="5478" w:type="dxa"/>
            <w:shd w:val="clear" w:color="auto" w:fill="B8CCE4"/>
          </w:tcPr>
          <w:p w:rsidR="00A14814" w:rsidRPr="00E711B8" w:rsidRDefault="00A14814" w:rsidP="00E711B8">
            <w:pPr>
              <w:tabs>
                <w:tab w:val="left" w:pos="5460"/>
              </w:tabs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/</w:t>
            </w:r>
          </w:p>
        </w:tc>
      </w:tr>
    </w:tbl>
    <w:p w:rsidR="00A14814" w:rsidRDefault="00A14814" w:rsidP="00106FF4">
      <w:pPr>
        <w:tabs>
          <w:tab w:val="left" w:pos="5460"/>
        </w:tabs>
        <w:sectPr w:rsidR="00A14814" w:rsidSect="00A14814">
          <w:footerReference w:type="default" r:id="rId10"/>
          <w:pgSz w:w="11906" w:h="16838"/>
          <w:pgMar w:top="1440" w:right="1440" w:bottom="1440" w:left="1440" w:header="720" w:footer="720" w:gutter="0"/>
          <w:pgNumType w:start="1"/>
          <w:cols w:space="720"/>
          <w:docGrid w:linePitch="360" w:charSpace="32768"/>
        </w:sectPr>
      </w:pPr>
      <w:r>
        <w:tab/>
      </w:r>
    </w:p>
    <w:p w:rsidR="00A14814" w:rsidRPr="00106FF4" w:rsidRDefault="00A14814" w:rsidP="00106FF4">
      <w:pPr>
        <w:tabs>
          <w:tab w:val="left" w:pos="5460"/>
        </w:tabs>
      </w:pPr>
    </w:p>
    <w:sectPr w:rsidR="00A14814" w:rsidRPr="00106FF4" w:rsidSect="00A14814">
      <w:footerReference w:type="default" r:id="rId11"/>
      <w:type w:val="continuous"/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47" w:rsidRDefault="009A7547">
      <w:pPr>
        <w:spacing w:line="240" w:lineRule="auto"/>
      </w:pPr>
      <w:r>
        <w:separator/>
      </w:r>
    </w:p>
  </w:endnote>
  <w:endnote w:type="continuationSeparator" w:id="0">
    <w:p w:rsidR="009A7547" w:rsidRDefault="009A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79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A14814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A14814" w:rsidRDefault="00A14814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A14814" w:rsidRDefault="00A148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59490F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59490F" w:rsidRDefault="0059490F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59490F" w:rsidRDefault="00594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47" w:rsidRDefault="009A7547">
      <w:pPr>
        <w:spacing w:line="240" w:lineRule="auto"/>
      </w:pPr>
      <w:r>
        <w:separator/>
      </w:r>
    </w:p>
  </w:footnote>
  <w:footnote w:type="continuationSeparator" w:id="0">
    <w:p w:rsidR="009A7547" w:rsidRDefault="009A7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1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1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1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 w15:restartNumberingAfterBreak="1">
    <w:nsid w:val="00643260"/>
    <w:multiLevelType w:val="hybridMultilevel"/>
    <w:tmpl w:val="821E3BFA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0725526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2B2A1DFF"/>
    <w:multiLevelType w:val="hybridMultilevel"/>
    <w:tmpl w:val="0AE0AE42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2C7009FC"/>
    <w:multiLevelType w:val="hybridMultilevel"/>
    <w:tmpl w:val="889E79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F8B16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2477E0B"/>
    <w:multiLevelType w:val="hybridMultilevel"/>
    <w:tmpl w:val="B6AEBF9C"/>
    <w:lvl w:ilvl="0" w:tplc="CD966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1">
    <w:nsid w:val="3AF05572"/>
    <w:multiLevelType w:val="hybridMultilevel"/>
    <w:tmpl w:val="7EE8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BBA0BF1"/>
    <w:multiLevelType w:val="hybridMultilevel"/>
    <w:tmpl w:val="C73E27D8"/>
    <w:lvl w:ilvl="0" w:tplc="0E985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4B3E4">
      <w:numFmt w:val="none"/>
      <w:lvlText w:val=""/>
      <w:lvlJc w:val="left"/>
      <w:pPr>
        <w:tabs>
          <w:tab w:val="num" w:pos="360"/>
        </w:tabs>
      </w:pPr>
    </w:lvl>
    <w:lvl w:ilvl="2" w:tplc="CA8E2108">
      <w:numFmt w:val="none"/>
      <w:lvlText w:val=""/>
      <w:lvlJc w:val="left"/>
      <w:pPr>
        <w:tabs>
          <w:tab w:val="num" w:pos="360"/>
        </w:tabs>
      </w:pPr>
    </w:lvl>
    <w:lvl w:ilvl="3" w:tplc="86D66ACA">
      <w:numFmt w:val="none"/>
      <w:lvlText w:val=""/>
      <w:lvlJc w:val="left"/>
      <w:pPr>
        <w:tabs>
          <w:tab w:val="num" w:pos="360"/>
        </w:tabs>
      </w:pPr>
    </w:lvl>
    <w:lvl w:ilvl="4" w:tplc="65083F2E">
      <w:numFmt w:val="none"/>
      <w:lvlText w:val=""/>
      <w:lvlJc w:val="left"/>
      <w:pPr>
        <w:tabs>
          <w:tab w:val="num" w:pos="360"/>
        </w:tabs>
      </w:pPr>
    </w:lvl>
    <w:lvl w:ilvl="5" w:tplc="58B20D38">
      <w:numFmt w:val="none"/>
      <w:lvlText w:val=""/>
      <w:lvlJc w:val="left"/>
      <w:pPr>
        <w:tabs>
          <w:tab w:val="num" w:pos="360"/>
        </w:tabs>
      </w:pPr>
    </w:lvl>
    <w:lvl w:ilvl="6" w:tplc="77D4A4B4">
      <w:numFmt w:val="none"/>
      <w:lvlText w:val=""/>
      <w:lvlJc w:val="left"/>
      <w:pPr>
        <w:tabs>
          <w:tab w:val="num" w:pos="360"/>
        </w:tabs>
      </w:pPr>
    </w:lvl>
    <w:lvl w:ilvl="7" w:tplc="300A5268">
      <w:numFmt w:val="none"/>
      <w:lvlText w:val=""/>
      <w:lvlJc w:val="left"/>
      <w:pPr>
        <w:tabs>
          <w:tab w:val="num" w:pos="360"/>
        </w:tabs>
      </w:pPr>
    </w:lvl>
    <w:lvl w:ilvl="8" w:tplc="C622825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1">
    <w:nsid w:val="3CB22E60"/>
    <w:multiLevelType w:val="hybridMultilevel"/>
    <w:tmpl w:val="8A4265F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E97F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7641C78"/>
    <w:multiLevelType w:val="hybridMultilevel"/>
    <w:tmpl w:val="BE6E1BE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1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4D12047"/>
    <w:multiLevelType w:val="hybridMultilevel"/>
    <w:tmpl w:val="F4A048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1">
    <w:nsid w:val="5B534513"/>
    <w:multiLevelType w:val="hybridMultilevel"/>
    <w:tmpl w:val="D0D07588"/>
    <w:lvl w:ilvl="0" w:tplc="90F20F0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8297D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DAAEE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E8F0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509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225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364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66AD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B8B5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1">
    <w:nsid w:val="612A4433"/>
    <w:multiLevelType w:val="hybridMultilevel"/>
    <w:tmpl w:val="2CFC0A34"/>
    <w:lvl w:ilvl="0" w:tplc="E7BA68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2622738"/>
    <w:multiLevelType w:val="hybridMultilevel"/>
    <w:tmpl w:val="169490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1">
    <w:nsid w:val="6A74278F"/>
    <w:multiLevelType w:val="hybridMultilevel"/>
    <w:tmpl w:val="6454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35960D4"/>
    <w:multiLevelType w:val="hybridMultilevel"/>
    <w:tmpl w:val="F0FECC26"/>
    <w:lvl w:ilvl="0" w:tplc="ABFED3C0">
      <w:start w:val="1"/>
      <w:numFmt w:val="decimal"/>
      <w:lvlText w:val="%1)"/>
      <w:lvlJc w:val="left"/>
      <w:pPr>
        <w:ind w:left="1776" w:hanging="360"/>
      </w:pPr>
      <w:rPr>
        <w:rFonts w:eastAsia="TimesNewRomanPSMT"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1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D8247CE"/>
    <w:multiLevelType w:val="hybridMultilevel"/>
    <w:tmpl w:val="B74ED71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1">
    <w:nsid w:val="7F6D42BB"/>
    <w:multiLevelType w:val="hybridMultilevel"/>
    <w:tmpl w:val="B8F0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30"/>
  </w:num>
  <w:num w:numId="13">
    <w:abstractNumId w:val="32"/>
  </w:num>
  <w:num w:numId="14">
    <w:abstractNumId w:val="29"/>
  </w:num>
  <w:num w:numId="15">
    <w:abstractNumId w:val="39"/>
  </w:num>
  <w:num w:numId="16">
    <w:abstractNumId w:val="25"/>
  </w:num>
  <w:num w:numId="17">
    <w:abstractNumId w:val="22"/>
  </w:num>
  <w:num w:numId="18">
    <w:abstractNumId w:val="15"/>
  </w:num>
  <w:num w:numId="19">
    <w:abstractNumId w:val="16"/>
  </w:num>
  <w:num w:numId="20">
    <w:abstractNumId w:val="17"/>
  </w:num>
  <w:num w:numId="21">
    <w:abstractNumId w:val="13"/>
  </w:num>
  <w:num w:numId="22">
    <w:abstractNumId w:val="12"/>
  </w:num>
  <w:num w:numId="23">
    <w:abstractNumId w:val="33"/>
  </w:num>
  <w:num w:numId="24">
    <w:abstractNumId w:val="20"/>
  </w:num>
  <w:num w:numId="25">
    <w:abstractNumId w:val="38"/>
  </w:num>
  <w:num w:numId="26">
    <w:abstractNumId w:val="27"/>
  </w:num>
  <w:num w:numId="27">
    <w:abstractNumId w:val="34"/>
  </w:num>
  <w:num w:numId="28">
    <w:abstractNumId w:val="14"/>
  </w:num>
  <w:num w:numId="29">
    <w:abstractNumId w:val="36"/>
  </w:num>
  <w:num w:numId="30">
    <w:abstractNumId w:val="28"/>
  </w:num>
  <w:num w:numId="31">
    <w:abstractNumId w:val="21"/>
  </w:num>
  <w:num w:numId="32">
    <w:abstractNumId w:val="19"/>
  </w:num>
  <w:num w:numId="33">
    <w:abstractNumId w:val="37"/>
  </w:num>
  <w:num w:numId="34">
    <w:abstractNumId w:val="24"/>
  </w:num>
  <w:num w:numId="35">
    <w:abstractNumId w:val="10"/>
  </w:num>
  <w:num w:numId="36">
    <w:abstractNumId w:val="26"/>
  </w:num>
  <w:num w:numId="37">
    <w:abstractNumId w:val="18"/>
  </w:num>
  <w:num w:numId="38">
    <w:abstractNumId w:val="11"/>
  </w:num>
  <w:num w:numId="39">
    <w:abstractNumId w:val="35"/>
  </w:num>
  <w:num w:numId="40">
    <w:abstractNumId w:val="40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2B"/>
    <w:rsid w:val="000001B4"/>
    <w:rsid w:val="00021FF1"/>
    <w:rsid w:val="00023F18"/>
    <w:rsid w:val="00024BDA"/>
    <w:rsid w:val="0003140C"/>
    <w:rsid w:val="00032B16"/>
    <w:rsid w:val="00033EC0"/>
    <w:rsid w:val="00035E0E"/>
    <w:rsid w:val="00047FE1"/>
    <w:rsid w:val="00051F3B"/>
    <w:rsid w:val="000539D5"/>
    <w:rsid w:val="000629A8"/>
    <w:rsid w:val="00072BD4"/>
    <w:rsid w:val="0008180A"/>
    <w:rsid w:val="00081B19"/>
    <w:rsid w:val="00084C33"/>
    <w:rsid w:val="0009005E"/>
    <w:rsid w:val="00092F07"/>
    <w:rsid w:val="00096544"/>
    <w:rsid w:val="000A0EB5"/>
    <w:rsid w:val="000A2965"/>
    <w:rsid w:val="000B038F"/>
    <w:rsid w:val="000C3861"/>
    <w:rsid w:val="000D0FEA"/>
    <w:rsid w:val="000D735A"/>
    <w:rsid w:val="000E1D75"/>
    <w:rsid w:val="000F06F0"/>
    <w:rsid w:val="000F0773"/>
    <w:rsid w:val="000F1F99"/>
    <w:rsid w:val="00104C5A"/>
    <w:rsid w:val="00105DFF"/>
    <w:rsid w:val="00106FF4"/>
    <w:rsid w:val="00113763"/>
    <w:rsid w:val="0012154D"/>
    <w:rsid w:val="001315CE"/>
    <w:rsid w:val="001378A9"/>
    <w:rsid w:val="0014523D"/>
    <w:rsid w:val="0014555F"/>
    <w:rsid w:val="00146670"/>
    <w:rsid w:val="0015104E"/>
    <w:rsid w:val="001511E5"/>
    <w:rsid w:val="0015123D"/>
    <w:rsid w:val="0016027C"/>
    <w:rsid w:val="00163215"/>
    <w:rsid w:val="00170C9D"/>
    <w:rsid w:val="00172C2B"/>
    <w:rsid w:val="00181707"/>
    <w:rsid w:val="00183473"/>
    <w:rsid w:val="00185D05"/>
    <w:rsid w:val="00187B7C"/>
    <w:rsid w:val="00191E54"/>
    <w:rsid w:val="001A4E0B"/>
    <w:rsid w:val="001B07E6"/>
    <w:rsid w:val="001B1537"/>
    <w:rsid w:val="001D73FE"/>
    <w:rsid w:val="001E37AB"/>
    <w:rsid w:val="001F2C92"/>
    <w:rsid w:val="001F4CFB"/>
    <w:rsid w:val="0020712B"/>
    <w:rsid w:val="0020775C"/>
    <w:rsid w:val="00210AFD"/>
    <w:rsid w:val="00213C55"/>
    <w:rsid w:val="002148C3"/>
    <w:rsid w:val="00221C6F"/>
    <w:rsid w:val="002305FB"/>
    <w:rsid w:val="00232B04"/>
    <w:rsid w:val="00233F40"/>
    <w:rsid w:val="00234BFC"/>
    <w:rsid w:val="002409BB"/>
    <w:rsid w:val="00242D9C"/>
    <w:rsid w:val="00245828"/>
    <w:rsid w:val="0025027B"/>
    <w:rsid w:val="00262DD3"/>
    <w:rsid w:val="0026369E"/>
    <w:rsid w:val="002640E8"/>
    <w:rsid w:val="00271C78"/>
    <w:rsid w:val="002731E1"/>
    <w:rsid w:val="002752EE"/>
    <w:rsid w:val="00295062"/>
    <w:rsid w:val="00295CCB"/>
    <w:rsid w:val="002B0C71"/>
    <w:rsid w:val="002C2BFB"/>
    <w:rsid w:val="002E1AFE"/>
    <w:rsid w:val="002F2D34"/>
    <w:rsid w:val="00300006"/>
    <w:rsid w:val="00301117"/>
    <w:rsid w:val="00302E2C"/>
    <w:rsid w:val="00303871"/>
    <w:rsid w:val="00310910"/>
    <w:rsid w:val="00315408"/>
    <w:rsid w:val="00321A4C"/>
    <w:rsid w:val="00325A22"/>
    <w:rsid w:val="00330ECD"/>
    <w:rsid w:val="0033229E"/>
    <w:rsid w:val="00337413"/>
    <w:rsid w:val="003429C9"/>
    <w:rsid w:val="00346356"/>
    <w:rsid w:val="003541CC"/>
    <w:rsid w:val="003614A8"/>
    <w:rsid w:val="0036552E"/>
    <w:rsid w:val="00372553"/>
    <w:rsid w:val="0037333E"/>
    <w:rsid w:val="00373FB7"/>
    <w:rsid w:val="00376501"/>
    <w:rsid w:val="003770B8"/>
    <w:rsid w:val="00380253"/>
    <w:rsid w:val="00382F03"/>
    <w:rsid w:val="00385438"/>
    <w:rsid w:val="00386E5E"/>
    <w:rsid w:val="003A2447"/>
    <w:rsid w:val="003A3355"/>
    <w:rsid w:val="003B0021"/>
    <w:rsid w:val="003B2B6D"/>
    <w:rsid w:val="003B5A03"/>
    <w:rsid w:val="003C4F85"/>
    <w:rsid w:val="003C7E8A"/>
    <w:rsid w:val="003D4A56"/>
    <w:rsid w:val="003E5A40"/>
    <w:rsid w:val="003F2D05"/>
    <w:rsid w:val="0040239A"/>
    <w:rsid w:val="00403738"/>
    <w:rsid w:val="00407515"/>
    <w:rsid w:val="00412CBE"/>
    <w:rsid w:val="0042739E"/>
    <w:rsid w:val="004305DB"/>
    <w:rsid w:val="00433134"/>
    <w:rsid w:val="00443BA5"/>
    <w:rsid w:val="00444BC8"/>
    <w:rsid w:val="0044639C"/>
    <w:rsid w:val="00447B01"/>
    <w:rsid w:val="00454F35"/>
    <w:rsid w:val="0046292E"/>
    <w:rsid w:val="00462EA8"/>
    <w:rsid w:val="00484E84"/>
    <w:rsid w:val="0048764F"/>
    <w:rsid w:val="00487809"/>
    <w:rsid w:val="004913C9"/>
    <w:rsid w:val="004913E3"/>
    <w:rsid w:val="004C6E39"/>
    <w:rsid w:val="004D19FC"/>
    <w:rsid w:val="004D26D9"/>
    <w:rsid w:val="004E516A"/>
    <w:rsid w:val="004F54F1"/>
    <w:rsid w:val="004F75E1"/>
    <w:rsid w:val="00500814"/>
    <w:rsid w:val="0050368D"/>
    <w:rsid w:val="00523A31"/>
    <w:rsid w:val="0052632F"/>
    <w:rsid w:val="00526919"/>
    <w:rsid w:val="005271B3"/>
    <w:rsid w:val="00530AA3"/>
    <w:rsid w:val="0053376A"/>
    <w:rsid w:val="00534C95"/>
    <w:rsid w:val="00541519"/>
    <w:rsid w:val="00553A1C"/>
    <w:rsid w:val="0055716F"/>
    <w:rsid w:val="005611A9"/>
    <w:rsid w:val="00562C70"/>
    <w:rsid w:val="00570E67"/>
    <w:rsid w:val="00572421"/>
    <w:rsid w:val="005808DA"/>
    <w:rsid w:val="0058478F"/>
    <w:rsid w:val="005865EF"/>
    <w:rsid w:val="00586CE2"/>
    <w:rsid w:val="0059490F"/>
    <w:rsid w:val="005A0D2E"/>
    <w:rsid w:val="005B2D5C"/>
    <w:rsid w:val="005B6220"/>
    <w:rsid w:val="005C15D1"/>
    <w:rsid w:val="005C476E"/>
    <w:rsid w:val="005C60AC"/>
    <w:rsid w:val="005D03FE"/>
    <w:rsid w:val="005D2D22"/>
    <w:rsid w:val="005F11F0"/>
    <w:rsid w:val="005F4D11"/>
    <w:rsid w:val="005F4FCE"/>
    <w:rsid w:val="00613F2C"/>
    <w:rsid w:val="00623661"/>
    <w:rsid w:val="0065033F"/>
    <w:rsid w:val="006536F4"/>
    <w:rsid w:val="00661D37"/>
    <w:rsid w:val="0066495F"/>
    <w:rsid w:val="00665653"/>
    <w:rsid w:val="00674FE4"/>
    <w:rsid w:val="006815A0"/>
    <w:rsid w:val="0068724D"/>
    <w:rsid w:val="00692A03"/>
    <w:rsid w:val="006A42D1"/>
    <w:rsid w:val="006A59CA"/>
    <w:rsid w:val="006B20C0"/>
    <w:rsid w:val="006B5662"/>
    <w:rsid w:val="006C0C0C"/>
    <w:rsid w:val="006C4634"/>
    <w:rsid w:val="006C56B7"/>
    <w:rsid w:val="006D4BA0"/>
    <w:rsid w:val="006D7030"/>
    <w:rsid w:val="006F3FEE"/>
    <w:rsid w:val="007141CF"/>
    <w:rsid w:val="00715BAB"/>
    <w:rsid w:val="00722E80"/>
    <w:rsid w:val="00726125"/>
    <w:rsid w:val="0073383A"/>
    <w:rsid w:val="007346D7"/>
    <w:rsid w:val="00745686"/>
    <w:rsid w:val="00753ADA"/>
    <w:rsid w:val="00753EAC"/>
    <w:rsid w:val="00765F14"/>
    <w:rsid w:val="00771C6D"/>
    <w:rsid w:val="00774E46"/>
    <w:rsid w:val="00783AFB"/>
    <w:rsid w:val="0078789F"/>
    <w:rsid w:val="007929A9"/>
    <w:rsid w:val="00795FCA"/>
    <w:rsid w:val="007A43A6"/>
    <w:rsid w:val="007A6069"/>
    <w:rsid w:val="007B0275"/>
    <w:rsid w:val="007D7FD1"/>
    <w:rsid w:val="007E1E2F"/>
    <w:rsid w:val="007E72E2"/>
    <w:rsid w:val="007F4740"/>
    <w:rsid w:val="008032E8"/>
    <w:rsid w:val="00816605"/>
    <w:rsid w:val="0083149D"/>
    <w:rsid w:val="00833AE0"/>
    <w:rsid w:val="008341E1"/>
    <w:rsid w:val="008433E6"/>
    <w:rsid w:val="008613EF"/>
    <w:rsid w:val="00865C44"/>
    <w:rsid w:val="00866F11"/>
    <w:rsid w:val="00876737"/>
    <w:rsid w:val="00882E78"/>
    <w:rsid w:val="00885F68"/>
    <w:rsid w:val="00894743"/>
    <w:rsid w:val="00897573"/>
    <w:rsid w:val="008B17D4"/>
    <w:rsid w:val="008C1514"/>
    <w:rsid w:val="008E29E7"/>
    <w:rsid w:val="008F669E"/>
    <w:rsid w:val="00904126"/>
    <w:rsid w:val="009110C8"/>
    <w:rsid w:val="009115FA"/>
    <w:rsid w:val="009167C3"/>
    <w:rsid w:val="0092158E"/>
    <w:rsid w:val="00921B2B"/>
    <w:rsid w:val="00925696"/>
    <w:rsid w:val="00933B04"/>
    <w:rsid w:val="009809D5"/>
    <w:rsid w:val="0098379A"/>
    <w:rsid w:val="00985828"/>
    <w:rsid w:val="0099785A"/>
    <w:rsid w:val="009A1B91"/>
    <w:rsid w:val="009A6FAB"/>
    <w:rsid w:val="009A7547"/>
    <w:rsid w:val="009B6408"/>
    <w:rsid w:val="009B76F3"/>
    <w:rsid w:val="009C03D8"/>
    <w:rsid w:val="009C1E26"/>
    <w:rsid w:val="009D71BD"/>
    <w:rsid w:val="009E6684"/>
    <w:rsid w:val="009F1311"/>
    <w:rsid w:val="009F2900"/>
    <w:rsid w:val="00A03D79"/>
    <w:rsid w:val="00A04B7F"/>
    <w:rsid w:val="00A118C5"/>
    <w:rsid w:val="00A14814"/>
    <w:rsid w:val="00A14C9E"/>
    <w:rsid w:val="00A27711"/>
    <w:rsid w:val="00A46823"/>
    <w:rsid w:val="00A507B8"/>
    <w:rsid w:val="00A50E83"/>
    <w:rsid w:val="00A51A3B"/>
    <w:rsid w:val="00A54F8A"/>
    <w:rsid w:val="00A60EB8"/>
    <w:rsid w:val="00A651BB"/>
    <w:rsid w:val="00A83BB1"/>
    <w:rsid w:val="00A86331"/>
    <w:rsid w:val="00AA025D"/>
    <w:rsid w:val="00AA4D8C"/>
    <w:rsid w:val="00AB65BC"/>
    <w:rsid w:val="00AE46A6"/>
    <w:rsid w:val="00AE5EBD"/>
    <w:rsid w:val="00AF0D98"/>
    <w:rsid w:val="00AF44F5"/>
    <w:rsid w:val="00AF5BE0"/>
    <w:rsid w:val="00AF676F"/>
    <w:rsid w:val="00B07FBC"/>
    <w:rsid w:val="00B1047F"/>
    <w:rsid w:val="00B21BCC"/>
    <w:rsid w:val="00B3075A"/>
    <w:rsid w:val="00B3271F"/>
    <w:rsid w:val="00B54730"/>
    <w:rsid w:val="00B5522E"/>
    <w:rsid w:val="00B64E48"/>
    <w:rsid w:val="00B7537B"/>
    <w:rsid w:val="00B832A4"/>
    <w:rsid w:val="00BA732B"/>
    <w:rsid w:val="00BB0389"/>
    <w:rsid w:val="00BB1CEE"/>
    <w:rsid w:val="00BB24C4"/>
    <w:rsid w:val="00BC62DB"/>
    <w:rsid w:val="00BD019E"/>
    <w:rsid w:val="00BD5636"/>
    <w:rsid w:val="00BD5C71"/>
    <w:rsid w:val="00BD6702"/>
    <w:rsid w:val="00BD7D56"/>
    <w:rsid w:val="00BE41D7"/>
    <w:rsid w:val="00BF53FE"/>
    <w:rsid w:val="00BF77AE"/>
    <w:rsid w:val="00C05C11"/>
    <w:rsid w:val="00C107B4"/>
    <w:rsid w:val="00C17B5E"/>
    <w:rsid w:val="00C21BE7"/>
    <w:rsid w:val="00C27833"/>
    <w:rsid w:val="00C421B7"/>
    <w:rsid w:val="00C522A7"/>
    <w:rsid w:val="00C548CE"/>
    <w:rsid w:val="00C55403"/>
    <w:rsid w:val="00C672CF"/>
    <w:rsid w:val="00C70AF9"/>
    <w:rsid w:val="00C76AE2"/>
    <w:rsid w:val="00C9021C"/>
    <w:rsid w:val="00C94D61"/>
    <w:rsid w:val="00C9654D"/>
    <w:rsid w:val="00CA0B59"/>
    <w:rsid w:val="00CA3F00"/>
    <w:rsid w:val="00CC3500"/>
    <w:rsid w:val="00CC5CF9"/>
    <w:rsid w:val="00CE5B76"/>
    <w:rsid w:val="00CE63E4"/>
    <w:rsid w:val="00CF1902"/>
    <w:rsid w:val="00D1162B"/>
    <w:rsid w:val="00D24F71"/>
    <w:rsid w:val="00D25AC5"/>
    <w:rsid w:val="00D45C3E"/>
    <w:rsid w:val="00D46355"/>
    <w:rsid w:val="00D477D5"/>
    <w:rsid w:val="00D60BA0"/>
    <w:rsid w:val="00D62008"/>
    <w:rsid w:val="00D701C8"/>
    <w:rsid w:val="00D86A91"/>
    <w:rsid w:val="00D86F48"/>
    <w:rsid w:val="00D91B97"/>
    <w:rsid w:val="00D955DA"/>
    <w:rsid w:val="00DA37AB"/>
    <w:rsid w:val="00DB3C94"/>
    <w:rsid w:val="00DC6EC1"/>
    <w:rsid w:val="00DD4414"/>
    <w:rsid w:val="00DE3184"/>
    <w:rsid w:val="00DE668E"/>
    <w:rsid w:val="00DF0F3D"/>
    <w:rsid w:val="00E01FD3"/>
    <w:rsid w:val="00E05992"/>
    <w:rsid w:val="00E10E9E"/>
    <w:rsid w:val="00E567E3"/>
    <w:rsid w:val="00E6275B"/>
    <w:rsid w:val="00E711B8"/>
    <w:rsid w:val="00E7626E"/>
    <w:rsid w:val="00E87E51"/>
    <w:rsid w:val="00E927C2"/>
    <w:rsid w:val="00E932EC"/>
    <w:rsid w:val="00E97892"/>
    <w:rsid w:val="00EA02C0"/>
    <w:rsid w:val="00EA6E52"/>
    <w:rsid w:val="00EB07A0"/>
    <w:rsid w:val="00EB5E8E"/>
    <w:rsid w:val="00EC5C16"/>
    <w:rsid w:val="00ED5CFB"/>
    <w:rsid w:val="00EE180A"/>
    <w:rsid w:val="00EF63DF"/>
    <w:rsid w:val="00F02B66"/>
    <w:rsid w:val="00F054B1"/>
    <w:rsid w:val="00F10092"/>
    <w:rsid w:val="00F110D0"/>
    <w:rsid w:val="00F44140"/>
    <w:rsid w:val="00F44C2D"/>
    <w:rsid w:val="00F510EA"/>
    <w:rsid w:val="00F744C8"/>
    <w:rsid w:val="00F7636B"/>
    <w:rsid w:val="00F8263F"/>
    <w:rsid w:val="00F90C0F"/>
    <w:rsid w:val="00F96F8C"/>
    <w:rsid w:val="00FB3DFB"/>
    <w:rsid w:val="00FB5D38"/>
    <w:rsid w:val="00FC07B5"/>
    <w:rsid w:val="00FC08C6"/>
    <w:rsid w:val="00FD1DE0"/>
    <w:rsid w:val="00FD382C"/>
    <w:rsid w:val="00FD5C95"/>
    <w:rsid w:val="00FD65B1"/>
    <w:rsid w:val="00FD6E5C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215A86"/>
  <w15:chartTrackingRefBased/>
  <w15:docId w15:val="{AE1CD76A-3009-49DA-A107-FFD8A188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279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ind w:left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ind w:left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ind w:left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ind w:left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ind w:left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b/>
      <w:i w:val="0"/>
      <w:sz w:val="24"/>
      <w:szCs w:val="24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 w:cs="font279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279"/>
      <w:lang w:val="en-US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ythagoreanTheorem">
    <w:name w:val="Pythagorean Theorem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table" w:styleId="TableGrid">
    <w:name w:val="Table Grid"/>
    <w:basedOn w:val="TableNormal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8032E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8032E8"/>
    <w:rPr>
      <w:rFonts w:eastAsia="Arial Unicode MS"/>
      <w:color w:val="000000"/>
      <w:kern w:val="1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78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478F"/>
    <w:rPr>
      <w:rFonts w:eastAsia="Arial Unicode MS"/>
      <w:color w:val="000000"/>
      <w:kern w:val="1"/>
      <w:lang w:val="en-US" w:eastAsia="ar-SA"/>
    </w:rPr>
  </w:style>
  <w:style w:type="character" w:styleId="FootnoteReference">
    <w:name w:val="footnote reference"/>
    <w:uiPriority w:val="99"/>
    <w:semiHidden/>
    <w:unhideWhenUsed/>
    <w:rsid w:val="0058478F"/>
    <w:rPr>
      <w:vertAlign w:val="superscript"/>
    </w:rPr>
  </w:style>
  <w:style w:type="character" w:styleId="CommentReference">
    <w:name w:val="annotation reference"/>
    <w:semiHidden/>
    <w:unhideWhenUsed/>
    <w:rsid w:val="00213C55"/>
    <w:rPr>
      <w:sz w:val="16"/>
      <w:szCs w:val="16"/>
    </w:rPr>
  </w:style>
  <w:style w:type="paragraph" w:customStyle="1" w:styleId="Default">
    <w:name w:val="Default"/>
    <w:rsid w:val="00035E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CA3F0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20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B20C0"/>
    <w:rPr>
      <w:rFonts w:eastAsia="Arial Unicode MS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A579F-7F69-4D21-B788-79EF1DE9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Konkursna dokumentacija</vt:lpstr>
    </vt:vector>
  </TitlesOfParts>
  <Company>Microsoft</Company>
  <LinksUpToDate>false</LinksUpToDate>
  <CharactersWithSpaces>3790</CharactersWithSpaces>
  <SharedDoc>false</SharedDoc>
  <HLinks>
    <vt:vector size="6" baseType="variant">
      <vt:variant>
        <vt:i4>2424883</vt:i4>
      </vt:variant>
      <vt:variant>
        <vt:i4>6</vt:i4>
      </vt:variant>
      <vt:variant>
        <vt:i4>0</vt:i4>
      </vt:variant>
      <vt:variant>
        <vt:i4>5</vt:i4>
      </vt:variant>
      <vt:variant>
        <vt:lpwstr>http://www.stat.gov.rs/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</dc:title>
  <dc:subject/>
  <dc:creator>Zvonko Popovic</dc:creator>
  <cp:keywords/>
  <cp:lastModifiedBy>Marija Kovacevic</cp:lastModifiedBy>
  <cp:revision>2</cp:revision>
  <cp:lastPrinted>1899-12-31T23:00:00Z</cp:lastPrinted>
  <dcterms:created xsi:type="dcterms:W3CDTF">2020-06-04T11:44:00Z</dcterms:created>
  <dcterms:modified xsi:type="dcterms:W3CDTF">2020-06-04T11:58:00Z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