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9241" w:type="dxa"/>
        <w:tblLayout w:type="fixed"/>
        <w:tblCellMar>
          <w:left w:w="0" w:type="dxa"/>
          <w:right w:w="0" w:type="dxa"/>
        </w:tblCellMar>
        <w:tblLook w:val="04A0" w:firstRow="1" w:lastRow="0" w:firstColumn="1" w:lastColumn="0" w:noHBand="0" w:noVBand="1"/>
      </w:tblPr>
      <w:tblGrid>
        <w:gridCol w:w="9241"/>
      </w:tblGrid>
      <w:tr w:rsidR="007360D0" w:rsidRPr="001A7219" w:rsidTr="007E77D7">
        <w:trPr>
          <w:cantSplit/>
          <w:trHeight w:val="1809"/>
        </w:trPr>
        <w:tc>
          <w:tcPr>
            <w:tcW w:w="9241" w:type="dxa"/>
            <w:vAlign w:val="center"/>
          </w:tcPr>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7360D0" w:rsidRPr="00845C8A" w:rsidTr="00605616">
              <w:trPr>
                <w:cantSplit/>
                <w:trHeight w:val="450"/>
              </w:trPr>
              <w:tc>
                <w:tcPr>
                  <w:tcW w:w="4253" w:type="dxa"/>
                  <w:vAlign w:val="center"/>
                </w:tcPr>
                <w:p w:rsidR="007360D0" w:rsidRPr="00845C8A" w:rsidRDefault="007360D0" w:rsidP="007F1784">
                  <w:pPr>
                    <w:pStyle w:val="Header"/>
                    <w:tabs>
                      <w:tab w:val="center" w:pos="4820"/>
                    </w:tabs>
                    <w:jc w:val="center"/>
                    <w:rPr>
                      <w:b/>
                      <w:spacing w:val="130"/>
                      <w:sz w:val="22"/>
                      <w:szCs w:val="22"/>
                    </w:rPr>
                  </w:pPr>
                  <w:r w:rsidRPr="00845C8A">
                    <w:rPr>
                      <w:noProof/>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7360D0" w:rsidRPr="00845C8A" w:rsidRDefault="007360D0" w:rsidP="007F1784">
                  <w:pPr>
                    <w:pStyle w:val="Header"/>
                    <w:tabs>
                      <w:tab w:val="center" w:pos="4820"/>
                    </w:tabs>
                    <w:jc w:val="center"/>
                    <w:rPr>
                      <w:b/>
                      <w:spacing w:val="130"/>
                      <w:sz w:val="22"/>
                      <w:szCs w:val="22"/>
                    </w:rPr>
                  </w:pPr>
                </w:p>
                <w:p w:rsidR="007360D0" w:rsidRPr="007E77D7" w:rsidRDefault="007360D0" w:rsidP="007F1784">
                  <w:pPr>
                    <w:pStyle w:val="BodyText"/>
                    <w:jc w:val="center"/>
                    <w:rPr>
                      <w:szCs w:val="22"/>
                    </w:rPr>
                  </w:pPr>
                  <w:r w:rsidRPr="007E77D7">
                    <w:rPr>
                      <w:szCs w:val="22"/>
                    </w:rPr>
                    <w:t>Република Србија</w:t>
                  </w:r>
                </w:p>
                <w:p w:rsidR="007360D0" w:rsidRPr="007E77D7" w:rsidRDefault="007360D0" w:rsidP="007F1784">
                  <w:pPr>
                    <w:pStyle w:val="BodyText"/>
                    <w:jc w:val="center"/>
                    <w:rPr>
                      <w:b/>
                      <w:szCs w:val="22"/>
                      <w:lang w:val="ru-RU"/>
                    </w:rPr>
                  </w:pPr>
                  <w:r w:rsidRPr="007E77D7">
                    <w:rPr>
                      <w:b/>
                      <w:szCs w:val="22"/>
                      <w:lang w:val="ru-RU"/>
                    </w:rPr>
                    <w:t>РЕПУБЛИЧКИ ЗАВОД ЗА СТАТИСТИКУ</w:t>
                  </w:r>
                </w:p>
                <w:p w:rsidR="007360D0" w:rsidRPr="00E60A8D" w:rsidRDefault="007360D0" w:rsidP="007F1784">
                  <w:pPr>
                    <w:pStyle w:val="BodyText"/>
                    <w:rPr>
                      <w:color w:val="FF0000"/>
                      <w:szCs w:val="22"/>
                      <w:lang w:val="sr-Cyrl-RS"/>
                    </w:rPr>
                  </w:pPr>
                  <w:r w:rsidRPr="007E77D7">
                    <w:rPr>
                      <w:szCs w:val="22"/>
                      <w:lang w:val="sr-Cyrl-CS"/>
                    </w:rPr>
                    <w:t xml:space="preserve">           </w:t>
                  </w:r>
                  <w:r w:rsidRPr="00E60A8D">
                    <w:rPr>
                      <w:szCs w:val="22"/>
                      <w:lang w:val="sr-Cyrl-CS"/>
                    </w:rPr>
                    <w:t>06</w:t>
                  </w:r>
                  <w:r w:rsidRPr="00E60A8D">
                    <w:rPr>
                      <w:szCs w:val="22"/>
                    </w:rPr>
                    <w:t xml:space="preserve"> </w:t>
                  </w:r>
                  <w:r w:rsidRPr="00E60A8D">
                    <w:rPr>
                      <w:szCs w:val="22"/>
                      <w:lang w:val="sr-Cyrl-CS"/>
                    </w:rPr>
                    <w:t>Број:</w:t>
                  </w:r>
                  <w:r w:rsidRPr="00E60A8D">
                    <w:rPr>
                      <w:szCs w:val="22"/>
                    </w:rPr>
                    <w:t xml:space="preserve"> </w:t>
                  </w:r>
                  <w:r w:rsidR="00E7237B" w:rsidRPr="00E60A8D">
                    <w:rPr>
                      <w:szCs w:val="22"/>
                      <w:lang w:val="sr-Cyrl-RS"/>
                    </w:rPr>
                    <w:t>404-2</w:t>
                  </w:r>
                  <w:r w:rsidR="00E60A8D" w:rsidRPr="00E60A8D">
                    <w:rPr>
                      <w:szCs w:val="22"/>
                    </w:rPr>
                    <w:t>33</w:t>
                  </w:r>
                  <w:r w:rsidR="00E7237B" w:rsidRPr="00E60A8D">
                    <w:rPr>
                      <w:szCs w:val="22"/>
                      <w:lang w:val="sr-Cyrl-RS"/>
                    </w:rPr>
                    <w:t>/3</w:t>
                  </w:r>
                </w:p>
                <w:p w:rsidR="007360D0" w:rsidRPr="00E7237B" w:rsidRDefault="007360D0" w:rsidP="007F1784">
                  <w:pPr>
                    <w:pStyle w:val="BodyText"/>
                    <w:rPr>
                      <w:color w:val="FF0000"/>
                      <w:szCs w:val="22"/>
                      <w:lang w:val="sr-Cyrl-RS"/>
                    </w:rPr>
                  </w:pPr>
                  <w:r w:rsidRPr="00E60A8D">
                    <w:rPr>
                      <w:szCs w:val="22"/>
                      <w:lang w:val="sr-Cyrl-CS"/>
                    </w:rPr>
                    <w:t xml:space="preserve">                Датум:</w:t>
                  </w:r>
                  <w:r w:rsidRPr="00E60A8D">
                    <w:rPr>
                      <w:szCs w:val="22"/>
                    </w:rPr>
                    <w:t xml:space="preserve"> </w:t>
                  </w:r>
                  <w:r w:rsidR="00E7237B" w:rsidRPr="00E60A8D">
                    <w:rPr>
                      <w:szCs w:val="22"/>
                      <w:lang w:val="sr-Cyrl-RS"/>
                    </w:rPr>
                    <w:t>2</w:t>
                  </w:r>
                  <w:r w:rsidR="00E60A8D" w:rsidRPr="00E60A8D">
                    <w:rPr>
                      <w:szCs w:val="22"/>
                    </w:rPr>
                    <w:t>7</w:t>
                  </w:r>
                  <w:r w:rsidR="00005AD2">
                    <w:rPr>
                      <w:szCs w:val="22"/>
                      <w:lang w:val="sr-Cyrl-RS"/>
                    </w:rPr>
                    <w:t>.02.20</w:t>
                  </w:r>
                  <w:r w:rsidR="00005AD2">
                    <w:rPr>
                      <w:szCs w:val="22"/>
                    </w:rPr>
                    <w:t>20</w:t>
                  </w:r>
                  <w:r w:rsidR="00E7237B" w:rsidRPr="00E60A8D">
                    <w:rPr>
                      <w:szCs w:val="22"/>
                      <w:lang w:val="sr-Cyrl-RS"/>
                    </w:rPr>
                    <w:t>.</w:t>
                  </w:r>
                </w:p>
                <w:p w:rsidR="007360D0" w:rsidRPr="00845C8A" w:rsidRDefault="007360D0" w:rsidP="007F1784">
                  <w:pPr>
                    <w:pStyle w:val="BodyText"/>
                    <w:jc w:val="center"/>
                    <w:rPr>
                      <w:sz w:val="22"/>
                      <w:szCs w:val="22"/>
                      <w:lang w:val="sr-Cyrl-CS"/>
                    </w:rPr>
                  </w:pPr>
                  <w:r w:rsidRPr="007E77D7">
                    <w:rPr>
                      <w:bCs/>
                      <w:spacing w:val="130"/>
                      <w:szCs w:val="22"/>
                      <w:lang w:val="sr-Cyrl-CS"/>
                    </w:rPr>
                    <w:t>Београд</w:t>
                  </w:r>
                </w:p>
              </w:tc>
            </w:tr>
          </w:tbl>
          <w:p w:rsidR="007360D0" w:rsidRPr="001A7219" w:rsidRDefault="007360D0" w:rsidP="00FB6CDD">
            <w:pPr>
              <w:jc w:val="center"/>
              <w:rPr>
                <w:sz w:val="32"/>
                <w:szCs w:val="32"/>
                <w:lang w:val="sr-Cyrl-RS"/>
              </w:rPr>
            </w:pPr>
          </w:p>
          <w:p w:rsidR="007360D0" w:rsidRPr="001A7219" w:rsidRDefault="007360D0" w:rsidP="00FB6CDD">
            <w:pPr>
              <w:jc w:val="center"/>
              <w:rPr>
                <w:sz w:val="32"/>
                <w:szCs w:val="32"/>
                <w:lang w:val="sr-Cyrl-RS"/>
              </w:rPr>
            </w:pPr>
          </w:p>
          <w:p w:rsidR="007360D0" w:rsidRDefault="007360D0" w:rsidP="00FB6CDD">
            <w:pPr>
              <w:jc w:val="center"/>
              <w:rPr>
                <w:sz w:val="28"/>
                <w:szCs w:val="32"/>
                <w:lang w:val="sr-Cyrl-RS"/>
              </w:rPr>
            </w:pPr>
          </w:p>
          <w:p w:rsidR="007360D0" w:rsidRDefault="007360D0" w:rsidP="00FB6CDD">
            <w:pPr>
              <w:jc w:val="center"/>
              <w:rPr>
                <w:sz w:val="28"/>
                <w:szCs w:val="32"/>
                <w:lang w:val="sr-Cyrl-RS"/>
              </w:rPr>
            </w:pPr>
          </w:p>
          <w:p w:rsidR="007360D0" w:rsidRDefault="007360D0" w:rsidP="00FB6CDD">
            <w:pPr>
              <w:jc w:val="center"/>
              <w:rPr>
                <w:sz w:val="28"/>
                <w:szCs w:val="32"/>
                <w:lang w:val="sr-Cyrl-RS"/>
              </w:rPr>
            </w:pPr>
          </w:p>
          <w:p w:rsidR="007360D0" w:rsidRDefault="007360D0" w:rsidP="00FB6CDD">
            <w:pPr>
              <w:jc w:val="center"/>
              <w:rPr>
                <w:sz w:val="28"/>
                <w:szCs w:val="32"/>
                <w:lang w:val="sr-Cyrl-RS"/>
              </w:rPr>
            </w:pPr>
          </w:p>
          <w:p w:rsidR="007360D0" w:rsidRDefault="007360D0" w:rsidP="00FB6CDD">
            <w:pPr>
              <w:jc w:val="center"/>
              <w:rPr>
                <w:sz w:val="28"/>
                <w:szCs w:val="32"/>
                <w:lang w:val="sr-Cyrl-RS"/>
              </w:rPr>
            </w:pPr>
          </w:p>
          <w:p w:rsidR="007360D0" w:rsidRDefault="007360D0" w:rsidP="00FB6CDD">
            <w:pPr>
              <w:jc w:val="center"/>
              <w:rPr>
                <w:sz w:val="28"/>
                <w:szCs w:val="32"/>
                <w:lang w:val="sr-Cyrl-RS"/>
              </w:rPr>
            </w:pPr>
          </w:p>
          <w:p w:rsidR="007360D0" w:rsidRDefault="007360D0" w:rsidP="00FB6CDD">
            <w:pPr>
              <w:jc w:val="center"/>
              <w:rPr>
                <w:sz w:val="28"/>
                <w:szCs w:val="32"/>
                <w:lang w:val="sr-Cyrl-RS"/>
              </w:rPr>
            </w:pPr>
          </w:p>
          <w:p w:rsidR="007360D0" w:rsidRDefault="007360D0" w:rsidP="00FB6CDD">
            <w:pPr>
              <w:jc w:val="center"/>
              <w:rPr>
                <w:sz w:val="28"/>
                <w:szCs w:val="32"/>
                <w:lang w:val="sr-Cyrl-RS"/>
              </w:rPr>
            </w:pPr>
          </w:p>
          <w:p w:rsidR="007360D0" w:rsidRDefault="007360D0" w:rsidP="00FB6CDD">
            <w:pPr>
              <w:jc w:val="center"/>
              <w:rPr>
                <w:sz w:val="28"/>
                <w:szCs w:val="32"/>
                <w:lang w:val="sr-Cyrl-RS"/>
              </w:rPr>
            </w:pPr>
          </w:p>
          <w:p w:rsidR="007360D0" w:rsidRDefault="007360D0" w:rsidP="00FB6CDD">
            <w:pPr>
              <w:jc w:val="center"/>
              <w:rPr>
                <w:sz w:val="28"/>
                <w:szCs w:val="32"/>
                <w:lang w:val="sr-Cyrl-RS"/>
              </w:rPr>
            </w:pPr>
          </w:p>
          <w:p w:rsidR="007360D0" w:rsidRPr="001A7219" w:rsidRDefault="007360D0" w:rsidP="007E77D7">
            <w:pPr>
              <w:rPr>
                <w:sz w:val="32"/>
                <w:szCs w:val="32"/>
                <w:lang w:val="sr-Cyrl-RS"/>
              </w:rPr>
            </w:pPr>
          </w:p>
        </w:tc>
      </w:tr>
    </w:tbl>
    <w:p w:rsidR="007360D0" w:rsidRPr="001A7219" w:rsidRDefault="007360D0">
      <w:pPr>
        <w:jc w:val="center"/>
        <w:rPr>
          <w:sz w:val="32"/>
          <w:szCs w:val="32"/>
          <w:lang w:val="sr-Cyrl-RS"/>
        </w:rPr>
      </w:pPr>
    </w:p>
    <w:p w:rsidR="007360D0" w:rsidRPr="001A7219" w:rsidRDefault="007360D0">
      <w:pPr>
        <w:jc w:val="center"/>
        <w:rPr>
          <w:sz w:val="32"/>
          <w:szCs w:val="32"/>
        </w:rPr>
      </w:pPr>
    </w:p>
    <w:p w:rsidR="007360D0" w:rsidRPr="001A7219" w:rsidRDefault="007360D0">
      <w:pPr>
        <w:jc w:val="center"/>
        <w:rPr>
          <w:sz w:val="32"/>
          <w:szCs w:val="32"/>
        </w:rPr>
      </w:pPr>
    </w:p>
    <w:p w:rsidR="007360D0" w:rsidRPr="001A7219" w:rsidRDefault="007360D0">
      <w:pPr>
        <w:jc w:val="center"/>
        <w:rPr>
          <w:sz w:val="32"/>
          <w:szCs w:val="32"/>
        </w:rPr>
      </w:pPr>
    </w:p>
    <w:p w:rsidR="007360D0" w:rsidRPr="001A7219" w:rsidRDefault="007360D0" w:rsidP="001A7219">
      <w:pPr>
        <w:rPr>
          <w:sz w:val="32"/>
          <w:szCs w:val="32"/>
        </w:rPr>
      </w:pPr>
    </w:p>
    <w:p w:rsidR="007360D0" w:rsidRPr="00B65F42" w:rsidRDefault="007360D0" w:rsidP="001A7219">
      <w:pPr>
        <w:jc w:val="center"/>
        <w:rPr>
          <w:b/>
          <w:sz w:val="28"/>
          <w:szCs w:val="32"/>
          <w:lang w:val="sr-Cyrl-RS"/>
        </w:rPr>
      </w:pPr>
      <w:r w:rsidRPr="00B65F42">
        <w:rPr>
          <w:b/>
          <w:sz w:val="28"/>
          <w:szCs w:val="32"/>
          <w:lang w:val="sr-Cyrl-RS"/>
        </w:rPr>
        <w:t>КОНКУРСНА ДОКУМЕНТАЦИЈА</w:t>
      </w:r>
    </w:p>
    <w:p w:rsidR="007360D0" w:rsidRPr="006F62D2" w:rsidRDefault="007360D0" w:rsidP="001A7219">
      <w:pPr>
        <w:jc w:val="center"/>
        <w:rPr>
          <w:sz w:val="32"/>
          <w:szCs w:val="32"/>
          <w:lang w:val="sr-Cyrl-RS"/>
        </w:rPr>
      </w:pPr>
    </w:p>
    <w:p w:rsidR="007360D0" w:rsidRPr="00B66C11" w:rsidRDefault="007360D0" w:rsidP="001A7219">
      <w:pPr>
        <w:jc w:val="center"/>
        <w:rPr>
          <w:b/>
          <w:color w:val="auto"/>
          <w:sz w:val="28"/>
          <w:szCs w:val="32"/>
          <w:lang w:val="sr-Cyrl-RS"/>
        </w:rPr>
      </w:pPr>
      <w:r w:rsidRPr="00B66C11">
        <w:rPr>
          <w:color w:val="auto"/>
          <w:sz w:val="28"/>
          <w:szCs w:val="32"/>
          <w:lang w:val="sr-Cyrl-RS"/>
        </w:rPr>
        <w:t xml:space="preserve">Јавна набавка </w:t>
      </w:r>
      <w:r w:rsidRPr="00B66C11">
        <w:rPr>
          <w:noProof/>
          <w:color w:val="auto"/>
          <w:sz w:val="28"/>
          <w:szCs w:val="32"/>
          <w:lang w:val="sr-Cyrl-RS"/>
        </w:rPr>
        <w:t>добара</w:t>
      </w:r>
      <w:r w:rsidRPr="00B66C11">
        <w:rPr>
          <w:color w:val="auto"/>
          <w:sz w:val="28"/>
          <w:szCs w:val="32"/>
          <w:lang w:val="sr-Cyrl-RS"/>
        </w:rPr>
        <w:t xml:space="preserve"> број </w:t>
      </w:r>
      <w:r w:rsidR="00E60A8D" w:rsidRPr="00E60A8D">
        <w:rPr>
          <w:b/>
          <w:noProof/>
          <w:color w:val="auto"/>
          <w:sz w:val="28"/>
          <w:szCs w:val="32"/>
          <w:lang w:val="sr-Cyrl-RS"/>
        </w:rPr>
        <w:t>01/2020</w:t>
      </w:r>
    </w:p>
    <w:p w:rsidR="007360D0" w:rsidRPr="00B66C11" w:rsidRDefault="007360D0" w:rsidP="001A7219">
      <w:pPr>
        <w:jc w:val="center"/>
        <w:rPr>
          <w:color w:val="auto"/>
          <w:sz w:val="28"/>
          <w:szCs w:val="32"/>
          <w:lang w:val="sr-Cyrl-RS"/>
        </w:rPr>
      </w:pPr>
    </w:p>
    <w:p w:rsidR="007360D0" w:rsidRPr="00B66C11" w:rsidRDefault="007360D0" w:rsidP="001A7219">
      <w:pPr>
        <w:jc w:val="center"/>
        <w:rPr>
          <w:color w:val="auto"/>
          <w:sz w:val="32"/>
          <w:szCs w:val="32"/>
        </w:rPr>
      </w:pPr>
      <w:r w:rsidRPr="00B66C11">
        <w:rPr>
          <w:b/>
          <w:noProof/>
          <w:color w:val="auto"/>
          <w:sz w:val="28"/>
          <w:szCs w:val="32"/>
          <w:lang w:val="sr-Cyrl-RS"/>
        </w:rPr>
        <w:t>Vendor Support за Fujitsu виртуелни DataCentar</w:t>
      </w:r>
    </w:p>
    <w:p w:rsidR="007360D0" w:rsidRPr="006F62D2" w:rsidRDefault="007360D0" w:rsidP="001A7219">
      <w:pPr>
        <w:jc w:val="center"/>
        <w:rPr>
          <w:sz w:val="32"/>
          <w:szCs w:val="32"/>
        </w:rPr>
      </w:pPr>
    </w:p>
    <w:tbl>
      <w:tblPr>
        <w:tblW w:w="0" w:type="auto"/>
        <w:shd w:val="clear" w:color="auto" w:fill="C6D9F1"/>
        <w:tblLook w:val="04A0" w:firstRow="1" w:lastRow="0" w:firstColumn="1" w:lastColumn="0" w:noHBand="0" w:noVBand="1"/>
      </w:tblPr>
      <w:tblGrid>
        <w:gridCol w:w="4516"/>
        <w:gridCol w:w="4510"/>
      </w:tblGrid>
      <w:tr w:rsidR="007360D0" w:rsidRPr="006F62D2" w:rsidTr="00FB6CDD">
        <w:tc>
          <w:tcPr>
            <w:tcW w:w="4621" w:type="dxa"/>
            <w:shd w:val="clear" w:color="auto" w:fill="C6D9F1"/>
          </w:tcPr>
          <w:p w:rsidR="007360D0" w:rsidRPr="006F62D2" w:rsidRDefault="007360D0" w:rsidP="00FB6CDD">
            <w:pPr>
              <w:rPr>
                <w:b/>
                <w:color w:val="auto"/>
                <w:sz w:val="22"/>
                <w:szCs w:val="32"/>
                <w:lang w:val="sr-Cyrl-RS"/>
              </w:rPr>
            </w:pPr>
            <w:r w:rsidRPr="006F62D2">
              <w:rPr>
                <w:b/>
                <w:color w:val="auto"/>
                <w:sz w:val="22"/>
                <w:szCs w:val="32"/>
                <w:lang w:val="sr-Cyrl-RS"/>
              </w:rPr>
              <w:t>Рок за достављање понуда</w:t>
            </w:r>
          </w:p>
        </w:tc>
        <w:tc>
          <w:tcPr>
            <w:tcW w:w="4621" w:type="dxa"/>
            <w:shd w:val="clear" w:color="auto" w:fill="C6D9F1"/>
          </w:tcPr>
          <w:p w:rsidR="007360D0" w:rsidRPr="00E60A8D" w:rsidRDefault="00BA7F84" w:rsidP="00FB6CDD">
            <w:pPr>
              <w:jc w:val="center"/>
              <w:rPr>
                <w:b/>
                <w:noProof/>
                <w:color w:val="auto"/>
                <w:sz w:val="22"/>
                <w:szCs w:val="32"/>
              </w:rPr>
            </w:pPr>
            <w:r w:rsidRPr="00E60A8D">
              <w:rPr>
                <w:b/>
                <w:noProof/>
                <w:color w:val="auto"/>
                <w:sz w:val="22"/>
                <w:szCs w:val="32"/>
                <w:lang w:val="sr-Cyrl-RS"/>
              </w:rPr>
              <w:t>0</w:t>
            </w:r>
            <w:r w:rsidR="00E60A8D" w:rsidRPr="00E60A8D">
              <w:rPr>
                <w:b/>
                <w:noProof/>
                <w:color w:val="auto"/>
                <w:sz w:val="22"/>
                <w:szCs w:val="32"/>
              </w:rPr>
              <w:t>6</w:t>
            </w:r>
            <w:r w:rsidRPr="00E60A8D">
              <w:rPr>
                <w:b/>
                <w:noProof/>
                <w:color w:val="auto"/>
                <w:sz w:val="22"/>
                <w:szCs w:val="32"/>
                <w:lang w:val="sr-Cyrl-RS"/>
              </w:rPr>
              <w:t>.03.20</w:t>
            </w:r>
            <w:r w:rsidR="00E60A8D" w:rsidRPr="00E60A8D">
              <w:rPr>
                <w:b/>
                <w:noProof/>
                <w:color w:val="auto"/>
                <w:sz w:val="22"/>
                <w:szCs w:val="32"/>
              </w:rPr>
              <w:t>20</w:t>
            </w:r>
            <w:r w:rsidRPr="00E60A8D">
              <w:rPr>
                <w:b/>
                <w:noProof/>
                <w:color w:val="auto"/>
                <w:sz w:val="22"/>
                <w:szCs w:val="32"/>
                <w:lang w:val="sr-Cyrl-RS"/>
              </w:rPr>
              <w:t>.</w:t>
            </w:r>
            <w:r w:rsidR="007360D0" w:rsidRPr="00E60A8D">
              <w:rPr>
                <w:b/>
                <w:noProof/>
                <w:color w:val="auto"/>
                <w:sz w:val="22"/>
                <w:szCs w:val="32"/>
                <w:lang w:val="sr-Cyrl-RS"/>
              </w:rPr>
              <w:t xml:space="preserve"> године до </w:t>
            </w:r>
            <w:r w:rsidR="00593362" w:rsidRPr="00E60A8D">
              <w:rPr>
                <w:b/>
                <w:noProof/>
                <w:color w:val="auto"/>
                <w:sz w:val="22"/>
                <w:szCs w:val="32"/>
                <w:lang w:val="sr-Cyrl-RS"/>
              </w:rPr>
              <w:t>09</w:t>
            </w:r>
            <w:r w:rsidR="007360D0" w:rsidRPr="00E60A8D">
              <w:rPr>
                <w:b/>
                <w:noProof/>
                <w:color w:val="auto"/>
                <w:sz w:val="22"/>
                <w:szCs w:val="32"/>
                <w:lang w:val="sr-Cyrl-RS"/>
              </w:rPr>
              <w:t>:00 часова</w:t>
            </w:r>
          </w:p>
          <w:p w:rsidR="007360D0" w:rsidRPr="00E60A8D" w:rsidRDefault="007360D0" w:rsidP="00FB6CDD">
            <w:pPr>
              <w:jc w:val="center"/>
              <w:rPr>
                <w:b/>
                <w:color w:val="auto"/>
                <w:sz w:val="22"/>
                <w:szCs w:val="32"/>
              </w:rPr>
            </w:pPr>
          </w:p>
        </w:tc>
      </w:tr>
      <w:tr w:rsidR="007360D0" w:rsidRPr="006F62D2" w:rsidTr="00FB6CDD">
        <w:tc>
          <w:tcPr>
            <w:tcW w:w="4621" w:type="dxa"/>
            <w:shd w:val="clear" w:color="auto" w:fill="C6D9F1"/>
          </w:tcPr>
          <w:p w:rsidR="007360D0" w:rsidRPr="006F62D2" w:rsidRDefault="007360D0" w:rsidP="00FB6CDD">
            <w:pPr>
              <w:rPr>
                <w:b/>
                <w:color w:val="auto"/>
                <w:sz w:val="22"/>
                <w:szCs w:val="32"/>
                <w:lang w:val="sr-Cyrl-RS"/>
              </w:rPr>
            </w:pPr>
            <w:r w:rsidRPr="006F62D2">
              <w:rPr>
                <w:b/>
                <w:color w:val="auto"/>
                <w:sz w:val="22"/>
                <w:szCs w:val="32"/>
                <w:lang w:val="sr-Cyrl-RS"/>
              </w:rPr>
              <w:t>Отварање понуда</w:t>
            </w:r>
          </w:p>
        </w:tc>
        <w:tc>
          <w:tcPr>
            <w:tcW w:w="4621" w:type="dxa"/>
            <w:shd w:val="clear" w:color="auto" w:fill="C6D9F1"/>
          </w:tcPr>
          <w:p w:rsidR="007360D0" w:rsidRPr="00E60A8D" w:rsidRDefault="00E60A8D" w:rsidP="00FB6CDD">
            <w:pPr>
              <w:jc w:val="center"/>
              <w:rPr>
                <w:b/>
                <w:noProof/>
                <w:color w:val="auto"/>
                <w:sz w:val="22"/>
                <w:szCs w:val="32"/>
              </w:rPr>
            </w:pPr>
            <w:r w:rsidRPr="00E60A8D">
              <w:rPr>
                <w:b/>
                <w:noProof/>
                <w:color w:val="auto"/>
                <w:sz w:val="22"/>
                <w:szCs w:val="32"/>
                <w:lang w:val="sr-Cyrl-RS"/>
              </w:rPr>
              <w:t>06</w:t>
            </w:r>
            <w:r w:rsidR="00BA7F84" w:rsidRPr="00E60A8D">
              <w:rPr>
                <w:b/>
                <w:noProof/>
                <w:color w:val="auto"/>
                <w:sz w:val="22"/>
                <w:szCs w:val="32"/>
                <w:lang w:val="sr-Cyrl-RS"/>
              </w:rPr>
              <w:t>.03.20</w:t>
            </w:r>
            <w:r w:rsidRPr="00E60A8D">
              <w:rPr>
                <w:b/>
                <w:noProof/>
                <w:color w:val="auto"/>
                <w:sz w:val="22"/>
                <w:szCs w:val="32"/>
              </w:rPr>
              <w:t>20</w:t>
            </w:r>
            <w:r w:rsidR="00BA7F84" w:rsidRPr="00E60A8D">
              <w:rPr>
                <w:b/>
                <w:noProof/>
                <w:color w:val="auto"/>
                <w:sz w:val="22"/>
                <w:szCs w:val="32"/>
                <w:lang w:val="sr-Cyrl-RS"/>
              </w:rPr>
              <w:t>.</w:t>
            </w:r>
            <w:r w:rsidR="007360D0" w:rsidRPr="00E60A8D">
              <w:rPr>
                <w:b/>
                <w:noProof/>
                <w:color w:val="auto"/>
                <w:sz w:val="22"/>
                <w:szCs w:val="32"/>
                <w:lang w:val="sr-Cyrl-RS"/>
              </w:rPr>
              <w:t xml:space="preserve"> године у </w:t>
            </w:r>
            <w:r w:rsidR="00593362" w:rsidRPr="00E60A8D">
              <w:rPr>
                <w:b/>
                <w:noProof/>
                <w:color w:val="auto"/>
                <w:sz w:val="22"/>
                <w:szCs w:val="32"/>
                <w:lang w:val="sr-Cyrl-RS"/>
              </w:rPr>
              <w:t>09</w:t>
            </w:r>
            <w:r w:rsidR="007360D0" w:rsidRPr="00E60A8D">
              <w:rPr>
                <w:b/>
                <w:noProof/>
                <w:color w:val="auto"/>
                <w:sz w:val="22"/>
                <w:szCs w:val="32"/>
                <w:lang w:val="sr-Cyrl-RS"/>
              </w:rPr>
              <w:t>:30 часова</w:t>
            </w:r>
          </w:p>
          <w:p w:rsidR="007360D0" w:rsidRPr="00E60A8D" w:rsidRDefault="007360D0" w:rsidP="00FB6CDD">
            <w:pPr>
              <w:jc w:val="center"/>
              <w:rPr>
                <w:b/>
                <w:color w:val="auto"/>
                <w:sz w:val="22"/>
                <w:szCs w:val="32"/>
              </w:rPr>
            </w:pPr>
          </w:p>
        </w:tc>
      </w:tr>
    </w:tbl>
    <w:p w:rsidR="007360D0" w:rsidRPr="006F62D2" w:rsidRDefault="007360D0" w:rsidP="001A7219">
      <w:pPr>
        <w:jc w:val="center"/>
        <w:rPr>
          <w:sz w:val="32"/>
          <w:szCs w:val="32"/>
        </w:rPr>
      </w:pPr>
    </w:p>
    <w:p w:rsidR="007360D0" w:rsidRPr="006F62D2" w:rsidRDefault="007360D0" w:rsidP="001A7219">
      <w:pPr>
        <w:jc w:val="center"/>
        <w:rPr>
          <w:sz w:val="32"/>
          <w:szCs w:val="32"/>
        </w:rPr>
      </w:pPr>
    </w:p>
    <w:p w:rsidR="007360D0" w:rsidRPr="001A7219" w:rsidRDefault="007360D0">
      <w:pPr>
        <w:jc w:val="center"/>
        <w:rPr>
          <w:i/>
          <w:iCs/>
        </w:rPr>
      </w:pPr>
    </w:p>
    <w:p w:rsidR="007360D0" w:rsidRPr="001A7219" w:rsidRDefault="007360D0">
      <w:pPr>
        <w:jc w:val="center"/>
        <w:rPr>
          <w:i/>
          <w:iCs/>
        </w:rPr>
      </w:pPr>
    </w:p>
    <w:p w:rsidR="007360D0" w:rsidRPr="001A7219" w:rsidRDefault="007360D0">
      <w:pPr>
        <w:jc w:val="center"/>
        <w:rPr>
          <w:i/>
          <w:iCs/>
        </w:rPr>
      </w:pPr>
    </w:p>
    <w:p w:rsidR="007360D0" w:rsidRPr="001A7219" w:rsidRDefault="007360D0">
      <w:pPr>
        <w:jc w:val="center"/>
        <w:rPr>
          <w:i/>
          <w:iCs/>
        </w:rPr>
      </w:pPr>
    </w:p>
    <w:p w:rsidR="007360D0" w:rsidRPr="001A7219" w:rsidRDefault="007360D0">
      <w:pPr>
        <w:jc w:val="center"/>
        <w:rPr>
          <w:i/>
          <w:iCs/>
        </w:rPr>
      </w:pPr>
    </w:p>
    <w:p w:rsidR="007360D0" w:rsidRPr="001A7219" w:rsidRDefault="007360D0">
      <w:pPr>
        <w:jc w:val="center"/>
        <w:rPr>
          <w:i/>
          <w:iCs/>
        </w:rPr>
      </w:pPr>
    </w:p>
    <w:p w:rsidR="007360D0" w:rsidRPr="001A7219" w:rsidRDefault="007360D0">
      <w:pPr>
        <w:jc w:val="center"/>
        <w:rPr>
          <w:i/>
          <w:iCs/>
        </w:rPr>
      </w:pPr>
    </w:p>
    <w:p w:rsidR="007360D0" w:rsidRPr="001A7219" w:rsidRDefault="007360D0">
      <w:pPr>
        <w:jc w:val="center"/>
        <w:rPr>
          <w:i/>
          <w:iCs/>
        </w:rPr>
      </w:pPr>
    </w:p>
    <w:p w:rsidR="007360D0" w:rsidRPr="001A7219" w:rsidRDefault="007360D0">
      <w:pPr>
        <w:jc w:val="center"/>
        <w:rPr>
          <w:i/>
          <w:iCs/>
        </w:rPr>
      </w:pPr>
    </w:p>
    <w:p w:rsidR="007360D0" w:rsidRPr="001A7219" w:rsidRDefault="007360D0">
      <w:pPr>
        <w:jc w:val="center"/>
        <w:rPr>
          <w:i/>
          <w:iCs/>
        </w:rPr>
      </w:pPr>
    </w:p>
    <w:p w:rsidR="007360D0" w:rsidRPr="001A7219" w:rsidRDefault="007360D0">
      <w:pPr>
        <w:jc w:val="center"/>
        <w:rPr>
          <w:i/>
          <w:iCs/>
        </w:rPr>
      </w:pPr>
    </w:p>
    <w:p w:rsidR="007360D0" w:rsidRPr="001A7219" w:rsidRDefault="007360D0" w:rsidP="00AF7012">
      <w:pPr>
        <w:rPr>
          <w:i/>
          <w:iCs/>
        </w:rPr>
      </w:pPr>
    </w:p>
    <w:p w:rsidR="007360D0" w:rsidRPr="001A7219" w:rsidRDefault="007360D0">
      <w:pPr>
        <w:rPr>
          <w:i/>
          <w:iCs/>
        </w:rPr>
      </w:pPr>
    </w:p>
    <w:p w:rsidR="007360D0" w:rsidRPr="001A7219" w:rsidRDefault="007360D0">
      <w:pPr>
        <w:jc w:val="center"/>
        <w:rPr>
          <w:i/>
          <w:iCs/>
        </w:rPr>
      </w:pPr>
    </w:p>
    <w:p w:rsidR="007360D0" w:rsidRPr="001A7219" w:rsidRDefault="007360D0">
      <w:pPr>
        <w:jc w:val="center"/>
        <w:rPr>
          <w:i/>
          <w:iCs/>
        </w:rPr>
      </w:pPr>
    </w:p>
    <w:p w:rsidR="007360D0" w:rsidRPr="001A7219" w:rsidRDefault="007360D0">
      <w:pPr>
        <w:jc w:val="center"/>
        <w:rPr>
          <w:i/>
          <w:iCs/>
        </w:rPr>
      </w:pPr>
    </w:p>
    <w:p w:rsidR="007360D0" w:rsidRPr="00B66C11" w:rsidRDefault="007360D0" w:rsidP="00AF7012">
      <w:pPr>
        <w:jc w:val="center"/>
        <w:rPr>
          <w:i/>
          <w:iCs/>
          <w:color w:val="auto"/>
          <w:lang w:val="sr-Cyrl-RS"/>
        </w:rPr>
      </w:pPr>
      <w:r w:rsidRPr="00E60A8D">
        <w:rPr>
          <w:i/>
          <w:iCs/>
          <w:noProof/>
          <w:color w:val="auto"/>
          <w:lang w:val="sr-Cyrl-RS"/>
        </w:rPr>
        <w:t>фебруар 20</w:t>
      </w:r>
      <w:r w:rsidR="00516ACE">
        <w:rPr>
          <w:i/>
          <w:iCs/>
          <w:noProof/>
          <w:color w:val="auto"/>
          <w:lang w:val="sr-Cyrl-RS"/>
        </w:rPr>
        <w:t>20</w:t>
      </w:r>
      <w:r w:rsidRPr="00E60A8D">
        <w:rPr>
          <w:i/>
          <w:iCs/>
          <w:noProof/>
          <w:color w:val="auto"/>
          <w:lang w:val="sr-Cyrl-RS"/>
        </w:rPr>
        <w:t>. године</w:t>
      </w:r>
    </w:p>
    <w:p w:rsidR="007360D0" w:rsidRPr="00AF7012" w:rsidRDefault="007360D0" w:rsidP="00AF7012">
      <w:pPr>
        <w:jc w:val="center"/>
        <w:rPr>
          <w:color w:val="FF0000"/>
        </w:rPr>
      </w:pPr>
    </w:p>
    <w:p w:rsidR="007360D0" w:rsidRPr="00835F7B" w:rsidRDefault="007360D0" w:rsidP="00084C33">
      <w:pPr>
        <w:jc w:val="both"/>
        <w:rPr>
          <w:rFonts w:eastAsia="TimesNewRomanPSMT"/>
          <w:color w:val="auto"/>
        </w:rPr>
      </w:pPr>
      <w:r w:rsidRPr="00E60A8D">
        <w:rPr>
          <w:rFonts w:eastAsia="TimesNewRomanPSMT"/>
        </w:rPr>
        <w:t>На основу чл. 39. и 61. З</w:t>
      </w:r>
      <w:r w:rsidRPr="00E60A8D">
        <w:rPr>
          <w:rFonts w:eastAsia="TimesNewRomanPSMT"/>
          <w:lang w:val="sr-Cyrl-RS"/>
        </w:rPr>
        <w:t>акона</w:t>
      </w:r>
      <w:r w:rsidRPr="00E60A8D">
        <w:rPr>
          <w:rFonts w:eastAsia="TimesNewRomanPSMT"/>
        </w:rPr>
        <w:t xml:space="preserve"> о јавним набавкама („Сл. гласник РС” бр. 124/12, 14/15 </w:t>
      </w:r>
      <w:r w:rsidRPr="00E60A8D">
        <w:rPr>
          <w:rFonts w:eastAsia="TimesNewRomanPSMT"/>
          <w:lang w:val="sr-Cyrl-RS"/>
        </w:rPr>
        <w:t>и 68/15</w:t>
      </w:r>
      <w:r w:rsidRPr="00E60A8D">
        <w:rPr>
          <w:rFonts w:eastAsia="TimesNewRomanPSMT"/>
        </w:rPr>
        <w:t xml:space="preserve"> у даљем тексту: ЗЈН), чл. 6.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Pr="00E60A8D">
        <w:rPr>
          <w:rFonts w:eastAsia="TimesNewRomanPSMT"/>
          <w:lang w:val="sr-Cyrl-RS"/>
        </w:rPr>
        <w:t>86</w:t>
      </w:r>
      <w:r w:rsidRPr="00E60A8D">
        <w:rPr>
          <w:rFonts w:eastAsia="TimesNewRomanPSMT"/>
        </w:rPr>
        <w:t>/201</w:t>
      </w:r>
      <w:r w:rsidRPr="00E60A8D">
        <w:rPr>
          <w:rFonts w:eastAsia="TimesNewRomanPSMT"/>
          <w:lang w:val="sr-Cyrl-RS"/>
        </w:rPr>
        <w:t>5</w:t>
      </w:r>
      <w:r w:rsidRPr="00E60A8D">
        <w:rPr>
          <w:rFonts w:eastAsia="TimesNewRomanPSMT"/>
        </w:rPr>
        <w:t xml:space="preserve">), </w:t>
      </w:r>
      <w:r w:rsidRPr="00E60A8D">
        <w:rPr>
          <w:color w:val="auto"/>
        </w:rPr>
        <w:t xml:space="preserve">Одлуке о покретању поступка јавне набавке </w:t>
      </w:r>
      <w:r w:rsidR="001934E1" w:rsidRPr="00E60A8D">
        <w:rPr>
          <w:color w:val="auto"/>
          <w:lang w:val="sr-Cyrl-RS"/>
        </w:rPr>
        <w:t xml:space="preserve">06 </w:t>
      </w:r>
      <w:r w:rsidRPr="00E60A8D">
        <w:rPr>
          <w:color w:val="auto"/>
        </w:rPr>
        <w:t>број</w:t>
      </w:r>
      <w:r w:rsidR="001934E1" w:rsidRPr="00E60A8D">
        <w:rPr>
          <w:color w:val="auto"/>
          <w:lang w:val="sr-Cyrl-RS"/>
        </w:rPr>
        <w:t xml:space="preserve"> 404-2</w:t>
      </w:r>
      <w:r w:rsidR="00E60A8D" w:rsidRPr="00E60A8D">
        <w:rPr>
          <w:color w:val="auto"/>
        </w:rPr>
        <w:t>33</w:t>
      </w:r>
      <w:r w:rsidR="001934E1" w:rsidRPr="00E60A8D">
        <w:rPr>
          <w:color w:val="auto"/>
          <w:lang w:val="sr-Cyrl-RS"/>
        </w:rPr>
        <w:t xml:space="preserve"> од 27.02.20</w:t>
      </w:r>
      <w:r w:rsidR="00DE61AF">
        <w:rPr>
          <w:color w:val="auto"/>
        </w:rPr>
        <w:t>20</w:t>
      </w:r>
      <w:r w:rsidR="001934E1" w:rsidRPr="00E60A8D">
        <w:rPr>
          <w:color w:val="auto"/>
          <w:lang w:val="sr-Cyrl-RS"/>
        </w:rPr>
        <w:t>. године</w:t>
      </w:r>
      <w:r w:rsidR="001934E1" w:rsidRPr="00E60A8D">
        <w:rPr>
          <w:color w:val="auto"/>
        </w:rPr>
        <w:t xml:space="preserve"> </w:t>
      </w:r>
      <w:r w:rsidRPr="00E60A8D">
        <w:rPr>
          <w:color w:val="auto"/>
        </w:rPr>
        <w:t xml:space="preserve">и Решења о образовању </w:t>
      </w:r>
      <w:r w:rsidRPr="00E60A8D">
        <w:rPr>
          <w:color w:val="auto"/>
          <w:lang w:val="sr-Cyrl-RS"/>
        </w:rPr>
        <w:t>к</w:t>
      </w:r>
      <w:r w:rsidRPr="00E60A8D">
        <w:rPr>
          <w:color w:val="auto"/>
        </w:rPr>
        <w:t>омисије</w:t>
      </w:r>
      <w:r w:rsidRPr="00E60A8D">
        <w:rPr>
          <w:color w:val="auto"/>
          <w:lang w:val="sr-Cyrl-RS"/>
        </w:rPr>
        <w:t xml:space="preserve"> за јавну набавку</w:t>
      </w:r>
      <w:r w:rsidR="001934E1" w:rsidRPr="00E60A8D">
        <w:rPr>
          <w:color w:val="auto"/>
          <w:lang w:val="sr-Cyrl-RS"/>
        </w:rPr>
        <w:t xml:space="preserve"> 06 </w:t>
      </w:r>
      <w:r w:rsidR="001934E1" w:rsidRPr="00E60A8D">
        <w:rPr>
          <w:color w:val="auto"/>
        </w:rPr>
        <w:t>број</w:t>
      </w:r>
      <w:r w:rsidR="001934E1" w:rsidRPr="00E60A8D">
        <w:rPr>
          <w:color w:val="auto"/>
          <w:lang w:val="sr-Cyrl-RS"/>
        </w:rPr>
        <w:t xml:space="preserve"> 404-2</w:t>
      </w:r>
      <w:r w:rsidR="00E60A8D" w:rsidRPr="00E60A8D">
        <w:rPr>
          <w:color w:val="auto"/>
        </w:rPr>
        <w:t>33</w:t>
      </w:r>
      <w:r w:rsidR="00835F7B" w:rsidRPr="00E60A8D">
        <w:rPr>
          <w:color w:val="auto"/>
          <w:lang w:val="sr-Cyrl-RS"/>
        </w:rPr>
        <w:t>/1</w:t>
      </w:r>
      <w:r w:rsidR="001934E1" w:rsidRPr="00E60A8D">
        <w:rPr>
          <w:color w:val="auto"/>
          <w:lang w:val="sr-Cyrl-RS"/>
        </w:rPr>
        <w:t xml:space="preserve"> од 27.02.20</w:t>
      </w:r>
      <w:r w:rsidR="00DE61AF">
        <w:rPr>
          <w:color w:val="auto"/>
        </w:rPr>
        <w:t>20</w:t>
      </w:r>
      <w:bookmarkStart w:id="0" w:name="_GoBack"/>
      <w:bookmarkEnd w:id="0"/>
      <w:r w:rsidR="001934E1" w:rsidRPr="00E60A8D">
        <w:rPr>
          <w:color w:val="auto"/>
          <w:lang w:val="sr-Cyrl-RS"/>
        </w:rPr>
        <w:t>. године</w:t>
      </w:r>
      <w:r w:rsidRPr="00E60A8D">
        <w:rPr>
          <w:color w:val="auto"/>
        </w:rPr>
        <w:t>, припремљена је:</w:t>
      </w:r>
    </w:p>
    <w:p w:rsidR="007360D0" w:rsidRPr="001A7219" w:rsidRDefault="007360D0">
      <w:pPr>
        <w:ind w:firstLine="720"/>
        <w:jc w:val="both"/>
        <w:rPr>
          <w:rFonts w:eastAsia="TimesNewRomanPSMT"/>
        </w:rPr>
      </w:pPr>
    </w:p>
    <w:p w:rsidR="007360D0" w:rsidRPr="001A7219" w:rsidRDefault="007360D0">
      <w:pPr>
        <w:shd w:val="clear" w:color="auto" w:fill="C6D9F1"/>
        <w:jc w:val="center"/>
        <w:rPr>
          <w:rFonts w:eastAsia="TimesNewRomanPS-BoldMT"/>
          <w:b/>
          <w:bCs/>
          <w:lang w:val="ru-RU"/>
        </w:rPr>
      </w:pPr>
      <w:r w:rsidRPr="001A7219">
        <w:rPr>
          <w:rFonts w:eastAsia="TimesNewRomanPS-BoldMT"/>
          <w:b/>
          <w:bCs/>
        </w:rPr>
        <w:t>КОНКУРСНА ДОКУМЕНТАЦИЈА</w:t>
      </w:r>
    </w:p>
    <w:p w:rsidR="007360D0" w:rsidRPr="001A7219" w:rsidRDefault="007360D0">
      <w:pPr>
        <w:shd w:val="clear" w:color="auto" w:fill="C6D9F1"/>
        <w:jc w:val="center"/>
        <w:rPr>
          <w:rFonts w:eastAsia="TimesNewRomanPS-BoldMT"/>
          <w:b/>
          <w:bCs/>
          <w:lang w:val="ru-RU"/>
        </w:rPr>
      </w:pPr>
    </w:p>
    <w:p w:rsidR="007360D0" w:rsidRPr="00B66C11" w:rsidRDefault="007360D0">
      <w:pPr>
        <w:shd w:val="clear" w:color="auto" w:fill="C6D9F1"/>
        <w:jc w:val="center"/>
        <w:rPr>
          <w:rFonts w:eastAsia="TimesNewRomanPS-BoldMT"/>
          <w:b/>
          <w:bCs/>
          <w:color w:val="auto"/>
        </w:rPr>
      </w:pPr>
      <w:r w:rsidRPr="001A7219">
        <w:rPr>
          <w:rFonts w:eastAsia="TimesNewRomanPS-BoldMT"/>
          <w:b/>
          <w:bCs/>
        </w:rPr>
        <w:t xml:space="preserve">за јавну набавку мале вредности - </w:t>
      </w:r>
      <w:r w:rsidRPr="00B66C11">
        <w:rPr>
          <w:rFonts w:eastAsia="TimesNewRomanPS-BoldMT"/>
          <w:b/>
          <w:bCs/>
          <w:noProof/>
          <w:color w:val="auto"/>
        </w:rPr>
        <w:t>Vendor Support за Fujitsu виртуелни DataCentar</w:t>
      </w:r>
      <w:r w:rsidRPr="00B66C11">
        <w:rPr>
          <w:rFonts w:eastAsia="TimesNewRomanPS-BoldMT"/>
          <w:b/>
          <w:bCs/>
          <w:color w:val="auto"/>
        </w:rPr>
        <w:t xml:space="preserve"> </w:t>
      </w:r>
    </w:p>
    <w:p w:rsidR="007360D0" w:rsidRPr="00B66C11" w:rsidRDefault="007360D0">
      <w:pPr>
        <w:shd w:val="clear" w:color="auto" w:fill="C6D9F1"/>
        <w:jc w:val="center"/>
        <w:rPr>
          <w:rFonts w:eastAsia="TimesNewRomanPS-BoldMT"/>
          <w:b/>
          <w:bCs/>
          <w:color w:val="auto"/>
        </w:rPr>
      </w:pPr>
      <w:r w:rsidRPr="00B66C11">
        <w:rPr>
          <w:rFonts w:eastAsia="TimesNewRomanPS-BoldMT"/>
          <w:b/>
          <w:bCs/>
          <w:color w:val="auto"/>
        </w:rPr>
        <w:t>ЈН бр</w:t>
      </w:r>
      <w:r w:rsidRPr="00E60A8D">
        <w:rPr>
          <w:rFonts w:eastAsia="TimesNewRomanPS-BoldMT"/>
          <w:b/>
          <w:bCs/>
          <w:color w:val="auto"/>
        </w:rPr>
        <w:t xml:space="preserve">. </w:t>
      </w:r>
      <w:r w:rsidR="00E60A8D" w:rsidRPr="00E60A8D">
        <w:rPr>
          <w:rFonts w:eastAsia="TimesNewRomanPS-BoldMT"/>
          <w:b/>
          <w:bCs/>
          <w:noProof/>
          <w:color w:val="auto"/>
        </w:rPr>
        <w:t>01/2020</w:t>
      </w:r>
    </w:p>
    <w:p w:rsidR="007360D0" w:rsidRPr="001A7219" w:rsidRDefault="007360D0">
      <w:pPr>
        <w:jc w:val="both"/>
        <w:rPr>
          <w:rFonts w:eastAsia="TimesNewRomanPS-BoldMT"/>
          <w:b/>
          <w:bCs/>
          <w:color w:val="FF0000"/>
        </w:rPr>
      </w:pPr>
    </w:p>
    <w:p w:rsidR="007360D0" w:rsidRPr="001A7219" w:rsidRDefault="007360D0">
      <w:pPr>
        <w:jc w:val="both"/>
        <w:rPr>
          <w:rFonts w:eastAsia="TimesNewRomanPSMT"/>
        </w:rPr>
      </w:pPr>
    </w:p>
    <w:p w:rsidR="007360D0" w:rsidRPr="00630688" w:rsidRDefault="007360D0" w:rsidP="005B44CF">
      <w:pPr>
        <w:jc w:val="both"/>
        <w:rPr>
          <w:rFonts w:eastAsia="TimesNewRomanPSMT"/>
          <w:color w:val="auto"/>
        </w:rPr>
      </w:pPr>
    </w:p>
    <w:sdt>
      <w:sdtPr>
        <w:rPr>
          <w:color w:val="auto"/>
        </w:rPr>
        <w:id w:val="-1510980810"/>
        <w:docPartObj>
          <w:docPartGallery w:val="Table of Contents"/>
          <w:docPartUnique/>
        </w:docPartObj>
      </w:sdtPr>
      <w:sdtEndPr>
        <w:rPr>
          <w:b/>
          <w:bCs/>
          <w:noProof/>
          <w:color w:val="FF0000"/>
        </w:rPr>
      </w:sdtEndPr>
      <w:sdtContent>
        <w:p w:rsidR="00B66C11" w:rsidRPr="00630688" w:rsidRDefault="00B66C11" w:rsidP="00B66C11">
          <w:pPr>
            <w:jc w:val="both"/>
            <w:rPr>
              <w:rFonts w:eastAsia="TimesNewRomanPSMT"/>
              <w:color w:val="auto"/>
            </w:rPr>
          </w:pPr>
          <w:r w:rsidRPr="00630688">
            <w:rPr>
              <w:rFonts w:eastAsia="TimesNewRomanPSMT"/>
              <w:color w:val="auto"/>
            </w:rPr>
            <w:t>Конкурсна документација садржи:</w:t>
          </w:r>
        </w:p>
        <w:p w:rsidR="00B66C11" w:rsidRPr="00630688" w:rsidRDefault="00B66C11" w:rsidP="00B66C11">
          <w:pPr>
            <w:jc w:val="both"/>
            <w:rPr>
              <w:rFonts w:eastAsia="TimesNewRomanPSMT"/>
              <w:color w:val="auto"/>
            </w:rPr>
          </w:pPr>
        </w:p>
        <w:p w:rsidR="00E60A8D" w:rsidRDefault="00B66C11">
          <w:pPr>
            <w:pStyle w:val="TOC1"/>
            <w:tabs>
              <w:tab w:val="right" w:leader="dot" w:pos="9016"/>
            </w:tabs>
            <w:rPr>
              <w:rFonts w:asciiTheme="minorHAnsi" w:eastAsiaTheme="minorEastAsia" w:hAnsiTheme="minorHAnsi" w:cstheme="minorBidi"/>
              <w:noProof/>
              <w:color w:val="auto"/>
              <w:kern w:val="0"/>
              <w:sz w:val="22"/>
              <w:szCs w:val="22"/>
              <w:lang w:eastAsia="en-US"/>
            </w:rPr>
          </w:pPr>
          <w:r w:rsidRPr="00630688">
            <w:rPr>
              <w:b/>
              <w:bCs/>
              <w:noProof/>
              <w:color w:val="auto"/>
            </w:rPr>
            <w:fldChar w:fldCharType="begin"/>
          </w:r>
          <w:r w:rsidRPr="00630688">
            <w:rPr>
              <w:b/>
              <w:bCs/>
              <w:noProof/>
              <w:color w:val="auto"/>
            </w:rPr>
            <w:instrText xml:space="preserve"> TOC \o "1-3" \h \z \u </w:instrText>
          </w:r>
          <w:r w:rsidRPr="00630688">
            <w:rPr>
              <w:b/>
              <w:bCs/>
              <w:noProof/>
              <w:color w:val="auto"/>
            </w:rPr>
            <w:fldChar w:fldCharType="separate"/>
          </w:r>
          <w:hyperlink w:anchor="_Toc33684253" w:history="1">
            <w:r w:rsidR="00E60A8D" w:rsidRPr="006A4EEB">
              <w:rPr>
                <w:rStyle w:val="Hyperlink"/>
                <w:noProof/>
              </w:rPr>
              <w:t>I  ОПШТИ ПОДАЦИ О ЈАВНОЈ НАБАВЦИ</w:t>
            </w:r>
            <w:r w:rsidR="00E60A8D">
              <w:rPr>
                <w:noProof/>
                <w:webHidden/>
              </w:rPr>
              <w:tab/>
            </w:r>
            <w:r w:rsidR="00E60A8D">
              <w:rPr>
                <w:noProof/>
                <w:webHidden/>
              </w:rPr>
              <w:fldChar w:fldCharType="begin"/>
            </w:r>
            <w:r w:rsidR="00E60A8D">
              <w:rPr>
                <w:noProof/>
                <w:webHidden/>
              </w:rPr>
              <w:instrText xml:space="preserve"> PAGEREF _Toc33684253 \h </w:instrText>
            </w:r>
            <w:r w:rsidR="00E60A8D">
              <w:rPr>
                <w:noProof/>
                <w:webHidden/>
              </w:rPr>
            </w:r>
            <w:r w:rsidR="00E60A8D">
              <w:rPr>
                <w:noProof/>
                <w:webHidden/>
              </w:rPr>
              <w:fldChar w:fldCharType="separate"/>
            </w:r>
            <w:r w:rsidR="00E60A8D">
              <w:rPr>
                <w:noProof/>
                <w:webHidden/>
              </w:rPr>
              <w:t>3</w:t>
            </w:r>
            <w:r w:rsidR="00E60A8D">
              <w:rPr>
                <w:noProof/>
                <w:webHidden/>
              </w:rPr>
              <w:fldChar w:fldCharType="end"/>
            </w:r>
          </w:hyperlink>
        </w:p>
        <w:p w:rsidR="00E60A8D" w:rsidRDefault="00E1236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33684254" w:history="1">
            <w:r w:rsidR="00E60A8D" w:rsidRPr="006A4EEB">
              <w:rPr>
                <w:rStyle w:val="Hyperlink"/>
                <w:noProof/>
              </w:rPr>
              <w:t>II  ВРСТА, ТЕХНИЧКЕ КАРАКТЕРИСТИКЕ</w:t>
            </w:r>
            <w:r w:rsidR="00E60A8D" w:rsidRPr="006A4EEB">
              <w:rPr>
                <w:rStyle w:val="Hyperlink"/>
                <w:noProof/>
                <w:lang w:val="sr-Cyrl-RS"/>
              </w:rPr>
              <w:t xml:space="preserve"> (СПЕЦИФИКАЦИЈЕ)</w:t>
            </w:r>
            <w:r w:rsidR="00E60A8D" w:rsidRPr="006A4EEB">
              <w:rPr>
                <w:rStyle w:val="Hyperlink"/>
                <w:noProof/>
              </w:rPr>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r w:rsidR="00E60A8D">
              <w:rPr>
                <w:noProof/>
                <w:webHidden/>
              </w:rPr>
              <w:tab/>
            </w:r>
            <w:r w:rsidR="00E60A8D">
              <w:rPr>
                <w:noProof/>
                <w:webHidden/>
              </w:rPr>
              <w:fldChar w:fldCharType="begin"/>
            </w:r>
            <w:r w:rsidR="00E60A8D">
              <w:rPr>
                <w:noProof/>
                <w:webHidden/>
              </w:rPr>
              <w:instrText xml:space="preserve"> PAGEREF _Toc33684254 \h </w:instrText>
            </w:r>
            <w:r w:rsidR="00E60A8D">
              <w:rPr>
                <w:noProof/>
                <w:webHidden/>
              </w:rPr>
            </w:r>
            <w:r w:rsidR="00E60A8D">
              <w:rPr>
                <w:noProof/>
                <w:webHidden/>
              </w:rPr>
              <w:fldChar w:fldCharType="separate"/>
            </w:r>
            <w:r w:rsidR="00E60A8D">
              <w:rPr>
                <w:noProof/>
                <w:webHidden/>
              </w:rPr>
              <w:t>4</w:t>
            </w:r>
            <w:r w:rsidR="00E60A8D">
              <w:rPr>
                <w:noProof/>
                <w:webHidden/>
              </w:rPr>
              <w:fldChar w:fldCharType="end"/>
            </w:r>
          </w:hyperlink>
        </w:p>
        <w:p w:rsidR="00E60A8D" w:rsidRDefault="00E1236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33684255" w:history="1">
            <w:r w:rsidR="00E60A8D" w:rsidRPr="006A4EEB">
              <w:rPr>
                <w:rStyle w:val="Hyperlink"/>
                <w:noProof/>
                <w:lang w:val="sr-Latn-RS"/>
              </w:rPr>
              <w:t>I</w:t>
            </w:r>
            <w:r w:rsidR="00E60A8D" w:rsidRPr="006A4EEB">
              <w:rPr>
                <w:rStyle w:val="Hyperlink"/>
                <w:noProof/>
              </w:rPr>
              <w:t>II  УСЛОВИ ЗА УЧЕШЋЕ У ПОСТУПКУ ЈАВНЕ НАБАВКЕ ИЗ ЧЛ. 75. ЗЈН И УПУТСТВО КАКО СЕ ДОКАЗУЈЕ ИСПУЊЕНОСТ ТИХ УСЛОВА</w:t>
            </w:r>
            <w:r w:rsidR="00E60A8D">
              <w:rPr>
                <w:noProof/>
                <w:webHidden/>
              </w:rPr>
              <w:tab/>
            </w:r>
            <w:r w:rsidR="00E60A8D">
              <w:rPr>
                <w:noProof/>
                <w:webHidden/>
              </w:rPr>
              <w:fldChar w:fldCharType="begin"/>
            </w:r>
            <w:r w:rsidR="00E60A8D">
              <w:rPr>
                <w:noProof/>
                <w:webHidden/>
              </w:rPr>
              <w:instrText xml:space="preserve"> PAGEREF _Toc33684255 \h </w:instrText>
            </w:r>
            <w:r w:rsidR="00E60A8D">
              <w:rPr>
                <w:noProof/>
                <w:webHidden/>
              </w:rPr>
            </w:r>
            <w:r w:rsidR="00E60A8D">
              <w:rPr>
                <w:noProof/>
                <w:webHidden/>
              </w:rPr>
              <w:fldChar w:fldCharType="separate"/>
            </w:r>
            <w:r w:rsidR="00E60A8D">
              <w:rPr>
                <w:noProof/>
                <w:webHidden/>
              </w:rPr>
              <w:t>6</w:t>
            </w:r>
            <w:r w:rsidR="00E60A8D">
              <w:rPr>
                <w:noProof/>
                <w:webHidden/>
              </w:rPr>
              <w:fldChar w:fldCharType="end"/>
            </w:r>
          </w:hyperlink>
        </w:p>
        <w:p w:rsidR="00E60A8D" w:rsidRDefault="00E1236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33684256" w:history="1">
            <w:r w:rsidR="00E60A8D" w:rsidRPr="006A4EEB">
              <w:rPr>
                <w:rStyle w:val="Hyperlink"/>
                <w:noProof/>
              </w:rPr>
              <w:t>IV</w:t>
            </w:r>
            <w:r w:rsidR="00E60A8D" w:rsidRPr="006A4EEB">
              <w:rPr>
                <w:rStyle w:val="Hyperlink"/>
                <w:noProof/>
                <w:lang w:val="ru-RU"/>
              </w:rPr>
              <w:t xml:space="preserve"> КРИТЕРИЈУМ ЗА ИЗБОР НАЈПОВОЉНИЈЕ ПОНУДЕ</w:t>
            </w:r>
            <w:r w:rsidR="00E60A8D">
              <w:rPr>
                <w:noProof/>
                <w:webHidden/>
              </w:rPr>
              <w:tab/>
            </w:r>
            <w:r w:rsidR="00E60A8D">
              <w:rPr>
                <w:noProof/>
                <w:webHidden/>
              </w:rPr>
              <w:fldChar w:fldCharType="begin"/>
            </w:r>
            <w:r w:rsidR="00E60A8D">
              <w:rPr>
                <w:noProof/>
                <w:webHidden/>
              </w:rPr>
              <w:instrText xml:space="preserve"> PAGEREF _Toc33684256 \h </w:instrText>
            </w:r>
            <w:r w:rsidR="00E60A8D">
              <w:rPr>
                <w:noProof/>
                <w:webHidden/>
              </w:rPr>
            </w:r>
            <w:r w:rsidR="00E60A8D">
              <w:rPr>
                <w:noProof/>
                <w:webHidden/>
              </w:rPr>
              <w:fldChar w:fldCharType="separate"/>
            </w:r>
            <w:r w:rsidR="00E60A8D">
              <w:rPr>
                <w:noProof/>
                <w:webHidden/>
              </w:rPr>
              <w:t>11</w:t>
            </w:r>
            <w:r w:rsidR="00E60A8D">
              <w:rPr>
                <w:noProof/>
                <w:webHidden/>
              </w:rPr>
              <w:fldChar w:fldCharType="end"/>
            </w:r>
          </w:hyperlink>
        </w:p>
        <w:p w:rsidR="00E60A8D" w:rsidRDefault="00E1236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33684257" w:history="1">
            <w:r w:rsidR="00E60A8D" w:rsidRPr="006A4EEB">
              <w:rPr>
                <w:rStyle w:val="Hyperlink"/>
                <w:noProof/>
              </w:rPr>
              <w:t>V ОБРАЦИ КОЈИ ЧИНЕ САСТАВНИ ДЕО ПОНУДЕ</w:t>
            </w:r>
            <w:r w:rsidR="00E60A8D">
              <w:rPr>
                <w:noProof/>
                <w:webHidden/>
              </w:rPr>
              <w:tab/>
            </w:r>
            <w:r w:rsidR="00E60A8D">
              <w:rPr>
                <w:noProof/>
                <w:webHidden/>
              </w:rPr>
              <w:fldChar w:fldCharType="begin"/>
            </w:r>
            <w:r w:rsidR="00E60A8D">
              <w:rPr>
                <w:noProof/>
                <w:webHidden/>
              </w:rPr>
              <w:instrText xml:space="preserve"> PAGEREF _Toc33684257 \h </w:instrText>
            </w:r>
            <w:r w:rsidR="00E60A8D">
              <w:rPr>
                <w:noProof/>
                <w:webHidden/>
              </w:rPr>
            </w:r>
            <w:r w:rsidR="00E60A8D">
              <w:rPr>
                <w:noProof/>
                <w:webHidden/>
              </w:rPr>
              <w:fldChar w:fldCharType="separate"/>
            </w:r>
            <w:r w:rsidR="00E60A8D">
              <w:rPr>
                <w:noProof/>
                <w:webHidden/>
              </w:rPr>
              <w:t>12</w:t>
            </w:r>
            <w:r w:rsidR="00E60A8D">
              <w:rPr>
                <w:noProof/>
                <w:webHidden/>
              </w:rPr>
              <w:fldChar w:fldCharType="end"/>
            </w:r>
          </w:hyperlink>
        </w:p>
        <w:p w:rsidR="00E60A8D" w:rsidRDefault="00E1236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33684258" w:history="1">
            <w:r w:rsidR="00E60A8D" w:rsidRPr="006A4EEB">
              <w:rPr>
                <w:rStyle w:val="Hyperlink"/>
                <w:noProof/>
                <w:lang w:val="sr-Cyrl-RS"/>
              </w:rPr>
              <w:t>ОБРАЗАЦ ПОНУДЕ</w:t>
            </w:r>
            <w:r w:rsidR="00E60A8D">
              <w:rPr>
                <w:noProof/>
                <w:webHidden/>
              </w:rPr>
              <w:tab/>
            </w:r>
            <w:r w:rsidR="00E60A8D">
              <w:rPr>
                <w:noProof/>
                <w:webHidden/>
              </w:rPr>
              <w:fldChar w:fldCharType="begin"/>
            </w:r>
            <w:r w:rsidR="00E60A8D">
              <w:rPr>
                <w:noProof/>
                <w:webHidden/>
              </w:rPr>
              <w:instrText xml:space="preserve"> PAGEREF _Toc33684258 \h </w:instrText>
            </w:r>
            <w:r w:rsidR="00E60A8D">
              <w:rPr>
                <w:noProof/>
                <w:webHidden/>
              </w:rPr>
            </w:r>
            <w:r w:rsidR="00E60A8D">
              <w:rPr>
                <w:noProof/>
                <w:webHidden/>
              </w:rPr>
              <w:fldChar w:fldCharType="separate"/>
            </w:r>
            <w:r w:rsidR="00E60A8D">
              <w:rPr>
                <w:noProof/>
                <w:webHidden/>
              </w:rPr>
              <w:t>13</w:t>
            </w:r>
            <w:r w:rsidR="00E60A8D">
              <w:rPr>
                <w:noProof/>
                <w:webHidden/>
              </w:rPr>
              <w:fldChar w:fldCharType="end"/>
            </w:r>
          </w:hyperlink>
        </w:p>
        <w:p w:rsidR="00E60A8D" w:rsidRDefault="00E1236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33684259" w:history="1">
            <w:r w:rsidR="00E60A8D" w:rsidRPr="006A4EEB">
              <w:rPr>
                <w:rStyle w:val="Hyperlink"/>
                <w:noProof/>
              </w:rPr>
              <w:t>ОБРАЗАЦ СТРУКТУРЕ ЦЕНЕ СА УПУТСТВОМ КАКО ДА СЕ ПОПУНИ</w:t>
            </w:r>
            <w:r w:rsidR="00E60A8D">
              <w:rPr>
                <w:noProof/>
                <w:webHidden/>
              </w:rPr>
              <w:tab/>
            </w:r>
            <w:r w:rsidR="00E60A8D">
              <w:rPr>
                <w:noProof/>
                <w:webHidden/>
              </w:rPr>
              <w:fldChar w:fldCharType="begin"/>
            </w:r>
            <w:r w:rsidR="00E60A8D">
              <w:rPr>
                <w:noProof/>
                <w:webHidden/>
              </w:rPr>
              <w:instrText xml:space="preserve"> PAGEREF _Toc33684259 \h </w:instrText>
            </w:r>
            <w:r w:rsidR="00E60A8D">
              <w:rPr>
                <w:noProof/>
                <w:webHidden/>
              </w:rPr>
            </w:r>
            <w:r w:rsidR="00E60A8D">
              <w:rPr>
                <w:noProof/>
                <w:webHidden/>
              </w:rPr>
              <w:fldChar w:fldCharType="separate"/>
            </w:r>
            <w:r w:rsidR="00E60A8D">
              <w:rPr>
                <w:noProof/>
                <w:webHidden/>
              </w:rPr>
              <w:t>17</w:t>
            </w:r>
            <w:r w:rsidR="00E60A8D">
              <w:rPr>
                <w:noProof/>
                <w:webHidden/>
              </w:rPr>
              <w:fldChar w:fldCharType="end"/>
            </w:r>
          </w:hyperlink>
        </w:p>
        <w:p w:rsidR="00E60A8D" w:rsidRDefault="00E1236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33684260" w:history="1">
            <w:r w:rsidR="00E60A8D" w:rsidRPr="006A4EEB">
              <w:rPr>
                <w:rStyle w:val="Hyperlink"/>
                <w:noProof/>
                <w:lang w:val="sr-Cyrl-RS" w:eastAsia="en-US"/>
              </w:rPr>
              <w:t>ОБРАЗАЦ ТРОШКОВА ПРИПРЕМЕ ПОНУДЕ</w:t>
            </w:r>
            <w:r w:rsidR="00E60A8D">
              <w:rPr>
                <w:noProof/>
                <w:webHidden/>
              </w:rPr>
              <w:tab/>
            </w:r>
            <w:r w:rsidR="00E60A8D">
              <w:rPr>
                <w:noProof/>
                <w:webHidden/>
              </w:rPr>
              <w:fldChar w:fldCharType="begin"/>
            </w:r>
            <w:r w:rsidR="00E60A8D">
              <w:rPr>
                <w:noProof/>
                <w:webHidden/>
              </w:rPr>
              <w:instrText xml:space="preserve"> PAGEREF _Toc33684260 \h </w:instrText>
            </w:r>
            <w:r w:rsidR="00E60A8D">
              <w:rPr>
                <w:noProof/>
                <w:webHidden/>
              </w:rPr>
            </w:r>
            <w:r w:rsidR="00E60A8D">
              <w:rPr>
                <w:noProof/>
                <w:webHidden/>
              </w:rPr>
              <w:fldChar w:fldCharType="separate"/>
            </w:r>
            <w:r w:rsidR="00E60A8D">
              <w:rPr>
                <w:noProof/>
                <w:webHidden/>
              </w:rPr>
              <w:t>18</w:t>
            </w:r>
            <w:r w:rsidR="00E60A8D">
              <w:rPr>
                <w:noProof/>
                <w:webHidden/>
              </w:rPr>
              <w:fldChar w:fldCharType="end"/>
            </w:r>
          </w:hyperlink>
        </w:p>
        <w:p w:rsidR="00E60A8D" w:rsidRDefault="00E1236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33684261" w:history="1">
            <w:r w:rsidR="00E60A8D" w:rsidRPr="006A4EEB">
              <w:rPr>
                <w:rStyle w:val="Hyperlink"/>
                <w:noProof/>
                <w:lang w:val="sr-Cyrl-RS"/>
              </w:rPr>
              <w:t>ОБРАЗАЦ ИЗЈАВЕ О НЕЗАВИСНОЈ ПОНУДИ</w:t>
            </w:r>
            <w:r w:rsidR="00E60A8D">
              <w:rPr>
                <w:noProof/>
                <w:webHidden/>
              </w:rPr>
              <w:tab/>
            </w:r>
            <w:r w:rsidR="00E60A8D">
              <w:rPr>
                <w:noProof/>
                <w:webHidden/>
              </w:rPr>
              <w:fldChar w:fldCharType="begin"/>
            </w:r>
            <w:r w:rsidR="00E60A8D">
              <w:rPr>
                <w:noProof/>
                <w:webHidden/>
              </w:rPr>
              <w:instrText xml:space="preserve"> PAGEREF _Toc33684261 \h </w:instrText>
            </w:r>
            <w:r w:rsidR="00E60A8D">
              <w:rPr>
                <w:noProof/>
                <w:webHidden/>
              </w:rPr>
            </w:r>
            <w:r w:rsidR="00E60A8D">
              <w:rPr>
                <w:noProof/>
                <w:webHidden/>
              </w:rPr>
              <w:fldChar w:fldCharType="separate"/>
            </w:r>
            <w:r w:rsidR="00E60A8D">
              <w:rPr>
                <w:noProof/>
                <w:webHidden/>
              </w:rPr>
              <w:t>19</w:t>
            </w:r>
            <w:r w:rsidR="00E60A8D">
              <w:rPr>
                <w:noProof/>
                <w:webHidden/>
              </w:rPr>
              <w:fldChar w:fldCharType="end"/>
            </w:r>
          </w:hyperlink>
        </w:p>
        <w:p w:rsidR="00E60A8D" w:rsidRDefault="00E1236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33684262" w:history="1">
            <w:r w:rsidR="00E60A8D" w:rsidRPr="006A4EEB">
              <w:rPr>
                <w:rStyle w:val="Hyperlink"/>
                <w:noProof/>
              </w:rPr>
              <w:t>ОБРАЗАЦ ИЗЈАВЕ ПОНУЂАЧА О ИСПУЊЕНОСТИ ОБАВЕЗНИХ УСЛОВА ЗА УЧЕШЋЕ У ПОСТУПКУ ЈАВНЕ НАБАВКЕ- ЧЛАН 75. ЗЈН</w:t>
            </w:r>
            <w:r w:rsidR="00E60A8D">
              <w:rPr>
                <w:noProof/>
                <w:webHidden/>
              </w:rPr>
              <w:tab/>
            </w:r>
            <w:r w:rsidR="00E60A8D">
              <w:rPr>
                <w:noProof/>
                <w:webHidden/>
              </w:rPr>
              <w:fldChar w:fldCharType="begin"/>
            </w:r>
            <w:r w:rsidR="00E60A8D">
              <w:rPr>
                <w:noProof/>
                <w:webHidden/>
              </w:rPr>
              <w:instrText xml:space="preserve"> PAGEREF _Toc33684262 \h </w:instrText>
            </w:r>
            <w:r w:rsidR="00E60A8D">
              <w:rPr>
                <w:noProof/>
                <w:webHidden/>
              </w:rPr>
            </w:r>
            <w:r w:rsidR="00E60A8D">
              <w:rPr>
                <w:noProof/>
                <w:webHidden/>
              </w:rPr>
              <w:fldChar w:fldCharType="separate"/>
            </w:r>
            <w:r w:rsidR="00E60A8D">
              <w:rPr>
                <w:noProof/>
                <w:webHidden/>
              </w:rPr>
              <w:t>20</w:t>
            </w:r>
            <w:r w:rsidR="00E60A8D">
              <w:rPr>
                <w:noProof/>
                <w:webHidden/>
              </w:rPr>
              <w:fldChar w:fldCharType="end"/>
            </w:r>
          </w:hyperlink>
        </w:p>
        <w:p w:rsidR="00E60A8D" w:rsidRDefault="00E12363">
          <w:pPr>
            <w:pStyle w:val="TOC2"/>
            <w:tabs>
              <w:tab w:val="right" w:leader="dot" w:pos="9016"/>
            </w:tabs>
            <w:rPr>
              <w:rFonts w:asciiTheme="minorHAnsi" w:eastAsiaTheme="minorEastAsia" w:hAnsiTheme="minorHAnsi" w:cstheme="minorBidi"/>
              <w:noProof/>
              <w:color w:val="auto"/>
              <w:kern w:val="0"/>
              <w:sz w:val="22"/>
              <w:szCs w:val="22"/>
              <w:lang w:eastAsia="en-US"/>
            </w:rPr>
          </w:pPr>
          <w:hyperlink w:anchor="_Toc33684263" w:history="1">
            <w:r w:rsidR="00E60A8D" w:rsidRPr="006A4EEB">
              <w:rPr>
                <w:rStyle w:val="Hyperlink"/>
                <w:noProof/>
                <w:lang w:val="sr-Cyrl-RS"/>
              </w:rPr>
              <w:t xml:space="preserve">ОБРАЗАЦ ИЗЈАВЕ ПОДИЗВОЂАЧА  О ИСПУЊЕНОСТИ ОБАВЕЗНИХ УСЛОВА ЗА УЧЕШЋЕ </w:t>
            </w:r>
            <w:r w:rsidR="00E60A8D" w:rsidRPr="006A4EEB">
              <w:rPr>
                <w:rStyle w:val="Hyperlink"/>
                <w:noProof/>
              </w:rPr>
              <w:t xml:space="preserve">У ПОСТУПКУ ЈАВНЕ НАБАВКЕ </w:t>
            </w:r>
            <w:r w:rsidR="00E60A8D" w:rsidRPr="006A4EEB">
              <w:rPr>
                <w:rStyle w:val="Hyperlink"/>
                <w:noProof/>
                <w:lang w:val="sr-Cyrl-RS"/>
              </w:rPr>
              <w:t>-  ЧЛ. 75. ЗЈН</w:t>
            </w:r>
            <w:r w:rsidR="00E60A8D">
              <w:rPr>
                <w:noProof/>
                <w:webHidden/>
              </w:rPr>
              <w:tab/>
            </w:r>
            <w:r w:rsidR="00E60A8D">
              <w:rPr>
                <w:noProof/>
                <w:webHidden/>
              </w:rPr>
              <w:fldChar w:fldCharType="begin"/>
            </w:r>
            <w:r w:rsidR="00E60A8D">
              <w:rPr>
                <w:noProof/>
                <w:webHidden/>
              </w:rPr>
              <w:instrText xml:space="preserve"> PAGEREF _Toc33684263 \h </w:instrText>
            </w:r>
            <w:r w:rsidR="00E60A8D">
              <w:rPr>
                <w:noProof/>
                <w:webHidden/>
              </w:rPr>
            </w:r>
            <w:r w:rsidR="00E60A8D">
              <w:rPr>
                <w:noProof/>
                <w:webHidden/>
              </w:rPr>
              <w:fldChar w:fldCharType="separate"/>
            </w:r>
            <w:r w:rsidR="00E60A8D">
              <w:rPr>
                <w:noProof/>
                <w:webHidden/>
              </w:rPr>
              <w:t>21</w:t>
            </w:r>
            <w:r w:rsidR="00E60A8D">
              <w:rPr>
                <w:noProof/>
                <w:webHidden/>
              </w:rPr>
              <w:fldChar w:fldCharType="end"/>
            </w:r>
          </w:hyperlink>
        </w:p>
        <w:p w:rsidR="00E60A8D" w:rsidRDefault="00E1236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33684264" w:history="1">
            <w:r w:rsidR="00E60A8D" w:rsidRPr="006A4EEB">
              <w:rPr>
                <w:rStyle w:val="Hyperlink"/>
                <w:noProof/>
              </w:rPr>
              <w:t>VI МОДЕЛ УГОВОРА</w:t>
            </w:r>
            <w:r w:rsidR="00E60A8D">
              <w:rPr>
                <w:noProof/>
                <w:webHidden/>
              </w:rPr>
              <w:tab/>
            </w:r>
            <w:r w:rsidR="00E60A8D">
              <w:rPr>
                <w:noProof/>
                <w:webHidden/>
              </w:rPr>
              <w:fldChar w:fldCharType="begin"/>
            </w:r>
            <w:r w:rsidR="00E60A8D">
              <w:rPr>
                <w:noProof/>
                <w:webHidden/>
              </w:rPr>
              <w:instrText xml:space="preserve"> PAGEREF _Toc33684264 \h </w:instrText>
            </w:r>
            <w:r w:rsidR="00E60A8D">
              <w:rPr>
                <w:noProof/>
                <w:webHidden/>
              </w:rPr>
            </w:r>
            <w:r w:rsidR="00E60A8D">
              <w:rPr>
                <w:noProof/>
                <w:webHidden/>
              </w:rPr>
              <w:fldChar w:fldCharType="separate"/>
            </w:r>
            <w:r w:rsidR="00E60A8D">
              <w:rPr>
                <w:noProof/>
                <w:webHidden/>
              </w:rPr>
              <w:t>22</w:t>
            </w:r>
            <w:r w:rsidR="00E60A8D">
              <w:rPr>
                <w:noProof/>
                <w:webHidden/>
              </w:rPr>
              <w:fldChar w:fldCharType="end"/>
            </w:r>
          </w:hyperlink>
        </w:p>
        <w:p w:rsidR="00E60A8D" w:rsidRDefault="00E12363">
          <w:pPr>
            <w:pStyle w:val="TOC1"/>
            <w:tabs>
              <w:tab w:val="right" w:leader="dot" w:pos="9016"/>
            </w:tabs>
            <w:rPr>
              <w:rFonts w:asciiTheme="minorHAnsi" w:eastAsiaTheme="minorEastAsia" w:hAnsiTheme="minorHAnsi" w:cstheme="minorBidi"/>
              <w:noProof/>
              <w:color w:val="auto"/>
              <w:kern w:val="0"/>
              <w:sz w:val="22"/>
              <w:szCs w:val="22"/>
              <w:lang w:eastAsia="en-US"/>
            </w:rPr>
          </w:pPr>
          <w:hyperlink w:anchor="_Toc33684273" w:history="1">
            <w:r w:rsidR="00E60A8D" w:rsidRPr="006A4EEB">
              <w:rPr>
                <w:rStyle w:val="Hyperlink"/>
                <w:noProof/>
              </w:rPr>
              <w:t>VII УПУТСТВО ПОНУЂАЧИМА КАКО ДА САЧИНЕ ПОНУДУ</w:t>
            </w:r>
            <w:r w:rsidR="00E60A8D">
              <w:rPr>
                <w:noProof/>
                <w:webHidden/>
              </w:rPr>
              <w:tab/>
            </w:r>
            <w:r w:rsidR="00E60A8D">
              <w:rPr>
                <w:noProof/>
                <w:webHidden/>
              </w:rPr>
              <w:fldChar w:fldCharType="begin"/>
            </w:r>
            <w:r w:rsidR="00E60A8D">
              <w:rPr>
                <w:noProof/>
                <w:webHidden/>
              </w:rPr>
              <w:instrText xml:space="preserve"> PAGEREF _Toc33684273 \h </w:instrText>
            </w:r>
            <w:r w:rsidR="00E60A8D">
              <w:rPr>
                <w:noProof/>
                <w:webHidden/>
              </w:rPr>
            </w:r>
            <w:r w:rsidR="00E60A8D">
              <w:rPr>
                <w:noProof/>
                <w:webHidden/>
              </w:rPr>
              <w:fldChar w:fldCharType="separate"/>
            </w:r>
            <w:r w:rsidR="00E60A8D">
              <w:rPr>
                <w:noProof/>
                <w:webHidden/>
              </w:rPr>
              <w:t>25</w:t>
            </w:r>
            <w:r w:rsidR="00E60A8D">
              <w:rPr>
                <w:noProof/>
                <w:webHidden/>
              </w:rPr>
              <w:fldChar w:fldCharType="end"/>
            </w:r>
          </w:hyperlink>
        </w:p>
        <w:p w:rsidR="00B66C11" w:rsidRPr="00B66C11" w:rsidRDefault="00B66C11">
          <w:pPr>
            <w:rPr>
              <w:color w:val="FF0000"/>
            </w:rPr>
          </w:pPr>
          <w:r w:rsidRPr="00630688">
            <w:rPr>
              <w:b/>
              <w:bCs/>
              <w:noProof/>
              <w:color w:val="auto"/>
            </w:rPr>
            <w:fldChar w:fldCharType="end"/>
          </w:r>
        </w:p>
      </w:sdtContent>
    </w:sdt>
    <w:p w:rsidR="007360D0" w:rsidRDefault="007360D0">
      <w:pPr>
        <w:pStyle w:val="TOC1"/>
        <w:tabs>
          <w:tab w:val="right" w:leader="dot" w:pos="9016"/>
        </w:tabs>
        <w:rPr>
          <w:noProof/>
        </w:rPr>
      </w:pPr>
    </w:p>
    <w:p w:rsidR="007360D0" w:rsidRDefault="007360D0"/>
    <w:p w:rsidR="007360D0" w:rsidRPr="00630688" w:rsidRDefault="007360D0">
      <w:pPr>
        <w:jc w:val="both"/>
        <w:rPr>
          <w:rFonts w:eastAsia="TimesNewRomanPSMT"/>
          <w:color w:val="auto"/>
          <w:lang w:val="sr-Cyrl-RS"/>
        </w:rPr>
      </w:pPr>
      <w:r w:rsidRPr="005B44CF">
        <w:rPr>
          <w:color w:val="auto"/>
          <w:lang w:val="sr-Cyrl-RS"/>
        </w:rPr>
        <w:t xml:space="preserve">Конкурсна документација садржи </w:t>
      </w:r>
      <w:r w:rsidRPr="00630688">
        <w:rPr>
          <w:color w:val="auto"/>
          <w:lang w:val="sr-Cyrl-RS"/>
        </w:rPr>
        <w:t xml:space="preserve">укупно </w:t>
      </w:r>
      <w:r w:rsidR="00835F7B" w:rsidRPr="00630688">
        <w:rPr>
          <w:color w:val="auto"/>
          <w:lang w:val="sr-Cyrl-RS"/>
        </w:rPr>
        <w:t>3</w:t>
      </w:r>
      <w:r w:rsidR="007A27DB" w:rsidRPr="00630688">
        <w:rPr>
          <w:color w:val="auto"/>
          <w:lang w:val="sr-Cyrl-RS"/>
        </w:rPr>
        <w:t>1</w:t>
      </w:r>
      <w:r w:rsidRPr="00630688">
        <w:rPr>
          <w:color w:val="auto"/>
          <w:lang w:val="sr-Cyrl-RS"/>
        </w:rPr>
        <w:t xml:space="preserve"> </w:t>
      </w:r>
      <w:r w:rsidR="007A27DB" w:rsidRPr="00630688">
        <w:rPr>
          <w:color w:val="auto"/>
          <w:lang w:val="sr-Cyrl-RS"/>
        </w:rPr>
        <w:t>страну</w:t>
      </w:r>
      <w:r w:rsidRPr="00630688">
        <w:rPr>
          <w:color w:val="auto"/>
          <w:lang w:val="sr-Cyrl-RS"/>
        </w:rPr>
        <w:t>.</w:t>
      </w:r>
    </w:p>
    <w:p w:rsidR="007360D0" w:rsidRPr="001A7219" w:rsidRDefault="007360D0">
      <w:pPr>
        <w:jc w:val="both"/>
        <w:rPr>
          <w:rFonts w:eastAsia="TimesNewRomanPSMT"/>
          <w:lang w:val="sr-Cyrl-RS"/>
        </w:rPr>
      </w:pPr>
    </w:p>
    <w:p w:rsidR="007360D0" w:rsidRPr="001A7219" w:rsidRDefault="007360D0">
      <w:pPr>
        <w:jc w:val="both"/>
        <w:rPr>
          <w:rFonts w:eastAsia="TimesNewRomanPSMT"/>
          <w:lang w:val="sr-Cyrl-RS"/>
        </w:rPr>
      </w:pPr>
    </w:p>
    <w:p w:rsidR="007360D0" w:rsidRDefault="007360D0">
      <w:pPr>
        <w:jc w:val="both"/>
        <w:rPr>
          <w:rFonts w:eastAsia="TimesNewRomanPSMT"/>
          <w:lang w:val="sr-Cyrl-RS"/>
        </w:rPr>
      </w:pPr>
    </w:p>
    <w:p w:rsidR="007360D0" w:rsidRDefault="007360D0">
      <w:pPr>
        <w:jc w:val="both"/>
        <w:rPr>
          <w:rFonts w:eastAsia="TimesNewRomanPSMT"/>
          <w:lang w:val="sr-Cyrl-RS"/>
        </w:rPr>
      </w:pPr>
    </w:p>
    <w:p w:rsidR="007360D0" w:rsidRDefault="007360D0">
      <w:pPr>
        <w:jc w:val="both"/>
        <w:rPr>
          <w:rFonts w:eastAsia="TimesNewRomanPSMT"/>
          <w:lang w:val="sr-Cyrl-RS"/>
        </w:rPr>
      </w:pPr>
    </w:p>
    <w:p w:rsidR="007360D0" w:rsidRDefault="007360D0">
      <w:pPr>
        <w:jc w:val="both"/>
        <w:rPr>
          <w:rFonts w:eastAsia="TimesNewRomanPSMT"/>
          <w:lang w:val="sr-Cyrl-RS"/>
        </w:rPr>
      </w:pPr>
    </w:p>
    <w:p w:rsidR="007360D0" w:rsidRDefault="007360D0">
      <w:pPr>
        <w:jc w:val="both"/>
        <w:rPr>
          <w:rFonts w:eastAsia="TimesNewRomanPSMT"/>
          <w:lang w:val="sr-Cyrl-RS"/>
        </w:rPr>
      </w:pPr>
    </w:p>
    <w:p w:rsidR="007360D0" w:rsidRDefault="007360D0">
      <w:pPr>
        <w:jc w:val="both"/>
        <w:rPr>
          <w:rFonts w:eastAsia="TimesNewRomanPSMT"/>
          <w:lang w:val="sr-Cyrl-RS"/>
        </w:rPr>
      </w:pPr>
    </w:p>
    <w:p w:rsidR="007360D0" w:rsidRDefault="007360D0">
      <w:pPr>
        <w:jc w:val="both"/>
        <w:rPr>
          <w:rFonts w:eastAsia="TimesNewRomanPSMT"/>
          <w:lang w:val="sr-Cyrl-RS"/>
        </w:rPr>
      </w:pPr>
    </w:p>
    <w:p w:rsidR="007360D0" w:rsidRPr="001A7219" w:rsidRDefault="007360D0">
      <w:pPr>
        <w:jc w:val="both"/>
        <w:rPr>
          <w:rFonts w:eastAsia="TimesNewRomanPSMT"/>
          <w:lang w:val="sr-Cyrl-RS"/>
        </w:rPr>
      </w:pPr>
    </w:p>
    <w:p w:rsidR="007360D0" w:rsidRPr="001A7219" w:rsidRDefault="007360D0" w:rsidP="005B44CF">
      <w:pPr>
        <w:pStyle w:val="Heading1"/>
        <w:shd w:val="clear" w:color="auto" w:fill="B8CCE4"/>
      </w:pPr>
      <w:bookmarkStart w:id="1" w:name="_Toc33684253"/>
      <w:r w:rsidRPr="001A7219">
        <w:lastRenderedPageBreak/>
        <w:t>I  ОПШТИ ПОДАЦИ О ЈАВНОЈ НАБАВЦИ</w:t>
      </w:r>
      <w:bookmarkEnd w:id="1"/>
    </w:p>
    <w:p w:rsidR="007360D0" w:rsidRPr="001A7219" w:rsidRDefault="007360D0">
      <w:pPr>
        <w:jc w:val="both"/>
        <w:rPr>
          <w:b/>
          <w:bCs/>
          <w:i/>
          <w:iCs/>
          <w:sz w:val="28"/>
          <w:szCs w:val="28"/>
        </w:rPr>
      </w:pPr>
    </w:p>
    <w:p w:rsidR="007360D0" w:rsidRPr="001A7219" w:rsidRDefault="007360D0">
      <w:pPr>
        <w:jc w:val="both"/>
      </w:pPr>
    </w:p>
    <w:p w:rsidR="007360D0" w:rsidRPr="005D2FDF" w:rsidRDefault="007360D0" w:rsidP="0068724D">
      <w:pPr>
        <w:jc w:val="both"/>
      </w:pPr>
      <w:r w:rsidRPr="005D2FDF">
        <w:rPr>
          <w:b/>
          <w:bCs/>
        </w:rPr>
        <w:t>1. Предмет јавне набавке</w:t>
      </w:r>
    </w:p>
    <w:p w:rsidR="007360D0" w:rsidRPr="005D2FDF" w:rsidRDefault="007360D0" w:rsidP="0068724D">
      <w:pPr>
        <w:jc w:val="both"/>
        <w:rPr>
          <w:color w:val="auto"/>
          <w:lang w:val="sr-Cyrl-RS"/>
        </w:rPr>
      </w:pPr>
      <w:r w:rsidRPr="005D2FDF">
        <w:rPr>
          <w:color w:val="auto"/>
        </w:rPr>
        <w:t>Предмет јавне набавке бр</w:t>
      </w:r>
      <w:r w:rsidRPr="005D2FDF">
        <w:rPr>
          <w:color w:val="auto"/>
          <w:lang w:val="ru-RU"/>
        </w:rPr>
        <w:t xml:space="preserve">. </w:t>
      </w:r>
      <w:r w:rsidR="00E60A8D" w:rsidRPr="00E60A8D">
        <w:rPr>
          <w:noProof/>
          <w:color w:val="auto"/>
        </w:rPr>
        <w:t>01/2020</w:t>
      </w:r>
      <w:r w:rsidRPr="005D2FDF">
        <w:rPr>
          <w:color w:val="auto"/>
          <w:lang w:val="sr-Cyrl-RS"/>
        </w:rPr>
        <w:t xml:space="preserve"> </w:t>
      </w:r>
      <w:r w:rsidRPr="005D2FDF">
        <w:rPr>
          <w:color w:val="auto"/>
        </w:rPr>
        <w:t>су</w:t>
      </w:r>
      <w:r w:rsidRPr="005D2FDF">
        <w:rPr>
          <w:color w:val="auto"/>
          <w:lang w:val="sr-Cyrl-RS"/>
        </w:rPr>
        <w:t xml:space="preserve"> </w:t>
      </w:r>
      <w:r w:rsidRPr="005D2FDF">
        <w:rPr>
          <w:noProof/>
          <w:color w:val="auto"/>
        </w:rPr>
        <w:t>услуге</w:t>
      </w:r>
      <w:r w:rsidR="00B66C11" w:rsidRPr="005D2FDF">
        <w:rPr>
          <w:color w:val="auto"/>
        </w:rPr>
        <w:t>-</w:t>
      </w:r>
      <w:r w:rsidRPr="005D2FDF">
        <w:rPr>
          <w:noProof/>
          <w:color w:val="auto"/>
          <w:lang w:val="ru-RU"/>
        </w:rPr>
        <w:t>Vendor Support за Fujitsu виртуелни DataCentar</w:t>
      </w:r>
      <w:r w:rsidR="00B66C11" w:rsidRPr="005D2FDF">
        <w:rPr>
          <w:color w:val="auto"/>
        </w:rPr>
        <w:t xml:space="preserve">. Назив и ознака из ОРН: </w:t>
      </w:r>
      <w:r w:rsidRPr="005D2FDF">
        <w:rPr>
          <w:noProof/>
          <w:color w:val="auto"/>
        </w:rPr>
        <w:t>Услуге одржавања и поправки: 50000000-5</w:t>
      </w:r>
      <w:r w:rsidR="00B66C11" w:rsidRPr="005D2FDF">
        <w:rPr>
          <w:noProof/>
          <w:color w:val="auto"/>
          <w:lang w:val="sr-Cyrl-RS"/>
        </w:rPr>
        <w:t>.</w:t>
      </w:r>
    </w:p>
    <w:p w:rsidR="007360D0" w:rsidRPr="005D2FDF" w:rsidRDefault="007360D0">
      <w:pPr>
        <w:jc w:val="both"/>
        <w:rPr>
          <w:lang w:val="sr-Cyrl-RS"/>
        </w:rPr>
      </w:pPr>
    </w:p>
    <w:p w:rsidR="007360D0" w:rsidRPr="005D2FDF" w:rsidRDefault="007360D0" w:rsidP="00AF7012">
      <w:pPr>
        <w:jc w:val="both"/>
      </w:pPr>
      <w:r w:rsidRPr="005D2FDF">
        <w:rPr>
          <w:b/>
          <w:bCs/>
          <w:lang w:val="sr-Cyrl-RS"/>
        </w:rPr>
        <w:t>2</w:t>
      </w:r>
      <w:r w:rsidRPr="005D2FDF">
        <w:rPr>
          <w:b/>
          <w:bCs/>
        </w:rPr>
        <w:t>.</w:t>
      </w:r>
      <w:r w:rsidRPr="005D2FDF">
        <w:rPr>
          <w:b/>
          <w:bCs/>
          <w:lang w:val="sr-Cyrl-RS"/>
        </w:rPr>
        <w:t xml:space="preserve"> </w:t>
      </w:r>
      <w:r w:rsidRPr="005D2FDF">
        <w:rPr>
          <w:b/>
          <w:bCs/>
        </w:rPr>
        <w:t>Подаци о наручиоцу</w:t>
      </w:r>
    </w:p>
    <w:p w:rsidR="007360D0" w:rsidRPr="005D2FDF" w:rsidRDefault="007360D0" w:rsidP="00AF7012">
      <w:pPr>
        <w:jc w:val="both"/>
        <w:rPr>
          <w:lang w:val="sr-Cyrl-RS"/>
        </w:rPr>
      </w:pPr>
      <w:r w:rsidRPr="005D2FDF">
        <w:t xml:space="preserve">Наручилац: </w:t>
      </w:r>
      <w:r w:rsidR="00593362">
        <w:rPr>
          <w:lang w:val="sr-Cyrl-RS"/>
        </w:rPr>
        <w:t>Републички завод за статис</w:t>
      </w:r>
      <w:r w:rsidRPr="005D2FDF">
        <w:rPr>
          <w:lang w:val="sr-Cyrl-RS"/>
        </w:rPr>
        <w:t>т</w:t>
      </w:r>
      <w:r w:rsidR="00593362">
        <w:rPr>
          <w:lang w:val="sr-Cyrl-RS"/>
        </w:rPr>
        <w:t>и</w:t>
      </w:r>
      <w:r w:rsidRPr="005D2FDF">
        <w:rPr>
          <w:lang w:val="sr-Cyrl-RS"/>
        </w:rPr>
        <w:t>ку</w:t>
      </w:r>
    </w:p>
    <w:p w:rsidR="007360D0" w:rsidRPr="005D2FDF" w:rsidRDefault="007360D0" w:rsidP="00AF7012">
      <w:pPr>
        <w:jc w:val="both"/>
        <w:rPr>
          <w:lang w:val="sr-Cyrl-CS"/>
        </w:rPr>
      </w:pPr>
      <w:r w:rsidRPr="005D2FDF">
        <w:rPr>
          <w:lang w:val="sr-Cyrl-CS"/>
        </w:rPr>
        <w:t>Адреса:</w:t>
      </w:r>
      <w:r w:rsidRPr="005D2FDF">
        <w:rPr>
          <w:i/>
          <w:iCs/>
          <w:lang w:val="sr-Cyrl-CS"/>
        </w:rPr>
        <w:t xml:space="preserve"> </w:t>
      </w:r>
      <w:r w:rsidRPr="005D2FDF">
        <w:rPr>
          <w:iCs/>
          <w:lang w:val="sr-Cyrl-CS"/>
        </w:rPr>
        <w:t xml:space="preserve">Милана Ракића 5 </w:t>
      </w:r>
    </w:p>
    <w:p w:rsidR="007360D0" w:rsidRPr="005D2FDF" w:rsidRDefault="007360D0" w:rsidP="00AF7012">
      <w:pPr>
        <w:jc w:val="both"/>
        <w:rPr>
          <w:lang w:val="sr-Cyrl-RS"/>
        </w:rPr>
      </w:pPr>
      <w:r w:rsidRPr="005D2FDF">
        <w:rPr>
          <w:lang w:val="sr-Cyrl-CS"/>
        </w:rPr>
        <w:t xml:space="preserve">Интернет страница: </w:t>
      </w:r>
      <w:r w:rsidRPr="005D2FDF">
        <w:rPr>
          <w:lang w:val="sr-Latn-RS"/>
        </w:rPr>
        <w:t>www.stat.gov.rs</w:t>
      </w:r>
      <w:r w:rsidRPr="005D2FDF">
        <w:rPr>
          <w:i/>
          <w:iCs/>
        </w:rPr>
        <w:t xml:space="preserve"> </w:t>
      </w:r>
    </w:p>
    <w:p w:rsidR="007360D0" w:rsidRPr="005D2FDF" w:rsidRDefault="007360D0" w:rsidP="00AF7012">
      <w:pPr>
        <w:jc w:val="both"/>
      </w:pPr>
    </w:p>
    <w:p w:rsidR="007360D0" w:rsidRPr="005D2FDF" w:rsidRDefault="007360D0" w:rsidP="00AF7012">
      <w:pPr>
        <w:jc w:val="both"/>
      </w:pPr>
      <w:r w:rsidRPr="005D2FDF">
        <w:rPr>
          <w:b/>
          <w:bCs/>
          <w:lang w:val="sr-Cyrl-RS"/>
        </w:rPr>
        <w:t>3</w:t>
      </w:r>
      <w:r w:rsidRPr="005D2FDF">
        <w:rPr>
          <w:b/>
          <w:bCs/>
        </w:rPr>
        <w:t>. Врста поступка јавне набавке</w:t>
      </w:r>
    </w:p>
    <w:p w:rsidR="007360D0" w:rsidRPr="005D2FDF" w:rsidRDefault="007360D0" w:rsidP="00AF7012">
      <w:pPr>
        <w:jc w:val="both"/>
      </w:pPr>
      <w:r w:rsidRPr="005D2FDF">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7360D0" w:rsidRPr="005D2FDF" w:rsidRDefault="007360D0" w:rsidP="00AF7012">
      <w:pPr>
        <w:jc w:val="both"/>
        <w:rPr>
          <w:lang w:val="sr-Cyrl-RS"/>
        </w:rPr>
      </w:pPr>
    </w:p>
    <w:p w:rsidR="007360D0" w:rsidRPr="005D2FDF" w:rsidRDefault="007360D0" w:rsidP="00AF7012">
      <w:pPr>
        <w:jc w:val="both"/>
        <w:rPr>
          <w:b/>
          <w:bCs/>
          <w:i/>
          <w:iCs/>
        </w:rPr>
      </w:pPr>
      <w:r w:rsidRPr="005D2FDF">
        <w:rPr>
          <w:b/>
          <w:bCs/>
          <w:lang w:val="sr-Cyrl-CS"/>
        </w:rPr>
        <w:t>4.</w:t>
      </w:r>
      <w:r w:rsidRPr="005D2FDF">
        <w:rPr>
          <w:b/>
          <w:bCs/>
          <w:i/>
          <w:iCs/>
          <w:lang w:val="sr-Cyrl-CS"/>
        </w:rPr>
        <w:t xml:space="preserve"> </w:t>
      </w:r>
      <w:r w:rsidRPr="005D2FDF">
        <w:rPr>
          <w:b/>
          <w:bCs/>
          <w:lang w:val="sr-Cyrl-CS"/>
        </w:rPr>
        <w:t>Партије</w:t>
      </w:r>
    </w:p>
    <w:p w:rsidR="007360D0" w:rsidRPr="005D2FDF" w:rsidRDefault="007360D0" w:rsidP="00AF7012">
      <w:pPr>
        <w:jc w:val="both"/>
        <w:rPr>
          <w:bCs/>
          <w:lang w:val="sr-Cyrl-RS"/>
        </w:rPr>
      </w:pPr>
      <w:r w:rsidRPr="005D2FDF">
        <w:rPr>
          <w:bCs/>
          <w:lang w:val="sr-Cyrl-RS"/>
        </w:rPr>
        <w:t>Предметна јавна набавка није обликована по партијама.</w:t>
      </w:r>
    </w:p>
    <w:p w:rsidR="007360D0" w:rsidRPr="005D2FDF" w:rsidRDefault="007360D0" w:rsidP="00AF7012">
      <w:pPr>
        <w:jc w:val="both"/>
        <w:rPr>
          <w:lang w:val="sr-Cyrl-RS"/>
        </w:rPr>
      </w:pPr>
    </w:p>
    <w:p w:rsidR="007360D0" w:rsidRPr="005D2FDF" w:rsidRDefault="007360D0" w:rsidP="00AF7012">
      <w:pPr>
        <w:jc w:val="both"/>
        <w:rPr>
          <w:iCs/>
        </w:rPr>
      </w:pPr>
      <w:r w:rsidRPr="005D2FDF">
        <w:rPr>
          <w:b/>
          <w:bCs/>
          <w:lang w:val="sr-Cyrl-RS"/>
        </w:rPr>
        <w:t>5</w:t>
      </w:r>
      <w:r w:rsidRPr="005D2FDF">
        <w:rPr>
          <w:b/>
          <w:bCs/>
        </w:rPr>
        <w:t xml:space="preserve">. </w:t>
      </w:r>
      <w:r w:rsidRPr="005D2FDF">
        <w:rPr>
          <w:b/>
          <w:bCs/>
          <w:iCs/>
        </w:rPr>
        <w:t>Напомена</w:t>
      </w:r>
      <w:r w:rsidRPr="005D2FDF">
        <w:rPr>
          <w:b/>
          <w:bCs/>
          <w:iCs/>
          <w:lang w:val="ru-RU"/>
        </w:rPr>
        <w:t xml:space="preserve"> </w:t>
      </w:r>
      <w:r w:rsidRPr="005D2FDF">
        <w:rPr>
          <w:b/>
          <w:bCs/>
          <w:iCs/>
        </w:rPr>
        <w:t>уколико је у питању резервисана јавна набавка</w:t>
      </w:r>
    </w:p>
    <w:p w:rsidR="007360D0" w:rsidRPr="005D2FDF" w:rsidRDefault="007360D0" w:rsidP="00AF7012">
      <w:pPr>
        <w:jc w:val="both"/>
        <w:rPr>
          <w:bCs/>
          <w:lang w:val="sr-Cyrl-RS"/>
        </w:rPr>
      </w:pPr>
      <w:r w:rsidRPr="005D2FDF">
        <w:rPr>
          <w:bCs/>
          <w:lang w:val="sr-Cyrl-RS"/>
        </w:rPr>
        <w:t>Не спроводи се резервисана јавна набавка.</w:t>
      </w:r>
    </w:p>
    <w:p w:rsidR="007360D0" w:rsidRPr="005D2FDF" w:rsidRDefault="007360D0" w:rsidP="00AF7012">
      <w:pPr>
        <w:jc w:val="both"/>
        <w:rPr>
          <w:lang w:val="sr-Cyrl-RS"/>
        </w:rPr>
      </w:pPr>
    </w:p>
    <w:p w:rsidR="007360D0" w:rsidRPr="005D2FDF" w:rsidRDefault="007360D0" w:rsidP="00AF7012">
      <w:pPr>
        <w:jc w:val="both"/>
      </w:pPr>
      <w:r w:rsidRPr="005D2FDF">
        <w:rPr>
          <w:b/>
          <w:bCs/>
          <w:lang w:val="sr-Cyrl-RS"/>
        </w:rPr>
        <w:t>6</w:t>
      </w:r>
      <w:r w:rsidRPr="005D2FDF">
        <w:rPr>
          <w:b/>
          <w:bCs/>
        </w:rPr>
        <w:t xml:space="preserve">. Контакт (лице или служба) </w:t>
      </w:r>
    </w:p>
    <w:p w:rsidR="007360D0" w:rsidRPr="005D2FDF" w:rsidRDefault="007360D0" w:rsidP="00AF7012">
      <w:pPr>
        <w:jc w:val="both"/>
      </w:pPr>
      <w:r w:rsidRPr="005D2FDF">
        <w:t>Лице (или служба) за контакт</w:t>
      </w:r>
      <w:r w:rsidRPr="005D2FDF">
        <w:rPr>
          <w:lang w:val="sr-Cyrl-RS"/>
        </w:rPr>
        <w:t>: Младен Величковић, Одељење за правне и кадровске послове</w:t>
      </w:r>
      <w:r w:rsidRPr="005D2FDF">
        <w:t>.</w:t>
      </w:r>
    </w:p>
    <w:p w:rsidR="007360D0" w:rsidRPr="005D2FDF" w:rsidRDefault="007360D0" w:rsidP="00AF7012">
      <w:pPr>
        <w:jc w:val="both"/>
        <w:rPr>
          <w:bCs/>
          <w:i/>
          <w:color w:val="auto"/>
        </w:rPr>
      </w:pPr>
      <w:r w:rsidRPr="005D2FDF">
        <w:rPr>
          <w:lang w:val="sr-Cyrl-CS"/>
        </w:rPr>
        <w:t xml:space="preserve">Е - mail адреса (или број </w:t>
      </w:r>
      <w:r w:rsidRPr="005D2FDF">
        <w:rPr>
          <w:color w:val="auto"/>
          <w:lang w:val="sr-Cyrl-CS"/>
        </w:rPr>
        <w:t xml:space="preserve">факса): </w:t>
      </w:r>
      <w:hyperlink r:id="rId9" w:history="1">
        <w:r w:rsidRPr="005D2FDF">
          <w:rPr>
            <w:rStyle w:val="Hyperlink"/>
            <w:lang w:val="sr-Latn-RS"/>
          </w:rPr>
          <w:t>mladen.velickovic@stat.gov.rs</w:t>
        </w:r>
      </w:hyperlink>
    </w:p>
    <w:p w:rsidR="007360D0" w:rsidRPr="005D2FDF" w:rsidRDefault="007360D0" w:rsidP="00AF7012">
      <w:pPr>
        <w:jc w:val="both"/>
        <w:rPr>
          <w:bCs/>
          <w:i/>
          <w:color w:val="auto"/>
        </w:rPr>
      </w:pPr>
    </w:p>
    <w:p w:rsidR="007360D0" w:rsidRPr="001A7219" w:rsidRDefault="007360D0">
      <w:pPr>
        <w:jc w:val="both"/>
      </w:pPr>
    </w:p>
    <w:p w:rsidR="007360D0" w:rsidRPr="001A7219" w:rsidRDefault="007360D0">
      <w:pPr>
        <w:jc w:val="both"/>
        <w:rPr>
          <w:bCs/>
          <w:lang w:val="sr-Cyrl-CS"/>
        </w:rPr>
      </w:pPr>
    </w:p>
    <w:p w:rsidR="007360D0" w:rsidRPr="001A7219" w:rsidRDefault="007360D0">
      <w:pPr>
        <w:jc w:val="both"/>
        <w:rPr>
          <w:bCs/>
          <w:lang w:val="sr-Cyrl-CS"/>
        </w:rPr>
      </w:pPr>
    </w:p>
    <w:p w:rsidR="007360D0" w:rsidRPr="001A7219" w:rsidRDefault="007360D0">
      <w:pPr>
        <w:jc w:val="both"/>
        <w:rPr>
          <w:bCs/>
          <w:lang w:val="sr-Cyrl-CS"/>
        </w:rPr>
      </w:pPr>
    </w:p>
    <w:p w:rsidR="007360D0" w:rsidRPr="001A7219" w:rsidRDefault="007360D0">
      <w:pPr>
        <w:jc w:val="both"/>
        <w:rPr>
          <w:bCs/>
          <w:lang w:val="sr-Cyrl-CS"/>
        </w:rPr>
      </w:pPr>
    </w:p>
    <w:p w:rsidR="007360D0" w:rsidRPr="001A7219" w:rsidRDefault="007360D0">
      <w:pPr>
        <w:jc w:val="both"/>
        <w:rPr>
          <w:bCs/>
          <w:lang w:val="sr-Cyrl-CS"/>
        </w:rPr>
      </w:pPr>
    </w:p>
    <w:p w:rsidR="007360D0" w:rsidRPr="001A7219" w:rsidRDefault="007360D0">
      <w:pPr>
        <w:jc w:val="both"/>
        <w:rPr>
          <w:bCs/>
          <w:lang w:val="sr-Cyrl-CS"/>
        </w:rPr>
      </w:pPr>
    </w:p>
    <w:p w:rsidR="007360D0" w:rsidRPr="001A7219" w:rsidRDefault="007360D0">
      <w:pPr>
        <w:jc w:val="both"/>
        <w:rPr>
          <w:bCs/>
          <w:lang w:val="sr-Cyrl-CS"/>
        </w:rPr>
      </w:pPr>
    </w:p>
    <w:p w:rsidR="007360D0" w:rsidRPr="001A7219" w:rsidRDefault="007360D0">
      <w:pPr>
        <w:jc w:val="both"/>
        <w:rPr>
          <w:bCs/>
          <w:lang w:val="sr-Cyrl-CS"/>
        </w:rPr>
      </w:pPr>
    </w:p>
    <w:p w:rsidR="007360D0" w:rsidRPr="001A7219" w:rsidRDefault="007360D0">
      <w:pPr>
        <w:jc w:val="both"/>
        <w:rPr>
          <w:bCs/>
          <w:lang w:val="sr-Cyrl-CS"/>
        </w:rPr>
      </w:pPr>
    </w:p>
    <w:p w:rsidR="007360D0" w:rsidRPr="001A7219" w:rsidRDefault="007360D0">
      <w:pPr>
        <w:jc w:val="both"/>
        <w:rPr>
          <w:bCs/>
          <w:lang w:val="sr-Cyrl-CS"/>
        </w:rPr>
      </w:pPr>
    </w:p>
    <w:p w:rsidR="007360D0" w:rsidRPr="001A7219" w:rsidRDefault="007360D0">
      <w:pPr>
        <w:jc w:val="both"/>
        <w:rPr>
          <w:bCs/>
          <w:lang w:val="sr-Cyrl-CS"/>
        </w:rPr>
      </w:pPr>
    </w:p>
    <w:p w:rsidR="007360D0" w:rsidRPr="001A7219" w:rsidRDefault="007360D0">
      <w:pPr>
        <w:jc w:val="both"/>
        <w:rPr>
          <w:bCs/>
          <w:lang w:val="sr-Cyrl-CS"/>
        </w:rPr>
      </w:pPr>
    </w:p>
    <w:p w:rsidR="007360D0" w:rsidRPr="001A7219" w:rsidRDefault="007360D0">
      <w:pPr>
        <w:jc w:val="both"/>
        <w:rPr>
          <w:bCs/>
          <w:lang w:val="sr-Cyrl-CS"/>
        </w:rPr>
      </w:pPr>
    </w:p>
    <w:p w:rsidR="007360D0" w:rsidRPr="001A7219" w:rsidRDefault="007360D0">
      <w:pPr>
        <w:jc w:val="both"/>
        <w:rPr>
          <w:bCs/>
          <w:lang w:val="sr-Cyrl-CS"/>
        </w:rPr>
      </w:pPr>
    </w:p>
    <w:p w:rsidR="007360D0" w:rsidRDefault="007360D0">
      <w:pPr>
        <w:jc w:val="both"/>
        <w:rPr>
          <w:i/>
          <w:iCs/>
          <w:lang w:val="sr-Cyrl-RS"/>
        </w:rPr>
      </w:pPr>
    </w:p>
    <w:p w:rsidR="007360D0" w:rsidRDefault="007360D0">
      <w:pPr>
        <w:jc w:val="both"/>
        <w:rPr>
          <w:i/>
          <w:iCs/>
          <w:lang w:val="sr-Cyrl-RS"/>
        </w:rPr>
      </w:pPr>
    </w:p>
    <w:p w:rsidR="007360D0" w:rsidRDefault="007360D0">
      <w:pPr>
        <w:jc w:val="both"/>
        <w:rPr>
          <w:i/>
          <w:iCs/>
          <w:lang w:val="sr-Cyrl-RS"/>
        </w:rPr>
      </w:pPr>
    </w:p>
    <w:p w:rsidR="007360D0" w:rsidRPr="001A7219" w:rsidRDefault="007360D0">
      <w:pPr>
        <w:jc w:val="both"/>
        <w:rPr>
          <w:i/>
          <w:iCs/>
          <w:lang w:val="sr-Cyrl-RS"/>
        </w:rPr>
      </w:pPr>
    </w:p>
    <w:p w:rsidR="007360D0" w:rsidRPr="001A7219" w:rsidRDefault="007360D0">
      <w:pPr>
        <w:jc w:val="both"/>
        <w:rPr>
          <w:i/>
          <w:iCs/>
        </w:rPr>
      </w:pPr>
    </w:p>
    <w:p w:rsidR="007360D0" w:rsidRPr="001A7219" w:rsidRDefault="007360D0">
      <w:pPr>
        <w:jc w:val="both"/>
        <w:rPr>
          <w:i/>
          <w:iCs/>
        </w:rPr>
      </w:pPr>
    </w:p>
    <w:p w:rsidR="007360D0" w:rsidRPr="001A7219" w:rsidRDefault="007360D0">
      <w:pPr>
        <w:jc w:val="both"/>
        <w:rPr>
          <w:i/>
          <w:iCs/>
        </w:rPr>
      </w:pPr>
    </w:p>
    <w:p w:rsidR="007360D0" w:rsidRPr="001A7219" w:rsidRDefault="007360D0" w:rsidP="005B44CF">
      <w:pPr>
        <w:pStyle w:val="Heading1"/>
        <w:shd w:val="clear" w:color="auto" w:fill="B8CCE4"/>
        <w:rPr>
          <w:lang w:val="ru-RU"/>
        </w:rPr>
      </w:pPr>
      <w:bookmarkStart w:id="2" w:name="_Toc33684254"/>
      <w:r w:rsidRPr="001A7219">
        <w:lastRenderedPageBreak/>
        <w:t>II  ВРСТА, ТЕХНИЧКЕ КАРАКТЕРИСТИКЕ</w:t>
      </w:r>
      <w:r w:rsidRPr="001A7219">
        <w:rPr>
          <w:lang w:val="sr-Cyrl-RS"/>
        </w:rPr>
        <w:t xml:space="preserve"> (СПЕЦИФИКАЦИЈЕ)</w:t>
      </w:r>
      <w:r w:rsidRPr="001A7219">
        <w:t>, КВАЛИТЕТ, КОЛИЧИНА И ОПИС ДОБАРА, РАДОВА ИЛИ УСЛУГА, НАЧИН СПРОВОЂЕЊА КОНТРОЛЕ И ОБЕЗБЕЂИВАЊА ГАРАНЦИЈЕ КВАЛИТЕТА, РОК ИЗВРШЕЊА ИЛИ ИСПОРУКЕ ДОБАРА, ЕВЕНТУАЛНЕ ДОДАТНЕ УСЛУГЕ И СЛ.</w:t>
      </w:r>
      <w:bookmarkEnd w:id="2"/>
    </w:p>
    <w:p w:rsidR="007360D0" w:rsidRPr="001A7219" w:rsidRDefault="007360D0">
      <w:pPr>
        <w:rPr>
          <w:b/>
          <w:bCs/>
          <w:i/>
          <w:iCs/>
        </w:rPr>
      </w:pPr>
    </w:p>
    <w:p w:rsidR="005D2FDF" w:rsidRPr="002956CE" w:rsidRDefault="005D2FDF" w:rsidP="005D2FDF">
      <w:pPr>
        <w:shd w:val="clear" w:color="auto" w:fill="FFFFFF"/>
        <w:spacing w:line="240" w:lineRule="auto"/>
        <w:jc w:val="both"/>
        <w:rPr>
          <w:rFonts w:eastAsia="Times New Roman"/>
          <w:color w:val="auto"/>
          <w:lang w:val="sr-Cyrl-RS"/>
        </w:rPr>
      </w:pPr>
      <w:r w:rsidRPr="002956CE">
        <w:rPr>
          <w:rFonts w:eastAsia="Times New Roman"/>
          <w:color w:val="auto"/>
          <w:lang w:val="sr-Cyrl-RS"/>
        </w:rPr>
        <w:t>Наручиоцу је потребна услуга одржавања </w:t>
      </w:r>
      <w:r w:rsidRPr="002956CE">
        <w:rPr>
          <w:rFonts w:eastAsia="Times New Roman"/>
          <w:b/>
          <w:bCs/>
          <w:color w:val="auto"/>
          <w:lang w:val="en-GB"/>
        </w:rPr>
        <w:t>Fujitsu </w:t>
      </w:r>
      <w:r w:rsidRPr="002956CE">
        <w:rPr>
          <w:rFonts w:eastAsia="Times New Roman"/>
          <w:color w:val="auto"/>
          <w:lang w:val="sr-Cyrl-RS"/>
        </w:rPr>
        <w:t>уређаја који се налазе на локацији РЗС Београд, Улица Милана Ракића 5. Потребни ниво одржавања је стандардни ниво - </w:t>
      </w:r>
      <w:r w:rsidRPr="002956CE">
        <w:rPr>
          <w:rFonts w:eastAsia="Times New Roman"/>
          <w:b/>
          <w:bCs/>
          <w:color w:val="auto"/>
          <w:lang w:val="sr-Cyrl-RS"/>
        </w:rPr>
        <w:t>Услуга одржавања и продужетка фабричке гаранције</w:t>
      </w:r>
      <w:r w:rsidRPr="002956CE">
        <w:rPr>
          <w:rFonts w:eastAsia="Times New Roman"/>
          <w:color w:val="auto"/>
          <w:lang w:val="sr-Cyrl-RS"/>
        </w:rPr>
        <w:t>, </w:t>
      </w:r>
      <w:r w:rsidRPr="002956CE">
        <w:rPr>
          <w:rFonts w:eastAsia="Times New Roman"/>
          <w:color w:val="auto"/>
          <w:lang w:val="en-GB"/>
        </w:rPr>
        <w:t>a</w:t>
      </w:r>
      <w:r w:rsidRPr="002956CE">
        <w:rPr>
          <w:rFonts w:eastAsia="Times New Roman"/>
          <w:color w:val="auto"/>
          <w:lang w:val="sr-Cyrl-RS"/>
        </w:rPr>
        <w:t> који се састоји из следећих услуга:</w:t>
      </w:r>
    </w:p>
    <w:p w:rsidR="005D2FDF" w:rsidRPr="005D2FDF" w:rsidRDefault="005D2FDF" w:rsidP="005D2FDF">
      <w:pPr>
        <w:shd w:val="clear" w:color="auto" w:fill="FFFFFF"/>
        <w:spacing w:line="240" w:lineRule="auto"/>
        <w:jc w:val="both"/>
        <w:rPr>
          <w:rFonts w:eastAsia="Times New Roman"/>
          <w:color w:val="FF0000"/>
          <w:lang w:val="sr-Cyrl-RS"/>
        </w:rPr>
      </w:pPr>
    </w:p>
    <w:p w:rsidR="005D2FDF" w:rsidRPr="002956CE" w:rsidRDefault="005D2FDF" w:rsidP="005D2FDF">
      <w:pPr>
        <w:pStyle w:val="ListParagraph"/>
        <w:numPr>
          <w:ilvl w:val="0"/>
          <w:numId w:val="39"/>
        </w:numPr>
        <w:shd w:val="clear" w:color="auto" w:fill="FFFFFF"/>
        <w:spacing w:line="240" w:lineRule="auto"/>
        <w:jc w:val="both"/>
        <w:rPr>
          <w:rFonts w:eastAsia="Times New Roman"/>
          <w:color w:val="auto"/>
        </w:rPr>
      </w:pPr>
      <w:r w:rsidRPr="002956CE">
        <w:rPr>
          <w:rFonts w:eastAsia="Times New Roman"/>
          <w:color w:val="auto"/>
          <w:lang w:val="sr-Cyrl-RS"/>
        </w:rPr>
        <w:t>Продужење стандардне фабричке гаранције за </w:t>
      </w:r>
      <w:r w:rsidRPr="002956CE">
        <w:rPr>
          <w:rFonts w:eastAsia="Times New Roman"/>
          <w:color w:val="auto"/>
        </w:rPr>
        <w:t>Fujitsu</w:t>
      </w:r>
      <w:r w:rsidRPr="002956CE">
        <w:rPr>
          <w:rFonts w:eastAsia="Times New Roman"/>
          <w:color w:val="auto"/>
          <w:lang w:val="sr-Cyrl-RS"/>
        </w:rPr>
        <w:t> опрему у складу са списком опреме наведене у овој конкурсној документацији за 12 месеци;</w:t>
      </w:r>
    </w:p>
    <w:p w:rsidR="005D2FDF" w:rsidRPr="002956CE" w:rsidRDefault="005D2FDF" w:rsidP="005D2FDF">
      <w:pPr>
        <w:pStyle w:val="ListParagraph"/>
        <w:numPr>
          <w:ilvl w:val="0"/>
          <w:numId w:val="39"/>
        </w:numPr>
        <w:shd w:val="clear" w:color="auto" w:fill="FFFFFF"/>
        <w:spacing w:line="240" w:lineRule="auto"/>
        <w:jc w:val="both"/>
        <w:rPr>
          <w:rFonts w:eastAsia="Times New Roman"/>
          <w:color w:val="auto"/>
        </w:rPr>
      </w:pPr>
      <w:r w:rsidRPr="002956CE">
        <w:rPr>
          <w:rFonts w:eastAsia="Times New Roman"/>
          <w:color w:val="auto"/>
          <w:lang w:val="sr-Cyrl-RS"/>
        </w:rPr>
        <w:t>Коришћење </w:t>
      </w:r>
      <w:r w:rsidRPr="002956CE">
        <w:rPr>
          <w:rFonts w:eastAsia="Times New Roman"/>
          <w:color w:val="auto"/>
          <w:lang w:val="en-GB"/>
        </w:rPr>
        <w:t>Fujitsu</w:t>
      </w:r>
      <w:r w:rsidRPr="002956CE">
        <w:rPr>
          <w:rFonts w:eastAsia="Times New Roman"/>
          <w:color w:val="auto"/>
          <w:lang w:val="sr-Cyrl-RS"/>
        </w:rPr>
        <w:t> техничке подршке, као и услуге сервисног партнера;</w:t>
      </w:r>
    </w:p>
    <w:p w:rsidR="005D2FDF" w:rsidRPr="002956CE" w:rsidRDefault="005D2FDF" w:rsidP="005D2FDF">
      <w:pPr>
        <w:pStyle w:val="ListParagraph"/>
        <w:numPr>
          <w:ilvl w:val="0"/>
          <w:numId w:val="39"/>
        </w:numPr>
        <w:shd w:val="clear" w:color="auto" w:fill="FFFFFF"/>
        <w:spacing w:line="240" w:lineRule="auto"/>
        <w:jc w:val="both"/>
        <w:rPr>
          <w:rFonts w:eastAsia="Times New Roman"/>
          <w:color w:val="auto"/>
        </w:rPr>
      </w:pPr>
      <w:r w:rsidRPr="002956CE">
        <w:rPr>
          <w:rFonts w:eastAsia="Times New Roman"/>
          <w:color w:val="auto"/>
          <w:lang w:val="sr-Cyrl-RS"/>
        </w:rPr>
        <w:t>У случају квара који проузрокује застој у раду уређаја са списка, изабрани Понуђач је дужан да се одазове у року од 30 минута и изађе на локацију Наручиоца у року од 120 минута од пријаве квара;</w:t>
      </w:r>
    </w:p>
    <w:p w:rsidR="005D2FDF" w:rsidRPr="002956CE" w:rsidRDefault="005D2FDF" w:rsidP="005D2FDF">
      <w:pPr>
        <w:pStyle w:val="ListParagraph"/>
        <w:numPr>
          <w:ilvl w:val="0"/>
          <w:numId w:val="39"/>
        </w:numPr>
        <w:shd w:val="clear" w:color="auto" w:fill="FFFFFF"/>
        <w:spacing w:line="240" w:lineRule="auto"/>
        <w:jc w:val="both"/>
        <w:rPr>
          <w:rFonts w:eastAsia="Times New Roman"/>
          <w:color w:val="auto"/>
        </w:rPr>
      </w:pPr>
      <w:r w:rsidRPr="002956CE">
        <w:rPr>
          <w:rFonts w:eastAsia="Times New Roman"/>
          <w:color w:val="auto"/>
          <w:lang w:val="sr-Cyrl-RS"/>
        </w:rPr>
        <w:t>У случају квара изабрани Понуђач је у обавези да обезбеди оригинални резервни део и изврши замену у складу са </w:t>
      </w:r>
      <w:r w:rsidRPr="002956CE">
        <w:rPr>
          <w:rFonts w:eastAsia="Times New Roman"/>
          <w:b/>
          <w:bCs/>
          <w:color w:val="auto"/>
          <w:lang w:val="en-GB"/>
        </w:rPr>
        <w:t>Fujitsu </w:t>
      </w:r>
      <w:r w:rsidRPr="002956CE">
        <w:rPr>
          <w:rFonts w:eastAsia="Times New Roman"/>
          <w:b/>
          <w:bCs/>
          <w:color w:val="auto"/>
          <w:lang w:val="sr-Cyrl-RS"/>
        </w:rPr>
        <w:t>фабричком гаранцијом</w:t>
      </w:r>
      <w:r w:rsidRPr="002956CE">
        <w:rPr>
          <w:rFonts w:eastAsia="Times New Roman"/>
          <w:color w:val="auto"/>
          <w:lang w:val="sr-Cyrl-RS"/>
        </w:rPr>
        <w:t>;</w:t>
      </w:r>
    </w:p>
    <w:p w:rsidR="005D2FDF" w:rsidRPr="002956CE" w:rsidRDefault="005D2FDF" w:rsidP="005D2FDF">
      <w:pPr>
        <w:pStyle w:val="ListParagraph"/>
        <w:numPr>
          <w:ilvl w:val="0"/>
          <w:numId w:val="39"/>
        </w:numPr>
        <w:shd w:val="clear" w:color="auto" w:fill="FFFFFF"/>
        <w:spacing w:line="240" w:lineRule="auto"/>
        <w:jc w:val="both"/>
        <w:rPr>
          <w:rFonts w:eastAsia="Times New Roman"/>
          <w:color w:val="auto"/>
          <w:lang w:val="sr-Cyrl-RS"/>
        </w:rPr>
      </w:pPr>
      <w:r w:rsidRPr="002956CE">
        <w:rPr>
          <w:rFonts w:eastAsia="Times New Roman"/>
          <w:color w:val="auto"/>
          <w:lang w:val="sr-Cyrl-RS"/>
        </w:rPr>
        <w:t>Наручиоцу ће на располагању бити два сертификована сервисера за Fujitsu stor</w:t>
      </w:r>
      <w:r w:rsidRPr="002956CE">
        <w:rPr>
          <w:rFonts w:eastAsia="Times New Roman"/>
          <w:color w:val="auto"/>
        </w:rPr>
        <w:t>age</w:t>
      </w:r>
      <w:r w:rsidRPr="002956CE">
        <w:rPr>
          <w:rFonts w:eastAsia="Times New Roman"/>
          <w:color w:val="auto"/>
          <w:lang w:val="sr-Cyrl-RS"/>
        </w:rPr>
        <w:t xml:space="preserve"> и сервере</w:t>
      </w:r>
    </w:p>
    <w:p w:rsidR="005D2FDF" w:rsidRPr="002956CE" w:rsidRDefault="005D2FDF" w:rsidP="005D2FDF">
      <w:pPr>
        <w:pStyle w:val="ListParagraph"/>
        <w:numPr>
          <w:ilvl w:val="0"/>
          <w:numId w:val="39"/>
        </w:numPr>
        <w:shd w:val="clear" w:color="auto" w:fill="FFFFFF"/>
        <w:spacing w:line="240" w:lineRule="auto"/>
        <w:jc w:val="both"/>
        <w:rPr>
          <w:rFonts w:eastAsia="Times New Roman"/>
          <w:color w:val="auto"/>
        </w:rPr>
      </w:pPr>
      <w:r w:rsidRPr="002956CE">
        <w:rPr>
          <w:rFonts w:eastAsia="Times New Roman"/>
          <w:color w:val="auto"/>
          <w:lang w:val="sr-Cyrl-RS"/>
        </w:rPr>
        <w:t>Изабрани Понуђач се обавезује да сваког месеца врши основно испитивање исправности система и дијагностику уређаја са списка од стране сертификованих сервисера за </w:t>
      </w:r>
      <w:r w:rsidRPr="002956CE">
        <w:rPr>
          <w:rFonts w:eastAsia="Times New Roman"/>
          <w:color w:val="auto"/>
        </w:rPr>
        <w:t>Fujitsu</w:t>
      </w:r>
      <w:r w:rsidRPr="002956CE">
        <w:rPr>
          <w:rFonts w:eastAsia="Times New Roman"/>
          <w:color w:val="auto"/>
          <w:lang w:val="sr-Cyrl-RS"/>
        </w:rPr>
        <w:t> предметну опрему,  што констатује у радном нало</w:t>
      </w:r>
      <w:r w:rsidRPr="002956CE">
        <w:rPr>
          <w:rFonts w:eastAsia="Times New Roman"/>
          <w:color w:val="auto"/>
          <w:lang w:val="en-GB"/>
        </w:rPr>
        <w:t>ry </w:t>
      </w:r>
      <w:r w:rsidRPr="002956CE">
        <w:rPr>
          <w:rFonts w:eastAsia="Times New Roman"/>
          <w:color w:val="auto"/>
          <w:lang w:val="sr-Cyrl-RS"/>
        </w:rPr>
        <w:t>који потписује представник изабраног Пону</w:t>
      </w:r>
      <w:r w:rsidR="00683BD1" w:rsidRPr="002956CE">
        <w:rPr>
          <w:rFonts w:eastAsia="Times New Roman"/>
          <w:color w:val="auto"/>
          <w:lang w:val="sr-Cyrl-RS"/>
        </w:rPr>
        <w:t>ђача и овлашћено лице Наручиоца;</w:t>
      </w:r>
    </w:p>
    <w:p w:rsidR="00683BD1" w:rsidRPr="002956CE" w:rsidRDefault="00683BD1" w:rsidP="00683BD1">
      <w:pPr>
        <w:pStyle w:val="ListParagraph"/>
        <w:numPr>
          <w:ilvl w:val="0"/>
          <w:numId w:val="39"/>
        </w:numPr>
        <w:shd w:val="clear" w:color="auto" w:fill="FFFFFF"/>
        <w:spacing w:line="240" w:lineRule="auto"/>
        <w:jc w:val="both"/>
        <w:rPr>
          <w:rFonts w:eastAsia="Times New Roman"/>
          <w:color w:val="auto"/>
        </w:rPr>
      </w:pPr>
      <w:r w:rsidRPr="002956CE">
        <w:rPr>
          <w:rFonts w:eastAsia="Times New Roman"/>
          <w:color w:val="auto"/>
          <w:lang w:val="sr-Cyrl-RS"/>
        </w:rPr>
        <w:t>Изабрани Понуђач ћ</w:t>
      </w:r>
      <w:r w:rsidRPr="002956CE">
        <w:rPr>
          <w:rFonts w:eastAsia="Times New Roman"/>
          <w:color w:val="auto"/>
          <w:lang w:val="en-GB"/>
        </w:rPr>
        <w:t>e</w:t>
      </w:r>
      <w:r w:rsidRPr="002956CE">
        <w:rPr>
          <w:rFonts w:eastAsia="Times New Roman"/>
          <w:color w:val="auto"/>
          <w:lang w:val="sr-Cyrl-RS"/>
        </w:rPr>
        <w:t> доставити информације о контакт особама: име, број телефона и адресу електронске поште на које се може извршити пријава квара.</w:t>
      </w:r>
    </w:p>
    <w:p w:rsidR="005D2FDF" w:rsidRPr="002956CE" w:rsidRDefault="005D2FDF" w:rsidP="005D2FDF">
      <w:pPr>
        <w:shd w:val="clear" w:color="auto" w:fill="FFFFFF"/>
        <w:spacing w:line="240" w:lineRule="auto"/>
        <w:jc w:val="both"/>
        <w:rPr>
          <w:rFonts w:eastAsia="Times New Roman"/>
          <w:color w:val="auto"/>
        </w:rPr>
      </w:pPr>
      <w:r w:rsidRPr="002956CE">
        <w:rPr>
          <w:rFonts w:eastAsia="Times New Roman"/>
          <w:color w:val="auto"/>
          <w:lang w:val="sr-Cyrl-RS"/>
        </w:rPr>
        <w:t> </w:t>
      </w:r>
    </w:p>
    <w:p w:rsidR="005D2FDF" w:rsidRPr="002956CE" w:rsidRDefault="005D2FDF" w:rsidP="005D2FDF">
      <w:pPr>
        <w:shd w:val="clear" w:color="auto" w:fill="FFFFFF"/>
        <w:spacing w:line="240" w:lineRule="auto"/>
        <w:rPr>
          <w:rFonts w:eastAsia="Times New Roman"/>
          <w:color w:val="auto"/>
          <w:lang w:val="sr-Cyrl-RS"/>
        </w:rPr>
      </w:pPr>
      <w:r w:rsidRPr="002956CE">
        <w:rPr>
          <w:rFonts w:eastAsia="Times New Roman"/>
          <w:color w:val="auto"/>
          <w:lang w:val="sr-Cyrl-RS"/>
        </w:rPr>
        <w:t>Списак опреме:</w:t>
      </w:r>
    </w:p>
    <w:p w:rsidR="005D2FDF" w:rsidRPr="002956CE" w:rsidRDefault="005D2FDF" w:rsidP="005D2FDF">
      <w:pPr>
        <w:shd w:val="clear" w:color="auto" w:fill="FFFFFF"/>
        <w:spacing w:line="240" w:lineRule="auto"/>
        <w:rPr>
          <w:rFonts w:eastAsia="Times New Roman"/>
          <w:color w:val="auto"/>
        </w:rPr>
      </w:pPr>
      <w:r w:rsidRPr="002956CE">
        <w:rPr>
          <w:rFonts w:eastAsia="Times New Roman"/>
          <w:color w:val="auto"/>
          <w:lang w:val="sr-Latn-RS"/>
        </w:rPr>
        <w:t> </w:t>
      </w:r>
    </w:p>
    <w:tbl>
      <w:tblPr>
        <w:tblW w:w="8990" w:type="dxa"/>
        <w:shd w:val="clear" w:color="auto" w:fill="FFFFFF"/>
        <w:tblCellMar>
          <w:left w:w="0" w:type="dxa"/>
          <w:right w:w="0" w:type="dxa"/>
        </w:tblCellMar>
        <w:tblLook w:val="04A0" w:firstRow="1" w:lastRow="0" w:firstColumn="1" w:lastColumn="0" w:noHBand="0" w:noVBand="1"/>
      </w:tblPr>
      <w:tblGrid>
        <w:gridCol w:w="620"/>
        <w:gridCol w:w="6120"/>
        <w:gridCol w:w="2250"/>
      </w:tblGrid>
      <w:tr w:rsidR="002956CE" w:rsidRPr="002956CE" w:rsidTr="005D2FDF">
        <w:trPr>
          <w:trHeight w:val="310"/>
        </w:trPr>
        <w:tc>
          <w:tcPr>
            <w:tcW w:w="6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 </w:t>
            </w:r>
          </w:p>
        </w:tc>
        <w:tc>
          <w:tcPr>
            <w:tcW w:w="6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Type</w:t>
            </w:r>
          </w:p>
        </w:tc>
        <w:tc>
          <w:tcPr>
            <w:tcW w:w="22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SNs</w:t>
            </w:r>
          </w:p>
        </w:tc>
      </w:tr>
      <w:tr w:rsidR="002956CE" w:rsidRPr="002956CE" w:rsidTr="005D2FDF">
        <w:trPr>
          <w:trHeight w:val="310"/>
        </w:trPr>
        <w:tc>
          <w:tcPr>
            <w:tcW w:w="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1</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DX100 S3 Base Encl 2.5" (CE) wo Cntrl</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4601548366</w:t>
            </w:r>
          </w:p>
        </w:tc>
      </w:tr>
      <w:tr w:rsidR="002956CE" w:rsidRPr="002956CE" w:rsidTr="005D2FDF">
        <w:trPr>
          <w:trHeight w:val="310"/>
        </w:trPr>
        <w:tc>
          <w:tcPr>
            <w:tcW w:w="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2</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DX1/200 S3 Drive Encl 2.5" w 2x IO Mod.</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JWXTP15280160</w:t>
            </w:r>
          </w:p>
        </w:tc>
      </w:tr>
      <w:tr w:rsidR="002956CE" w:rsidRPr="002956CE" w:rsidTr="005D2FDF">
        <w:trPr>
          <w:trHeight w:val="310"/>
        </w:trPr>
        <w:tc>
          <w:tcPr>
            <w:tcW w:w="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3</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DX1/200 S3 Drive Encl 2.5" w 2x IO Mod.</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JWXTP15280165</w:t>
            </w:r>
          </w:p>
        </w:tc>
      </w:tr>
      <w:tr w:rsidR="002956CE" w:rsidRPr="002956CE" w:rsidTr="005D2FDF">
        <w:trPr>
          <w:trHeight w:val="310"/>
        </w:trPr>
        <w:tc>
          <w:tcPr>
            <w:tcW w:w="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4</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ET LT40 S2 Lib.RoHS,12 to 24Slot,0 drive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LTDE65448551</w:t>
            </w:r>
          </w:p>
        </w:tc>
      </w:tr>
      <w:tr w:rsidR="002956CE" w:rsidRPr="002956CE" w:rsidTr="005D2FDF">
        <w:trPr>
          <w:trHeight w:val="320"/>
        </w:trPr>
        <w:tc>
          <w:tcPr>
            <w:tcW w:w="62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5</w:t>
            </w:r>
          </w:p>
        </w:tc>
        <w:tc>
          <w:tcPr>
            <w:tcW w:w="6120"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BX900 S2 Systemeinheit ohne SV</w:t>
            </w:r>
          </w:p>
        </w:tc>
        <w:tc>
          <w:tcPr>
            <w:tcW w:w="2250" w:type="dxa"/>
            <w:tcBorders>
              <w:top w:val="nil"/>
              <w:left w:val="nil"/>
              <w:bottom w:val="nil"/>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YLGB003065</w:t>
            </w:r>
          </w:p>
        </w:tc>
      </w:tr>
      <w:tr w:rsidR="002956CE" w:rsidRPr="002956CE" w:rsidTr="005D2FDF">
        <w:trPr>
          <w:trHeight w:val="310"/>
        </w:trPr>
        <w:tc>
          <w:tcPr>
            <w:tcW w:w="6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6</w:t>
            </w:r>
          </w:p>
        </w:tc>
        <w:tc>
          <w:tcPr>
            <w:tcW w:w="6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BX2560 M1 Dual Server Blade</w:t>
            </w:r>
          </w:p>
        </w:tc>
        <w:tc>
          <w:tcPr>
            <w:tcW w:w="225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YLSS003815</w:t>
            </w:r>
          </w:p>
        </w:tc>
      </w:tr>
      <w:tr w:rsidR="002956CE" w:rsidRPr="002956CE" w:rsidTr="005D2FDF">
        <w:trPr>
          <w:trHeight w:val="310"/>
        </w:trPr>
        <w:tc>
          <w:tcPr>
            <w:tcW w:w="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7</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BX2560 M1 Dual Server Blade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YLSS003816</w:t>
            </w:r>
          </w:p>
        </w:tc>
      </w:tr>
      <w:tr w:rsidR="002956CE" w:rsidRPr="002956CE" w:rsidTr="005D2FDF">
        <w:trPr>
          <w:trHeight w:val="310"/>
        </w:trPr>
        <w:tc>
          <w:tcPr>
            <w:tcW w:w="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8</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BX2560 M1 Dual Server Blade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YLSS003817</w:t>
            </w:r>
          </w:p>
        </w:tc>
      </w:tr>
      <w:tr w:rsidR="002956CE" w:rsidRPr="002956CE" w:rsidTr="005D2FDF">
        <w:trPr>
          <w:trHeight w:val="310"/>
        </w:trPr>
        <w:tc>
          <w:tcPr>
            <w:tcW w:w="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9</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BX2560 M1 Dual Server Blade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YLSS003818</w:t>
            </w:r>
          </w:p>
        </w:tc>
      </w:tr>
      <w:tr w:rsidR="002956CE" w:rsidRPr="002956CE" w:rsidTr="005D2FDF">
        <w:trPr>
          <w:trHeight w:val="310"/>
        </w:trPr>
        <w:tc>
          <w:tcPr>
            <w:tcW w:w="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10</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BX2560 M1 Dual Server Blade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YLSS003819</w:t>
            </w:r>
          </w:p>
        </w:tc>
      </w:tr>
      <w:tr w:rsidR="002956CE" w:rsidRPr="002956CE" w:rsidTr="005D2FDF">
        <w:trPr>
          <w:trHeight w:val="310"/>
        </w:trPr>
        <w:tc>
          <w:tcPr>
            <w:tcW w:w="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11</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BX2560 M1 Dual Server Blade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YLSS003820</w:t>
            </w:r>
          </w:p>
        </w:tc>
      </w:tr>
      <w:tr w:rsidR="002956CE" w:rsidRPr="002956CE" w:rsidTr="005D2FDF">
        <w:trPr>
          <w:trHeight w:val="310"/>
        </w:trPr>
        <w:tc>
          <w:tcPr>
            <w:tcW w:w="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12</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BX2560 M1 Dual Server Blade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YLSS003821</w:t>
            </w:r>
          </w:p>
        </w:tc>
      </w:tr>
      <w:tr w:rsidR="002956CE" w:rsidRPr="002956CE" w:rsidTr="005D2FDF">
        <w:trPr>
          <w:trHeight w:val="310"/>
        </w:trPr>
        <w:tc>
          <w:tcPr>
            <w:tcW w:w="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13</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BX2560 M1 Dual Server Blade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YLSS003822</w:t>
            </w:r>
          </w:p>
        </w:tc>
      </w:tr>
      <w:tr w:rsidR="002956CE" w:rsidRPr="002956CE" w:rsidTr="005D2FDF">
        <w:trPr>
          <w:trHeight w:val="310"/>
        </w:trPr>
        <w:tc>
          <w:tcPr>
            <w:tcW w:w="6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14</w:t>
            </w:r>
          </w:p>
        </w:tc>
        <w:tc>
          <w:tcPr>
            <w:tcW w:w="612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BX2560 M1 Dual Server Blade</w:t>
            </w:r>
          </w:p>
        </w:tc>
        <w:tc>
          <w:tcPr>
            <w:tcW w:w="22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YLSS003823</w:t>
            </w:r>
          </w:p>
        </w:tc>
      </w:tr>
      <w:tr w:rsidR="002956CE" w:rsidRPr="002956CE" w:rsidTr="005D2FDF">
        <w:trPr>
          <w:trHeight w:val="320"/>
        </w:trPr>
        <w:tc>
          <w:tcPr>
            <w:tcW w:w="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15</w:t>
            </w:r>
          </w:p>
        </w:tc>
        <w:tc>
          <w:tcPr>
            <w:tcW w:w="61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BX2560 M1 Dual Server Blade</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YLSS003824</w:t>
            </w:r>
          </w:p>
        </w:tc>
      </w:tr>
      <w:tr w:rsidR="002956CE" w:rsidRPr="002956CE" w:rsidTr="005D2FDF">
        <w:trPr>
          <w:trHeight w:val="310"/>
        </w:trPr>
        <w:tc>
          <w:tcPr>
            <w:tcW w:w="62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lastRenderedPageBreak/>
              <w:t>16</w:t>
            </w:r>
          </w:p>
        </w:tc>
        <w:tc>
          <w:tcPr>
            <w:tcW w:w="612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CB Eth Switch 10/40Gb 18/8+2</w:t>
            </w:r>
          </w:p>
        </w:tc>
        <w:tc>
          <w:tcPr>
            <w:tcW w:w="225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YLWJ001876</w:t>
            </w:r>
          </w:p>
        </w:tc>
      </w:tr>
      <w:tr w:rsidR="002956CE" w:rsidRPr="002956CE" w:rsidTr="005D2FDF">
        <w:trPr>
          <w:trHeight w:val="310"/>
        </w:trPr>
        <w:tc>
          <w:tcPr>
            <w:tcW w:w="6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17</w:t>
            </w:r>
          </w:p>
        </w:tc>
        <w:tc>
          <w:tcPr>
            <w:tcW w:w="612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CB Eth Switch 10/40Gb 18/8+2</w:t>
            </w:r>
          </w:p>
        </w:tc>
        <w:tc>
          <w:tcPr>
            <w:tcW w:w="22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YLWJ001877</w:t>
            </w:r>
          </w:p>
        </w:tc>
      </w:tr>
      <w:tr w:rsidR="002956CE" w:rsidRPr="002956CE" w:rsidTr="005D2FDF">
        <w:trPr>
          <w:trHeight w:val="310"/>
        </w:trPr>
        <w:tc>
          <w:tcPr>
            <w:tcW w:w="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18</w:t>
            </w:r>
          </w:p>
        </w:tc>
        <w:tc>
          <w:tcPr>
            <w:tcW w:w="61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CB Eth Switch/IBP 1Gb 36/12</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YLSB005514</w:t>
            </w:r>
          </w:p>
        </w:tc>
      </w:tr>
      <w:tr w:rsidR="002956CE" w:rsidRPr="002956CE" w:rsidTr="005D2FDF">
        <w:trPr>
          <w:trHeight w:val="310"/>
        </w:trPr>
        <w:tc>
          <w:tcPr>
            <w:tcW w:w="620" w:type="dxa"/>
            <w:tcBorders>
              <w:top w:val="single" w:sz="4"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19</w:t>
            </w:r>
          </w:p>
        </w:tc>
        <w:tc>
          <w:tcPr>
            <w:tcW w:w="612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CB Eth Switch/IBP 1Gb 36/12</w:t>
            </w:r>
          </w:p>
        </w:tc>
        <w:tc>
          <w:tcPr>
            <w:tcW w:w="2250" w:type="dxa"/>
            <w:tcBorders>
              <w:top w:val="single" w:sz="4" w:space="0" w:color="auto"/>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YLSB005515</w:t>
            </w:r>
          </w:p>
        </w:tc>
      </w:tr>
      <w:tr w:rsidR="002956CE" w:rsidRPr="002956CE" w:rsidTr="005D2FDF">
        <w:trPr>
          <w:trHeight w:val="310"/>
        </w:trPr>
        <w:tc>
          <w:tcPr>
            <w:tcW w:w="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20</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CB FC Switch 16Gb 18/8 14 (Brocade)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CVL0402M005</w:t>
            </w:r>
          </w:p>
        </w:tc>
      </w:tr>
      <w:tr w:rsidR="002956CE" w:rsidRPr="002956CE" w:rsidTr="005D2FDF">
        <w:trPr>
          <w:trHeight w:val="310"/>
        </w:trPr>
        <w:tc>
          <w:tcPr>
            <w:tcW w:w="6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21</w:t>
            </w:r>
          </w:p>
        </w:tc>
        <w:tc>
          <w:tcPr>
            <w:tcW w:w="6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PY CB FC Switch 16Gb 18/8 14 (Brocade)</w:t>
            </w:r>
          </w:p>
        </w:tc>
        <w:tc>
          <w:tcPr>
            <w:tcW w:w="22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CVL0402M006</w:t>
            </w:r>
          </w:p>
        </w:tc>
      </w:tr>
      <w:tr w:rsidR="002956CE" w:rsidRPr="002956CE" w:rsidTr="005D2FDF">
        <w:trPr>
          <w:trHeight w:val="320"/>
        </w:trPr>
        <w:tc>
          <w:tcPr>
            <w:tcW w:w="620"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22</w:t>
            </w:r>
          </w:p>
        </w:tc>
        <w:tc>
          <w:tcPr>
            <w:tcW w:w="612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rPr>
                <w:rFonts w:eastAsia="Times New Roman"/>
                <w:color w:val="auto"/>
              </w:rPr>
            </w:pPr>
            <w:r w:rsidRPr="002956CE">
              <w:rPr>
                <w:rFonts w:eastAsia="Times New Roman"/>
                <w:color w:val="auto"/>
              </w:rPr>
              <w:t>ET CS800 S6 R2541</w:t>
            </w:r>
          </w:p>
        </w:tc>
        <w:tc>
          <w:tcPr>
            <w:tcW w:w="2250"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bottom"/>
            <w:hideMark/>
          </w:tcPr>
          <w:p w:rsidR="005D2FDF" w:rsidRPr="002956CE" w:rsidRDefault="005D2FDF" w:rsidP="001934E1">
            <w:pPr>
              <w:spacing w:line="240" w:lineRule="auto"/>
              <w:jc w:val="center"/>
              <w:rPr>
                <w:rFonts w:eastAsia="Times New Roman"/>
                <w:color w:val="auto"/>
              </w:rPr>
            </w:pPr>
            <w:r w:rsidRPr="002956CE">
              <w:rPr>
                <w:rFonts w:eastAsia="Times New Roman"/>
                <w:color w:val="auto"/>
              </w:rPr>
              <w:t>YM7F001007</w:t>
            </w:r>
          </w:p>
        </w:tc>
      </w:tr>
      <w:tr w:rsidR="002956CE" w:rsidRPr="002956CE" w:rsidTr="005D2FDF">
        <w:trPr>
          <w:trHeight w:val="320"/>
        </w:trPr>
        <w:tc>
          <w:tcPr>
            <w:tcW w:w="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5D2FDF" w:rsidRPr="002956CE" w:rsidRDefault="005D2FDF" w:rsidP="001934E1">
            <w:pPr>
              <w:spacing w:line="240" w:lineRule="auto"/>
              <w:jc w:val="center"/>
              <w:rPr>
                <w:rFonts w:eastAsia="Times New Roman"/>
                <w:color w:val="auto"/>
                <w:lang w:val="sr-Cyrl-RS"/>
              </w:rPr>
            </w:pPr>
            <w:r w:rsidRPr="002956CE">
              <w:rPr>
                <w:rFonts w:eastAsia="Times New Roman"/>
                <w:color w:val="auto"/>
                <w:lang w:val="sr-Cyrl-RS"/>
              </w:rPr>
              <w:t>23</w:t>
            </w:r>
          </w:p>
        </w:tc>
        <w:tc>
          <w:tcPr>
            <w:tcW w:w="61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5D2FDF" w:rsidRPr="002956CE" w:rsidRDefault="005D2FDF" w:rsidP="001934E1">
            <w:pPr>
              <w:spacing w:line="240" w:lineRule="auto"/>
              <w:rPr>
                <w:rFonts w:eastAsia="Times New Roman"/>
                <w:color w:val="auto"/>
              </w:rPr>
            </w:pPr>
            <w:r w:rsidRPr="002956CE">
              <w:rPr>
                <w:rFonts w:eastAsia="Times New Roman"/>
                <w:color w:val="auto"/>
              </w:rPr>
              <w:t>FC Switch 300,8Gb,16 Port,16 SFP,FF,EGM</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5D2FDF" w:rsidRPr="002956CE" w:rsidRDefault="005D2FDF" w:rsidP="001934E1">
            <w:pPr>
              <w:spacing w:line="240" w:lineRule="auto"/>
              <w:jc w:val="center"/>
              <w:rPr>
                <w:rFonts w:eastAsia="Times New Roman"/>
                <w:color w:val="auto"/>
              </w:rPr>
            </w:pPr>
            <w:r w:rsidRPr="002956CE">
              <w:rPr>
                <w:rFonts w:eastAsia="Times New Roman"/>
                <w:color w:val="auto"/>
              </w:rPr>
              <w:t>ALJ1951L014</w:t>
            </w:r>
          </w:p>
        </w:tc>
      </w:tr>
      <w:tr w:rsidR="002956CE" w:rsidRPr="002956CE" w:rsidTr="005D2FDF">
        <w:trPr>
          <w:trHeight w:val="320"/>
        </w:trPr>
        <w:tc>
          <w:tcPr>
            <w:tcW w:w="6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5D2FDF" w:rsidRPr="002956CE" w:rsidRDefault="005D2FDF" w:rsidP="001934E1">
            <w:pPr>
              <w:spacing w:line="240" w:lineRule="auto"/>
              <w:jc w:val="center"/>
              <w:rPr>
                <w:rFonts w:eastAsia="Times New Roman"/>
                <w:color w:val="auto"/>
                <w:lang w:val="sr-Cyrl-RS"/>
              </w:rPr>
            </w:pPr>
            <w:r w:rsidRPr="002956CE">
              <w:rPr>
                <w:rFonts w:eastAsia="Times New Roman"/>
                <w:color w:val="auto"/>
                <w:lang w:val="sr-Cyrl-RS"/>
              </w:rPr>
              <w:t>24</w:t>
            </w:r>
          </w:p>
        </w:tc>
        <w:tc>
          <w:tcPr>
            <w:tcW w:w="612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5D2FDF" w:rsidRPr="002956CE" w:rsidRDefault="005D2FDF" w:rsidP="001934E1">
            <w:pPr>
              <w:spacing w:line="240" w:lineRule="auto"/>
              <w:rPr>
                <w:rFonts w:eastAsia="Times New Roman"/>
                <w:color w:val="auto"/>
              </w:rPr>
            </w:pPr>
            <w:r w:rsidRPr="002956CE">
              <w:rPr>
                <w:rFonts w:eastAsia="Times New Roman"/>
                <w:color w:val="auto"/>
              </w:rPr>
              <w:t>FC Switch 300,8Gb,16 Port,16 SFP,FF,EGM</w:t>
            </w:r>
          </w:p>
        </w:tc>
        <w:tc>
          <w:tcPr>
            <w:tcW w:w="2250"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bottom"/>
          </w:tcPr>
          <w:p w:rsidR="005D2FDF" w:rsidRPr="002956CE" w:rsidRDefault="005D2FDF" w:rsidP="001934E1">
            <w:pPr>
              <w:spacing w:line="240" w:lineRule="auto"/>
              <w:jc w:val="center"/>
              <w:rPr>
                <w:rFonts w:eastAsia="Times New Roman"/>
                <w:color w:val="auto"/>
              </w:rPr>
            </w:pPr>
            <w:r w:rsidRPr="002956CE">
              <w:rPr>
                <w:rFonts w:eastAsia="Times New Roman"/>
                <w:color w:val="auto"/>
              </w:rPr>
              <w:t>ALJ1951L01D</w:t>
            </w:r>
          </w:p>
        </w:tc>
      </w:tr>
    </w:tbl>
    <w:p w:rsidR="005D2FDF" w:rsidRPr="002956CE" w:rsidRDefault="005D2FDF" w:rsidP="005D2FDF">
      <w:pPr>
        <w:shd w:val="clear" w:color="auto" w:fill="FFFFFF"/>
        <w:spacing w:line="240" w:lineRule="auto"/>
        <w:rPr>
          <w:rFonts w:eastAsia="Times New Roman"/>
          <w:color w:val="auto"/>
        </w:rPr>
      </w:pPr>
      <w:r w:rsidRPr="002956CE">
        <w:rPr>
          <w:rFonts w:eastAsia="Times New Roman"/>
          <w:color w:val="auto"/>
          <w:lang w:val="sr-Latn-RS"/>
        </w:rPr>
        <w:t> </w:t>
      </w:r>
    </w:p>
    <w:p w:rsidR="007360D0" w:rsidRDefault="007360D0">
      <w:pPr>
        <w:rPr>
          <w:lang w:val="sr-Cyrl-RS"/>
        </w:rPr>
      </w:pPr>
    </w:p>
    <w:p w:rsidR="007360D0" w:rsidRDefault="007360D0">
      <w:pPr>
        <w:rPr>
          <w:lang w:val="sr-Cyrl-RS"/>
        </w:rPr>
      </w:pPr>
    </w:p>
    <w:p w:rsidR="007360D0" w:rsidRPr="00AF7012" w:rsidRDefault="007360D0">
      <w:pPr>
        <w:rPr>
          <w:lang w:val="sr-Cyrl-RS"/>
        </w:rPr>
      </w:pPr>
    </w:p>
    <w:p w:rsidR="007360D0" w:rsidRPr="001A7219" w:rsidRDefault="007360D0">
      <w:pPr>
        <w:rPr>
          <w:i/>
          <w:iCs/>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lang w:val="sr-Cyrl-RS"/>
        </w:rPr>
      </w:pPr>
    </w:p>
    <w:p w:rsidR="007360D0" w:rsidRPr="001A7219" w:rsidRDefault="007360D0">
      <w:pPr>
        <w:rPr>
          <w:i/>
          <w:iCs/>
          <w:sz w:val="18"/>
          <w:szCs w:val="18"/>
          <w:lang w:val="sr-Cyrl-RS"/>
        </w:rPr>
      </w:pPr>
    </w:p>
    <w:p w:rsidR="007360D0" w:rsidRPr="001A7219" w:rsidRDefault="007360D0">
      <w:pPr>
        <w:rPr>
          <w:i/>
          <w:iCs/>
          <w:sz w:val="18"/>
          <w:szCs w:val="18"/>
          <w:lang w:val="sr-Cyrl-RS"/>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Default="007360D0">
      <w:pPr>
        <w:rPr>
          <w:i/>
          <w:iCs/>
          <w:sz w:val="18"/>
          <w:szCs w:val="18"/>
          <w:lang w:val="sr-Cyrl-RS"/>
        </w:rPr>
      </w:pPr>
    </w:p>
    <w:p w:rsidR="007360D0" w:rsidRPr="008C413E" w:rsidRDefault="007360D0">
      <w:pPr>
        <w:rPr>
          <w:i/>
          <w:iCs/>
          <w:sz w:val="18"/>
          <w:szCs w:val="18"/>
          <w:lang w:val="sr-Cyrl-RS"/>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pPr>
        <w:rPr>
          <w:i/>
          <w:iCs/>
          <w:sz w:val="18"/>
          <w:szCs w:val="18"/>
        </w:rPr>
      </w:pPr>
    </w:p>
    <w:p w:rsidR="007360D0" w:rsidRPr="001A7219" w:rsidRDefault="007360D0" w:rsidP="005B44CF">
      <w:pPr>
        <w:pStyle w:val="Heading1"/>
        <w:shd w:val="clear" w:color="auto" w:fill="B8CCE4"/>
        <w:rPr>
          <w:lang w:val="sr-Cyrl-RS"/>
        </w:rPr>
      </w:pPr>
      <w:bookmarkStart w:id="3" w:name="_Toc33684255"/>
      <w:r w:rsidRPr="001A7219">
        <w:rPr>
          <w:lang w:val="sr-Latn-RS"/>
        </w:rPr>
        <w:lastRenderedPageBreak/>
        <w:t>I</w:t>
      </w:r>
      <w:r>
        <w:t>II</w:t>
      </w:r>
      <w:r w:rsidRPr="001A7219">
        <w:t xml:space="preserve">  УСЛОВИ ЗА УЧЕШЋЕ У ПОСТУПКУ ЈАВНЕ НАБАВКЕ ИЗ ЧЛ. 75. ЗЈН И УПУТСТВО КАКО СЕ ДОКАЗУЈЕ ИСПУЊЕНОСТ ТИХ УСЛОВА</w:t>
      </w:r>
      <w:bookmarkEnd w:id="3"/>
    </w:p>
    <w:p w:rsidR="007360D0" w:rsidRPr="001A7219" w:rsidRDefault="007360D0" w:rsidP="008032E8">
      <w:pPr>
        <w:jc w:val="center"/>
        <w:rPr>
          <w:rFonts w:eastAsia="TimesNewRomanPSMT"/>
          <w:bCs/>
          <w:color w:val="auto"/>
          <w:sz w:val="32"/>
          <w:szCs w:val="32"/>
          <w:lang w:val="sr-Latn-RS"/>
        </w:rPr>
      </w:pPr>
    </w:p>
    <w:p w:rsidR="007360D0" w:rsidRPr="001A7219" w:rsidRDefault="007360D0" w:rsidP="008032E8">
      <w:pPr>
        <w:jc w:val="center"/>
        <w:rPr>
          <w:rFonts w:eastAsia="TimesNewRomanPSMT"/>
          <w:bCs/>
          <w:color w:val="auto"/>
          <w:sz w:val="28"/>
          <w:szCs w:val="28"/>
          <w:lang w:val="sr-Cyrl-CS"/>
        </w:rPr>
      </w:pPr>
      <w:r w:rsidRPr="001A7219">
        <w:rPr>
          <w:rFonts w:eastAsia="TimesNewRomanPSMT"/>
          <w:bCs/>
          <w:color w:val="auto"/>
          <w:sz w:val="28"/>
          <w:szCs w:val="28"/>
          <w:lang w:val="sr-Cyrl-CS"/>
        </w:rPr>
        <w:t>ОБАВЕЗНИ УСЛОВИ</w:t>
      </w:r>
    </w:p>
    <w:p w:rsidR="007360D0" w:rsidRPr="001A7219" w:rsidRDefault="007360D0" w:rsidP="008032E8">
      <w:pPr>
        <w:jc w:val="center"/>
        <w:rPr>
          <w:b/>
          <w:bCs/>
          <w:i/>
          <w:iCs/>
          <w:sz w:val="28"/>
          <w:szCs w:val="28"/>
          <w:lang w:val="sr-Cyrl-RS"/>
        </w:rPr>
      </w:pPr>
    </w:p>
    <w:p w:rsidR="007360D0" w:rsidRPr="001A7219" w:rsidRDefault="007360D0" w:rsidP="00D46355">
      <w:pPr>
        <w:pStyle w:val="ListParagraph"/>
        <w:tabs>
          <w:tab w:val="left" w:pos="680"/>
        </w:tabs>
        <w:ind w:left="0"/>
        <w:jc w:val="both"/>
      </w:pPr>
      <w:r w:rsidRPr="001A7219">
        <w:rPr>
          <w:iCs/>
        </w:rPr>
        <w:t xml:space="preserve">Право на учешће у поступку предметне јавне набавке има понуђач који испуњава </w:t>
      </w:r>
      <w:r w:rsidRPr="001A7219">
        <w:rPr>
          <w:b/>
          <w:iCs/>
        </w:rPr>
        <w:t>обавезне услове</w:t>
      </w:r>
      <w:r w:rsidRPr="001A7219">
        <w:rPr>
          <w:iCs/>
        </w:rPr>
        <w:t xml:space="preserve"> за учешће</w:t>
      </w:r>
      <w:r w:rsidRPr="001A7219">
        <w:rPr>
          <w:iCs/>
          <w:lang w:val="sr-Cyrl-RS"/>
        </w:rPr>
        <w:t>,</w:t>
      </w:r>
      <w:r w:rsidRPr="001A7219">
        <w:rPr>
          <w:iCs/>
        </w:rPr>
        <w:t xml:space="preserve"> дефинисане чл</w:t>
      </w:r>
      <w:r w:rsidRPr="001A7219">
        <w:rPr>
          <w:iCs/>
          <w:lang w:val="sr-Cyrl-RS"/>
        </w:rPr>
        <w:t>аном</w:t>
      </w:r>
      <w:r w:rsidRPr="001A7219">
        <w:rPr>
          <w:iCs/>
        </w:rPr>
        <w:t xml:space="preserve"> 75. ЗЈН, </w:t>
      </w:r>
      <w:r w:rsidRPr="001A7219">
        <w:rPr>
          <w:iCs/>
          <w:lang w:val="sr-Cyrl-CS"/>
        </w:rPr>
        <w:t>а и</w:t>
      </w:r>
      <w:r w:rsidRPr="001A7219">
        <w:t xml:space="preserve">спуњеност </w:t>
      </w:r>
      <w:r w:rsidRPr="001A7219">
        <w:rPr>
          <w:b/>
        </w:rPr>
        <w:t xml:space="preserve">обавезних </w:t>
      </w:r>
      <w:r w:rsidRPr="001A7219">
        <w:rPr>
          <w:b/>
          <w:lang w:val="sr-Cyrl-CS"/>
        </w:rPr>
        <w:t xml:space="preserve">услова </w:t>
      </w:r>
      <w:r w:rsidRPr="001A7219">
        <w:t xml:space="preserve">за учешће у поступку предметне јавне набавке, </w:t>
      </w:r>
      <w:r w:rsidRPr="001A7219">
        <w:rPr>
          <w:lang w:val="sr-Cyrl-CS"/>
        </w:rPr>
        <w:t xml:space="preserve">понуђач доказује на начин дефинисан у следећој табели, </w:t>
      </w:r>
      <w:r w:rsidRPr="001A7219">
        <w:rPr>
          <w:b/>
          <w:lang w:val="sr-Cyrl-CS"/>
        </w:rPr>
        <w:t>и то:</w:t>
      </w:r>
    </w:p>
    <w:p w:rsidR="007360D0" w:rsidRPr="001A7219" w:rsidRDefault="007360D0" w:rsidP="008032E8">
      <w:pPr>
        <w:pStyle w:val="ListParagraph"/>
        <w:tabs>
          <w:tab w:val="left" w:pos="680"/>
        </w:tabs>
        <w:ind w:left="0"/>
        <w:jc w:val="both"/>
        <w:rPr>
          <w:lang w:val="sr-Latn-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009"/>
        <w:gridCol w:w="4415"/>
      </w:tblGrid>
      <w:tr w:rsidR="007360D0" w:rsidRPr="001A7219" w:rsidTr="00271C78">
        <w:trPr>
          <w:trHeight w:val="548"/>
        </w:trPr>
        <w:tc>
          <w:tcPr>
            <w:tcW w:w="593" w:type="dxa"/>
            <w:shd w:val="clear" w:color="auto" w:fill="C6D9F1"/>
          </w:tcPr>
          <w:p w:rsidR="007360D0" w:rsidRPr="001A7219" w:rsidRDefault="007360D0" w:rsidP="00271C78">
            <w:pPr>
              <w:suppressAutoHyphens w:val="0"/>
              <w:spacing w:line="240" w:lineRule="auto"/>
              <w:contextualSpacing/>
              <w:rPr>
                <w:color w:val="auto"/>
                <w:sz w:val="20"/>
                <w:szCs w:val="20"/>
                <w:lang w:val="sr-Cyrl-CS"/>
              </w:rPr>
            </w:pPr>
          </w:p>
          <w:p w:rsidR="007360D0" w:rsidRPr="001A7219" w:rsidRDefault="007360D0" w:rsidP="00271C78">
            <w:pPr>
              <w:suppressAutoHyphens w:val="0"/>
              <w:spacing w:line="240" w:lineRule="auto"/>
              <w:contextualSpacing/>
              <w:rPr>
                <w:color w:val="auto"/>
                <w:sz w:val="20"/>
                <w:szCs w:val="20"/>
                <w:lang w:val="sr-Cyrl-CS"/>
              </w:rPr>
            </w:pPr>
            <w:r w:rsidRPr="001A7219">
              <w:rPr>
                <w:color w:val="auto"/>
                <w:sz w:val="20"/>
                <w:szCs w:val="20"/>
                <w:lang w:val="sr-Cyrl-CS"/>
              </w:rPr>
              <w:t>Р.бр</w:t>
            </w:r>
          </w:p>
        </w:tc>
        <w:tc>
          <w:tcPr>
            <w:tcW w:w="4123" w:type="dxa"/>
            <w:shd w:val="clear" w:color="auto" w:fill="C6D9F1"/>
          </w:tcPr>
          <w:p w:rsidR="007360D0" w:rsidRPr="001A7219" w:rsidRDefault="007360D0" w:rsidP="00271C78">
            <w:pPr>
              <w:jc w:val="center"/>
              <w:rPr>
                <w:color w:val="auto"/>
                <w:sz w:val="28"/>
                <w:szCs w:val="28"/>
                <w:lang w:val="sr-Cyrl-CS"/>
              </w:rPr>
            </w:pPr>
            <w:r w:rsidRPr="001A7219">
              <w:rPr>
                <w:color w:val="auto"/>
                <w:sz w:val="28"/>
                <w:szCs w:val="28"/>
                <w:lang w:val="sr-Cyrl-CS"/>
              </w:rPr>
              <w:t>ОБАВЕЗНИ УСЛОВИ</w:t>
            </w:r>
          </w:p>
        </w:tc>
        <w:tc>
          <w:tcPr>
            <w:tcW w:w="4526" w:type="dxa"/>
            <w:shd w:val="clear" w:color="auto" w:fill="C6D9F1"/>
          </w:tcPr>
          <w:p w:rsidR="007360D0" w:rsidRPr="001A7219" w:rsidRDefault="007360D0" w:rsidP="00271C78">
            <w:pPr>
              <w:jc w:val="center"/>
              <w:rPr>
                <w:color w:val="auto"/>
                <w:sz w:val="28"/>
                <w:szCs w:val="28"/>
                <w:lang w:val="sr-Cyrl-CS"/>
              </w:rPr>
            </w:pPr>
            <w:r w:rsidRPr="001A7219">
              <w:rPr>
                <w:color w:val="auto"/>
                <w:sz w:val="28"/>
                <w:szCs w:val="28"/>
                <w:lang w:val="sr-Cyrl-RS"/>
              </w:rPr>
              <w:t xml:space="preserve">НАЧИН </w:t>
            </w:r>
            <w:r w:rsidRPr="001A7219">
              <w:rPr>
                <w:color w:val="auto"/>
                <w:sz w:val="28"/>
                <w:szCs w:val="28"/>
                <w:lang w:val="sr-Cyrl-CS"/>
              </w:rPr>
              <w:t>ДОКАЗИВАЊА</w:t>
            </w:r>
          </w:p>
        </w:tc>
      </w:tr>
      <w:tr w:rsidR="007360D0" w:rsidRPr="001A7219" w:rsidTr="007A27DB">
        <w:tc>
          <w:tcPr>
            <w:tcW w:w="593" w:type="dxa"/>
            <w:shd w:val="clear" w:color="auto" w:fill="auto"/>
          </w:tcPr>
          <w:p w:rsidR="007360D0" w:rsidRPr="001A7219" w:rsidRDefault="007360D0" w:rsidP="00271C78">
            <w:pPr>
              <w:jc w:val="center"/>
              <w:rPr>
                <w:color w:val="auto"/>
                <w:lang w:val="sr-Cyrl-CS"/>
              </w:rPr>
            </w:pPr>
          </w:p>
          <w:p w:rsidR="007360D0" w:rsidRPr="001A7219" w:rsidRDefault="007360D0" w:rsidP="00271C78">
            <w:pPr>
              <w:jc w:val="center"/>
              <w:rPr>
                <w:color w:val="auto"/>
                <w:lang w:val="sr-Cyrl-CS"/>
              </w:rPr>
            </w:pPr>
          </w:p>
          <w:p w:rsidR="007360D0" w:rsidRPr="001A7219" w:rsidRDefault="007360D0" w:rsidP="00271C78">
            <w:pPr>
              <w:jc w:val="center"/>
              <w:rPr>
                <w:color w:val="auto"/>
                <w:lang w:val="sr-Cyrl-CS"/>
              </w:rPr>
            </w:pPr>
            <w:r w:rsidRPr="001A7219">
              <w:rPr>
                <w:color w:val="auto"/>
                <w:lang w:val="sr-Cyrl-CS"/>
              </w:rPr>
              <w:t>1.</w:t>
            </w:r>
          </w:p>
        </w:tc>
        <w:tc>
          <w:tcPr>
            <w:tcW w:w="4123" w:type="dxa"/>
            <w:shd w:val="clear" w:color="auto" w:fill="auto"/>
          </w:tcPr>
          <w:p w:rsidR="007360D0" w:rsidRPr="001A7219" w:rsidRDefault="007360D0" w:rsidP="00271C78">
            <w:pPr>
              <w:jc w:val="both"/>
              <w:rPr>
                <w:iCs/>
                <w:lang w:val="sr-Cyrl-RS"/>
              </w:rPr>
            </w:pPr>
          </w:p>
          <w:p w:rsidR="007360D0" w:rsidRPr="001A7219" w:rsidRDefault="007360D0" w:rsidP="00271C78">
            <w:pPr>
              <w:jc w:val="both"/>
              <w:rPr>
                <w:i/>
                <w:iCs/>
                <w:lang w:val="sr-Cyrl-CS"/>
              </w:rPr>
            </w:pPr>
            <w:r w:rsidRPr="001A7219">
              <w:rPr>
                <w:iCs/>
              </w:rPr>
              <w:t>Да је регистрован код надлежног органа, односно уписан у одговарајући регистар</w:t>
            </w:r>
            <w:r w:rsidRPr="001A7219">
              <w:rPr>
                <w:iCs/>
                <w:lang w:val="sr-Cyrl-CS"/>
              </w:rPr>
              <w:t xml:space="preserve"> </w:t>
            </w:r>
            <w:r w:rsidRPr="001A7219">
              <w:rPr>
                <w:i/>
                <w:iCs/>
                <w:lang w:val="sr-Cyrl-CS"/>
              </w:rPr>
              <w:t>(чл. 75. ст. 1. тач. 1) ЗЈН);</w:t>
            </w:r>
          </w:p>
          <w:p w:rsidR="007360D0" w:rsidRPr="001A7219" w:rsidRDefault="007360D0" w:rsidP="00271C78">
            <w:pPr>
              <w:rPr>
                <w:color w:val="FF0000"/>
                <w:lang w:val="sr-Cyrl-CS"/>
              </w:rPr>
            </w:pPr>
          </w:p>
        </w:tc>
        <w:tc>
          <w:tcPr>
            <w:tcW w:w="4526" w:type="dxa"/>
            <w:vMerge w:val="restart"/>
            <w:shd w:val="clear" w:color="auto" w:fill="auto"/>
            <w:vAlign w:val="center"/>
          </w:tcPr>
          <w:p w:rsidR="007360D0" w:rsidRPr="001A7219" w:rsidRDefault="007360D0" w:rsidP="00271C78">
            <w:pPr>
              <w:jc w:val="both"/>
              <w:rPr>
                <w:iCs/>
                <w:lang w:val="sr-Cyrl-CS"/>
              </w:rPr>
            </w:pPr>
          </w:p>
          <w:p w:rsidR="007360D0" w:rsidRPr="001A7219" w:rsidRDefault="007360D0" w:rsidP="00271C78">
            <w:pPr>
              <w:pStyle w:val="ListParagraph"/>
              <w:ind w:left="0"/>
              <w:jc w:val="both"/>
              <w:rPr>
                <w:lang w:val="sr-Cyrl-RS"/>
              </w:rPr>
            </w:pPr>
            <w:r w:rsidRPr="001A7219">
              <w:rPr>
                <w:b/>
                <w:lang w:val="sr-Cyrl-RS"/>
              </w:rPr>
              <w:t>ИЗЈАВА</w:t>
            </w:r>
            <w:r w:rsidRPr="001A7219">
              <w:rPr>
                <w:color w:val="FF0000"/>
                <w:lang w:val="sr-Cyrl-C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t xml:space="preserve">којом </w:t>
            </w:r>
            <w:r w:rsidRPr="001A7219">
              <w:rPr>
                <w:lang w:val="sr-Cyrl-RS"/>
              </w:rPr>
              <w:t xml:space="preserve">понуђач </w:t>
            </w:r>
            <w:r w:rsidRPr="001A7219">
              <w:t xml:space="preserve">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и став 2. </w:t>
            </w:r>
            <w:r w:rsidRPr="001A7219">
              <w:t>ЗЈН, дефинисане овом конкурсном документацијом</w:t>
            </w:r>
          </w:p>
          <w:p w:rsidR="007360D0" w:rsidRPr="001A7219" w:rsidRDefault="007360D0" w:rsidP="00271C78">
            <w:pPr>
              <w:pStyle w:val="ListParagraph"/>
              <w:ind w:left="0"/>
              <w:jc w:val="both"/>
              <w:rPr>
                <w:lang w:val="sr-Cyrl-RS"/>
              </w:rPr>
            </w:pPr>
          </w:p>
          <w:p w:rsidR="007360D0" w:rsidRPr="001A7219" w:rsidRDefault="007360D0" w:rsidP="00271C78">
            <w:pPr>
              <w:pStyle w:val="ListParagraph"/>
              <w:ind w:left="0"/>
              <w:jc w:val="both"/>
              <w:rPr>
                <w:color w:val="FF0000"/>
                <w:lang w:val="sr-Cyrl-RS"/>
              </w:rPr>
            </w:pPr>
          </w:p>
        </w:tc>
      </w:tr>
      <w:tr w:rsidR="007360D0" w:rsidRPr="001A7219" w:rsidTr="00271C78">
        <w:tc>
          <w:tcPr>
            <w:tcW w:w="593" w:type="dxa"/>
            <w:shd w:val="clear" w:color="auto" w:fill="auto"/>
            <w:vAlign w:val="center"/>
          </w:tcPr>
          <w:p w:rsidR="007360D0" w:rsidRPr="001A7219" w:rsidRDefault="007360D0" w:rsidP="00271C78">
            <w:pPr>
              <w:jc w:val="center"/>
              <w:rPr>
                <w:color w:val="auto"/>
                <w:lang w:val="sr-Cyrl-CS"/>
              </w:rPr>
            </w:pPr>
            <w:r w:rsidRPr="001A7219">
              <w:rPr>
                <w:color w:val="auto"/>
                <w:lang w:val="sr-Cyrl-CS"/>
              </w:rPr>
              <w:t>2.</w:t>
            </w:r>
          </w:p>
        </w:tc>
        <w:tc>
          <w:tcPr>
            <w:tcW w:w="4123" w:type="dxa"/>
            <w:shd w:val="clear" w:color="auto" w:fill="auto"/>
          </w:tcPr>
          <w:p w:rsidR="007360D0" w:rsidRPr="001A7219" w:rsidRDefault="007360D0" w:rsidP="00271C78">
            <w:pPr>
              <w:jc w:val="both"/>
              <w:rPr>
                <w:lang w:val="sr-Cyrl-RS"/>
              </w:rPr>
            </w:pPr>
          </w:p>
          <w:p w:rsidR="007360D0" w:rsidRPr="001A7219" w:rsidRDefault="007360D0" w:rsidP="00271C78">
            <w:pPr>
              <w:jc w:val="both"/>
              <w:rPr>
                <w:i/>
                <w:iCs/>
                <w:lang w:val="sr-Cyrl-CS"/>
              </w:rPr>
            </w:pPr>
            <w:r w:rsidRPr="001A7219">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1A7219">
              <w:rPr>
                <w:lang w:val="sr-Cyrl-CS"/>
              </w:rPr>
              <w:t xml:space="preserve"> </w:t>
            </w:r>
            <w:r w:rsidRPr="001A7219">
              <w:rPr>
                <w:i/>
                <w:iCs/>
                <w:lang w:val="sr-Cyrl-CS"/>
              </w:rPr>
              <w:t>(чл. 75. ст. 1. тач. 2) ЗЈН);</w:t>
            </w:r>
          </w:p>
          <w:p w:rsidR="007360D0" w:rsidRPr="001A7219" w:rsidRDefault="007360D0" w:rsidP="00271C78">
            <w:pPr>
              <w:jc w:val="both"/>
              <w:rPr>
                <w:color w:val="FF0000"/>
                <w:lang w:val="sr-Cyrl-CS"/>
              </w:rPr>
            </w:pPr>
          </w:p>
        </w:tc>
        <w:tc>
          <w:tcPr>
            <w:tcW w:w="4526" w:type="dxa"/>
            <w:vMerge/>
            <w:shd w:val="clear" w:color="auto" w:fill="auto"/>
          </w:tcPr>
          <w:p w:rsidR="007360D0" w:rsidRPr="001A7219" w:rsidRDefault="007360D0" w:rsidP="00271C78">
            <w:pPr>
              <w:jc w:val="both"/>
              <w:rPr>
                <w:color w:val="FF0000"/>
                <w:lang w:val="sr-Cyrl-RS"/>
              </w:rPr>
            </w:pPr>
          </w:p>
        </w:tc>
      </w:tr>
      <w:tr w:rsidR="007360D0" w:rsidRPr="001A7219" w:rsidTr="00271C78">
        <w:tc>
          <w:tcPr>
            <w:tcW w:w="593" w:type="dxa"/>
            <w:shd w:val="clear" w:color="auto" w:fill="auto"/>
            <w:vAlign w:val="center"/>
          </w:tcPr>
          <w:p w:rsidR="007360D0" w:rsidRPr="001A7219" w:rsidRDefault="007360D0" w:rsidP="00271C78">
            <w:pPr>
              <w:jc w:val="center"/>
              <w:rPr>
                <w:color w:val="FF0000"/>
                <w:lang w:val="sr-Cyrl-CS"/>
              </w:rPr>
            </w:pPr>
            <w:r w:rsidRPr="001A7219">
              <w:rPr>
                <w:color w:val="auto"/>
                <w:lang w:val="sr-Cyrl-CS"/>
              </w:rPr>
              <w:t>3.</w:t>
            </w:r>
          </w:p>
        </w:tc>
        <w:tc>
          <w:tcPr>
            <w:tcW w:w="4123" w:type="dxa"/>
            <w:shd w:val="clear" w:color="auto" w:fill="auto"/>
          </w:tcPr>
          <w:p w:rsidR="007360D0" w:rsidRPr="001A7219" w:rsidRDefault="007360D0" w:rsidP="00271C78">
            <w:pPr>
              <w:jc w:val="both"/>
              <w:rPr>
                <w:lang w:val="sr-Cyrl-RS"/>
              </w:rPr>
            </w:pPr>
          </w:p>
          <w:p w:rsidR="007360D0" w:rsidRPr="001A7219" w:rsidRDefault="007360D0" w:rsidP="00271C78">
            <w:pPr>
              <w:jc w:val="both"/>
            </w:pPr>
            <w:r w:rsidRPr="001A7219">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1A7219">
              <w:rPr>
                <w:i/>
                <w:iCs/>
                <w:lang w:val="sr-Cyrl-CS"/>
              </w:rPr>
              <w:t>(чл. 75. ст. 1. тач. 4) ЗЈН);</w:t>
            </w:r>
          </w:p>
          <w:p w:rsidR="007360D0" w:rsidRPr="001A7219" w:rsidRDefault="007360D0" w:rsidP="00271C78">
            <w:pPr>
              <w:rPr>
                <w:color w:val="FF0000"/>
              </w:rPr>
            </w:pPr>
          </w:p>
        </w:tc>
        <w:tc>
          <w:tcPr>
            <w:tcW w:w="4526" w:type="dxa"/>
            <w:vMerge/>
            <w:shd w:val="clear" w:color="auto" w:fill="auto"/>
          </w:tcPr>
          <w:p w:rsidR="007360D0" w:rsidRPr="001A7219" w:rsidRDefault="007360D0" w:rsidP="00271C78">
            <w:pPr>
              <w:jc w:val="both"/>
              <w:rPr>
                <w:color w:val="FF0000"/>
              </w:rPr>
            </w:pPr>
          </w:p>
        </w:tc>
      </w:tr>
      <w:tr w:rsidR="007360D0" w:rsidRPr="001A7219" w:rsidTr="00271C78">
        <w:tc>
          <w:tcPr>
            <w:tcW w:w="593" w:type="dxa"/>
            <w:shd w:val="clear" w:color="auto" w:fill="auto"/>
            <w:vAlign w:val="center"/>
          </w:tcPr>
          <w:p w:rsidR="007360D0" w:rsidRPr="001A7219" w:rsidRDefault="007360D0" w:rsidP="00271C78">
            <w:pPr>
              <w:jc w:val="center"/>
              <w:rPr>
                <w:color w:val="auto"/>
                <w:lang w:val="sr-Cyrl-CS"/>
              </w:rPr>
            </w:pPr>
            <w:r w:rsidRPr="001A7219">
              <w:rPr>
                <w:color w:val="auto"/>
                <w:lang w:val="sr-Cyrl-CS"/>
              </w:rPr>
              <w:t>4.</w:t>
            </w:r>
          </w:p>
        </w:tc>
        <w:tc>
          <w:tcPr>
            <w:tcW w:w="4123" w:type="dxa"/>
            <w:shd w:val="clear" w:color="auto" w:fill="auto"/>
          </w:tcPr>
          <w:p w:rsidR="007360D0" w:rsidRPr="001A7219" w:rsidRDefault="007360D0" w:rsidP="00271C78">
            <w:pPr>
              <w:jc w:val="both"/>
              <w:rPr>
                <w:i/>
                <w:iCs/>
                <w:color w:val="auto"/>
                <w:lang w:val="sr-Cyrl-CS"/>
              </w:rPr>
            </w:pPr>
            <w:r w:rsidRPr="001A7219">
              <w:rPr>
                <w:color w:val="auto"/>
              </w:rPr>
              <w:t>Да је поштовао обавезе које произлазе из важећих прописа о заштити на раду, запошљавању и условима рада, заштити животне средине</w:t>
            </w:r>
            <w:r w:rsidRPr="001A7219">
              <w:rPr>
                <w:color w:val="auto"/>
                <w:lang w:val="sr-Cyrl-RS"/>
              </w:rPr>
              <w:t>, као и да нема забрану обављања делатности која је на снази у време. подношења понуде (</w:t>
            </w:r>
            <w:r w:rsidRPr="001A7219">
              <w:rPr>
                <w:i/>
                <w:iCs/>
                <w:color w:val="auto"/>
                <w:lang w:val="sr-Cyrl-CS"/>
              </w:rPr>
              <w:t>чл. 75. ст. 2. ЗЈН).</w:t>
            </w:r>
          </w:p>
          <w:p w:rsidR="007360D0" w:rsidRPr="001A7219" w:rsidRDefault="007360D0" w:rsidP="00271C78">
            <w:pPr>
              <w:jc w:val="both"/>
              <w:rPr>
                <w:lang w:val="sr-Cyrl-RS"/>
              </w:rPr>
            </w:pPr>
          </w:p>
        </w:tc>
        <w:tc>
          <w:tcPr>
            <w:tcW w:w="4526" w:type="dxa"/>
            <w:vMerge/>
            <w:shd w:val="clear" w:color="auto" w:fill="auto"/>
          </w:tcPr>
          <w:p w:rsidR="007360D0" w:rsidRPr="001A7219" w:rsidRDefault="007360D0" w:rsidP="00271C78">
            <w:pPr>
              <w:jc w:val="both"/>
              <w:rPr>
                <w:color w:val="FF0000"/>
              </w:rPr>
            </w:pPr>
          </w:p>
        </w:tc>
      </w:tr>
    </w:tbl>
    <w:p w:rsidR="007360D0" w:rsidRPr="001A7219" w:rsidRDefault="007360D0" w:rsidP="00A06DEB">
      <w:pPr>
        <w:pStyle w:val="ListParagraph"/>
        <w:tabs>
          <w:tab w:val="left" w:pos="680"/>
        </w:tabs>
        <w:ind w:left="0"/>
        <w:rPr>
          <w:rFonts w:eastAsia="TimesNewRomanPS-BoldMT"/>
          <w:b/>
          <w:bCs/>
          <w:color w:val="auto"/>
          <w:sz w:val="28"/>
          <w:szCs w:val="28"/>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
        <w:gridCol w:w="4008"/>
        <w:gridCol w:w="4416"/>
      </w:tblGrid>
      <w:tr w:rsidR="002956CE" w:rsidRPr="002956CE" w:rsidTr="004533BA">
        <w:trPr>
          <w:trHeight w:val="548"/>
          <w:jc w:val="center"/>
        </w:trPr>
        <w:tc>
          <w:tcPr>
            <w:tcW w:w="592" w:type="dxa"/>
            <w:shd w:val="clear" w:color="auto" w:fill="C6D9F1"/>
          </w:tcPr>
          <w:p w:rsidR="004533BA" w:rsidRPr="002956CE" w:rsidRDefault="004533BA" w:rsidP="001934E1">
            <w:pPr>
              <w:suppressAutoHyphens w:val="0"/>
              <w:spacing w:line="240" w:lineRule="auto"/>
              <w:contextualSpacing/>
              <w:rPr>
                <w:color w:val="auto"/>
                <w:sz w:val="20"/>
                <w:szCs w:val="20"/>
                <w:lang w:val="sr-Cyrl-CS"/>
              </w:rPr>
            </w:pPr>
          </w:p>
          <w:p w:rsidR="004533BA" w:rsidRPr="002956CE" w:rsidRDefault="004533BA" w:rsidP="001934E1">
            <w:pPr>
              <w:suppressAutoHyphens w:val="0"/>
              <w:spacing w:line="240" w:lineRule="auto"/>
              <w:contextualSpacing/>
              <w:rPr>
                <w:color w:val="auto"/>
                <w:sz w:val="20"/>
                <w:szCs w:val="20"/>
                <w:lang w:val="sr-Cyrl-CS"/>
              </w:rPr>
            </w:pPr>
            <w:r w:rsidRPr="002956CE">
              <w:rPr>
                <w:color w:val="auto"/>
                <w:sz w:val="20"/>
                <w:szCs w:val="20"/>
                <w:lang w:val="sr-Cyrl-CS"/>
              </w:rPr>
              <w:t>Р.бр</w:t>
            </w:r>
          </w:p>
        </w:tc>
        <w:tc>
          <w:tcPr>
            <w:tcW w:w="4008" w:type="dxa"/>
            <w:shd w:val="clear" w:color="auto" w:fill="C6D9F1"/>
          </w:tcPr>
          <w:p w:rsidR="004533BA" w:rsidRPr="002956CE" w:rsidRDefault="004533BA" w:rsidP="001934E1">
            <w:pPr>
              <w:jc w:val="center"/>
              <w:rPr>
                <w:color w:val="auto"/>
                <w:sz w:val="28"/>
                <w:szCs w:val="28"/>
                <w:lang w:val="sr-Cyrl-RS"/>
              </w:rPr>
            </w:pPr>
            <w:r w:rsidRPr="002956CE">
              <w:rPr>
                <w:color w:val="auto"/>
                <w:sz w:val="28"/>
                <w:szCs w:val="28"/>
                <w:lang w:val="sr-Cyrl-RS"/>
              </w:rPr>
              <w:t>ДОДАТНИ УСЛОВИ</w:t>
            </w:r>
          </w:p>
        </w:tc>
        <w:tc>
          <w:tcPr>
            <w:tcW w:w="4416" w:type="dxa"/>
            <w:shd w:val="clear" w:color="auto" w:fill="C6D9F1"/>
          </w:tcPr>
          <w:p w:rsidR="004533BA" w:rsidRPr="002956CE" w:rsidRDefault="004533BA" w:rsidP="001934E1">
            <w:pPr>
              <w:jc w:val="center"/>
              <w:rPr>
                <w:color w:val="auto"/>
                <w:sz w:val="28"/>
                <w:szCs w:val="28"/>
                <w:lang w:val="sr-Cyrl-CS"/>
              </w:rPr>
            </w:pPr>
            <w:r w:rsidRPr="002956CE">
              <w:rPr>
                <w:color w:val="auto"/>
                <w:sz w:val="28"/>
                <w:szCs w:val="28"/>
                <w:lang w:val="sr-Cyrl-RS"/>
              </w:rPr>
              <w:t xml:space="preserve">НАЧИН </w:t>
            </w:r>
            <w:r w:rsidRPr="002956CE">
              <w:rPr>
                <w:color w:val="auto"/>
                <w:sz w:val="28"/>
                <w:szCs w:val="28"/>
                <w:lang w:val="sr-Cyrl-CS"/>
              </w:rPr>
              <w:t>ДОКАЗИВАЊА</w:t>
            </w:r>
          </w:p>
        </w:tc>
      </w:tr>
      <w:tr w:rsidR="002956CE" w:rsidRPr="002956CE" w:rsidTr="004533BA">
        <w:trPr>
          <w:jc w:val="center"/>
        </w:trPr>
        <w:tc>
          <w:tcPr>
            <w:tcW w:w="592" w:type="dxa"/>
            <w:shd w:val="clear" w:color="auto" w:fill="auto"/>
            <w:vAlign w:val="center"/>
          </w:tcPr>
          <w:p w:rsidR="004533BA" w:rsidRPr="002956CE" w:rsidRDefault="004533BA" w:rsidP="001934E1">
            <w:pPr>
              <w:jc w:val="center"/>
              <w:rPr>
                <w:color w:val="auto"/>
                <w:lang w:val="sr-Cyrl-CS"/>
              </w:rPr>
            </w:pPr>
          </w:p>
          <w:p w:rsidR="004533BA" w:rsidRPr="002956CE" w:rsidRDefault="004533BA" w:rsidP="001934E1">
            <w:pPr>
              <w:jc w:val="center"/>
              <w:rPr>
                <w:color w:val="auto"/>
                <w:lang w:val="sr-Cyrl-CS"/>
              </w:rPr>
            </w:pPr>
          </w:p>
          <w:p w:rsidR="004533BA" w:rsidRPr="002956CE" w:rsidRDefault="004533BA" w:rsidP="001934E1">
            <w:pPr>
              <w:jc w:val="center"/>
              <w:rPr>
                <w:color w:val="auto"/>
                <w:lang w:val="sr-Cyrl-CS"/>
              </w:rPr>
            </w:pPr>
            <w:r w:rsidRPr="002956CE">
              <w:rPr>
                <w:color w:val="auto"/>
                <w:lang w:val="sr-Cyrl-CS"/>
              </w:rPr>
              <w:t>1.</w:t>
            </w:r>
          </w:p>
        </w:tc>
        <w:tc>
          <w:tcPr>
            <w:tcW w:w="4008" w:type="dxa"/>
            <w:shd w:val="clear" w:color="auto" w:fill="auto"/>
          </w:tcPr>
          <w:p w:rsidR="004533BA" w:rsidRPr="002956CE" w:rsidRDefault="004533BA" w:rsidP="001934E1">
            <w:pPr>
              <w:jc w:val="both"/>
              <w:rPr>
                <w:iCs/>
                <w:color w:val="auto"/>
                <w:lang w:val="sr-Cyrl-RS"/>
              </w:rPr>
            </w:pPr>
          </w:p>
          <w:p w:rsidR="007A27DB" w:rsidRDefault="004533BA" w:rsidP="004533BA">
            <w:pPr>
              <w:jc w:val="both"/>
              <w:rPr>
                <w:iCs/>
                <w:color w:val="auto"/>
                <w:lang w:val="sr-Cyrl-RS"/>
              </w:rPr>
            </w:pPr>
            <w:r w:rsidRPr="002956CE">
              <w:rPr>
                <w:b/>
                <w:iCs/>
                <w:color w:val="auto"/>
                <w:lang w:val="sr-Cyrl-RS"/>
              </w:rPr>
              <w:t>Кадровски капацитет:</w:t>
            </w:r>
            <w:r w:rsidRPr="002956CE">
              <w:rPr>
                <w:iCs/>
                <w:color w:val="auto"/>
                <w:lang w:val="sr-Cyrl-RS"/>
              </w:rPr>
              <w:t xml:space="preserve"> </w:t>
            </w:r>
          </w:p>
          <w:p w:rsidR="007A27DB" w:rsidRDefault="007A27DB" w:rsidP="004533BA">
            <w:pPr>
              <w:jc w:val="both"/>
              <w:rPr>
                <w:iCs/>
                <w:color w:val="auto"/>
                <w:lang w:val="sr-Cyrl-RS"/>
              </w:rPr>
            </w:pPr>
          </w:p>
          <w:p w:rsidR="004533BA" w:rsidRPr="002956CE" w:rsidRDefault="004533BA" w:rsidP="004533BA">
            <w:pPr>
              <w:jc w:val="both"/>
              <w:rPr>
                <w:iCs/>
                <w:color w:val="auto"/>
              </w:rPr>
            </w:pPr>
            <w:r w:rsidRPr="002956CE">
              <w:rPr>
                <w:iCs/>
                <w:color w:val="auto"/>
              </w:rPr>
              <w:t>Понуђач има</w:t>
            </w:r>
            <w:r w:rsidRPr="002956CE">
              <w:rPr>
                <w:iCs/>
                <w:color w:val="auto"/>
                <w:lang w:val="sr-Cyrl-RS"/>
              </w:rPr>
              <w:t xml:space="preserve"> најмање 2</w:t>
            </w:r>
            <w:r w:rsidRPr="002956CE">
              <w:rPr>
                <w:iCs/>
                <w:color w:val="auto"/>
              </w:rPr>
              <w:t xml:space="preserve"> стално запослен</w:t>
            </w:r>
            <w:r w:rsidRPr="002956CE">
              <w:rPr>
                <w:iCs/>
                <w:color w:val="auto"/>
                <w:lang w:val="sr-Cyrl-RS"/>
              </w:rPr>
              <w:t>а</w:t>
            </w:r>
            <w:r w:rsidRPr="002956CE">
              <w:rPr>
                <w:iCs/>
                <w:color w:val="auto"/>
              </w:rPr>
              <w:t xml:space="preserve"> или радно ангажован</w:t>
            </w:r>
            <w:r w:rsidRPr="002956CE">
              <w:rPr>
                <w:iCs/>
                <w:color w:val="auto"/>
                <w:lang w:val="sr-Cyrl-RS"/>
              </w:rPr>
              <w:t>а</w:t>
            </w:r>
            <w:r w:rsidRPr="002956CE">
              <w:rPr>
                <w:iCs/>
                <w:color w:val="auto"/>
              </w:rPr>
              <w:t xml:space="preserve"> извршиоц</w:t>
            </w:r>
            <w:r w:rsidRPr="002956CE">
              <w:rPr>
                <w:iCs/>
                <w:color w:val="auto"/>
                <w:lang w:val="sr-Cyrl-RS"/>
              </w:rPr>
              <w:t>а</w:t>
            </w:r>
            <w:r w:rsidRPr="002956CE">
              <w:rPr>
                <w:iCs/>
                <w:color w:val="auto"/>
              </w:rPr>
              <w:t xml:space="preserve"> (по основу другог облика ангажовања ван радног односа предвиђеног члановима 197-202 Закона о раду), од којих сваки </w:t>
            </w:r>
            <w:r w:rsidRPr="002956CE">
              <w:rPr>
                <w:iCs/>
                <w:color w:val="auto"/>
                <w:lang w:val="sr-Cyrl-RS"/>
              </w:rPr>
              <w:t>п</w:t>
            </w:r>
            <w:r w:rsidRPr="002956CE">
              <w:rPr>
                <w:iCs/>
                <w:color w:val="auto"/>
              </w:rPr>
              <w:t>оседује сертификат произвођача опреме за сервисирање типa уређаја који су предмет јавне набавке</w:t>
            </w:r>
          </w:p>
        </w:tc>
        <w:tc>
          <w:tcPr>
            <w:tcW w:w="4416" w:type="dxa"/>
            <w:shd w:val="clear" w:color="auto" w:fill="auto"/>
          </w:tcPr>
          <w:p w:rsidR="004533BA" w:rsidRPr="002956CE" w:rsidRDefault="004533BA" w:rsidP="001934E1">
            <w:pPr>
              <w:jc w:val="both"/>
              <w:rPr>
                <w:iCs/>
                <w:color w:val="auto"/>
                <w:lang w:val="sr-Cyrl-CS"/>
              </w:rPr>
            </w:pPr>
          </w:p>
          <w:p w:rsidR="007A27DB" w:rsidRDefault="007A27DB" w:rsidP="007A27DB">
            <w:pPr>
              <w:pStyle w:val="ListParagraph"/>
              <w:jc w:val="both"/>
              <w:rPr>
                <w:color w:val="auto"/>
                <w:lang w:val="sr-Cyrl-RS"/>
              </w:rPr>
            </w:pPr>
          </w:p>
          <w:p w:rsidR="004533BA" w:rsidRPr="002956CE" w:rsidRDefault="004533BA" w:rsidP="004533BA">
            <w:pPr>
              <w:pStyle w:val="ListParagraph"/>
              <w:numPr>
                <w:ilvl w:val="0"/>
                <w:numId w:val="41"/>
              </w:numPr>
              <w:jc w:val="both"/>
              <w:rPr>
                <w:color w:val="auto"/>
                <w:lang w:val="sr-Cyrl-RS"/>
              </w:rPr>
            </w:pPr>
            <w:r w:rsidRPr="002956CE">
              <w:rPr>
                <w:color w:val="auto"/>
                <w:lang w:val="sr-Cyrl-RS"/>
              </w:rPr>
              <w:t>Фотокопија пријаве - одјаве на обавезно социјално осигурање издате од надлежног Фонда ПИО, образац М или М3А (за лица у радном односу) и фотокопија уговора о раду/ Фотокопија важећег уговора о ангажовању (за лица ангажована ван радног односа) односно изјава или други доказ везано за запослене издата од надлежне институције код које се води евиденција о запосленима (за стране понуђаче), Фотокопија важећег уговора о ангажовању (за лица ангажована ван радног односа)</w:t>
            </w:r>
          </w:p>
          <w:p w:rsidR="004533BA" w:rsidRPr="002956CE" w:rsidRDefault="004533BA" w:rsidP="006044DC">
            <w:pPr>
              <w:pStyle w:val="ListParagraph"/>
              <w:numPr>
                <w:ilvl w:val="0"/>
                <w:numId w:val="41"/>
              </w:numPr>
              <w:jc w:val="both"/>
              <w:rPr>
                <w:color w:val="auto"/>
                <w:lang w:val="sr-Cyrl-RS"/>
              </w:rPr>
            </w:pPr>
            <w:r w:rsidRPr="002956CE">
              <w:rPr>
                <w:color w:val="auto"/>
                <w:lang w:val="sr-Cyrl-RS"/>
              </w:rPr>
              <w:t>Фотокопија важећих захтеваних сертификата које издаје произвођач опреме на име овог лица</w:t>
            </w:r>
          </w:p>
          <w:p w:rsidR="004533BA" w:rsidRPr="002956CE" w:rsidRDefault="004533BA" w:rsidP="001934E1">
            <w:pPr>
              <w:pStyle w:val="ListParagraph"/>
              <w:ind w:left="0"/>
              <w:jc w:val="both"/>
              <w:rPr>
                <w:color w:val="auto"/>
                <w:lang w:val="sr-Cyrl-RS"/>
              </w:rPr>
            </w:pPr>
          </w:p>
        </w:tc>
      </w:tr>
      <w:tr w:rsidR="002956CE" w:rsidRPr="002956CE" w:rsidTr="004533BA">
        <w:trPr>
          <w:jc w:val="center"/>
        </w:trPr>
        <w:tc>
          <w:tcPr>
            <w:tcW w:w="592" w:type="dxa"/>
            <w:shd w:val="clear" w:color="auto" w:fill="auto"/>
            <w:vAlign w:val="center"/>
          </w:tcPr>
          <w:p w:rsidR="004533BA" w:rsidRPr="00E60A8D" w:rsidRDefault="004533BA" w:rsidP="001934E1">
            <w:pPr>
              <w:jc w:val="center"/>
              <w:rPr>
                <w:color w:val="auto"/>
                <w:lang w:val="sr-Cyrl-CS"/>
              </w:rPr>
            </w:pPr>
            <w:r w:rsidRPr="00E60A8D">
              <w:rPr>
                <w:color w:val="auto"/>
                <w:lang w:val="sr-Cyrl-CS"/>
              </w:rPr>
              <w:t>2.</w:t>
            </w:r>
          </w:p>
        </w:tc>
        <w:tc>
          <w:tcPr>
            <w:tcW w:w="4008" w:type="dxa"/>
            <w:shd w:val="clear" w:color="auto" w:fill="auto"/>
          </w:tcPr>
          <w:p w:rsidR="004533BA" w:rsidRPr="00E60A8D" w:rsidRDefault="004533BA" w:rsidP="001934E1">
            <w:pPr>
              <w:jc w:val="both"/>
              <w:rPr>
                <w:color w:val="auto"/>
                <w:lang w:val="sr-Cyrl-RS"/>
              </w:rPr>
            </w:pPr>
          </w:p>
          <w:p w:rsidR="006044DC" w:rsidRPr="00E60A8D" w:rsidRDefault="006044DC" w:rsidP="006044DC">
            <w:pPr>
              <w:jc w:val="both"/>
              <w:rPr>
                <w:color w:val="auto"/>
              </w:rPr>
            </w:pPr>
            <w:r w:rsidRPr="00E60A8D">
              <w:rPr>
                <w:b/>
                <w:color w:val="auto"/>
              </w:rPr>
              <w:t>Пословно-технички капацитет</w:t>
            </w:r>
            <w:r w:rsidRPr="00E60A8D">
              <w:rPr>
                <w:color w:val="auto"/>
              </w:rPr>
              <w:t xml:space="preserve">:        </w:t>
            </w:r>
          </w:p>
          <w:p w:rsidR="006044DC" w:rsidRPr="00E60A8D" w:rsidRDefault="006044DC" w:rsidP="006044DC">
            <w:pPr>
              <w:jc w:val="both"/>
              <w:rPr>
                <w:color w:val="auto"/>
              </w:rPr>
            </w:pPr>
          </w:p>
          <w:p w:rsidR="006044DC" w:rsidRPr="00516ACE" w:rsidRDefault="006044DC" w:rsidP="00516ACE">
            <w:pPr>
              <w:pStyle w:val="ListParagraph"/>
              <w:numPr>
                <w:ilvl w:val="0"/>
                <w:numId w:val="43"/>
              </w:numPr>
              <w:jc w:val="both"/>
              <w:rPr>
                <w:color w:val="auto"/>
              </w:rPr>
            </w:pPr>
            <w:r w:rsidRPr="00516ACE">
              <w:rPr>
                <w:color w:val="auto"/>
                <w:lang w:val="sr-Cyrl-RS"/>
              </w:rPr>
              <w:t>П</w:t>
            </w:r>
            <w:r w:rsidRPr="00516ACE">
              <w:rPr>
                <w:color w:val="auto"/>
              </w:rPr>
              <w:t xml:space="preserve">онуђач </w:t>
            </w:r>
            <w:r w:rsidRPr="00516ACE">
              <w:rPr>
                <w:color w:val="auto"/>
                <w:lang w:val="sr-Cyrl-RS"/>
              </w:rPr>
              <w:t xml:space="preserve">је </w:t>
            </w:r>
            <w:r w:rsidRPr="00516ACE">
              <w:rPr>
                <w:color w:val="auto"/>
              </w:rPr>
              <w:t xml:space="preserve">овлашћени Fujitsu сервис за опрему која </w:t>
            </w:r>
            <w:r w:rsidR="00516ACE" w:rsidRPr="00516ACE">
              <w:rPr>
                <w:color w:val="auto"/>
              </w:rPr>
              <w:t>је предмет одржавања за ову јавну набавку</w:t>
            </w:r>
            <w:r w:rsidR="0042439B" w:rsidRPr="00516ACE">
              <w:rPr>
                <w:color w:val="auto"/>
                <w:lang w:val="sr-Cyrl-RS"/>
              </w:rPr>
              <w:t>, на територији Републике Србије</w:t>
            </w:r>
          </w:p>
          <w:p w:rsidR="006044DC" w:rsidRPr="00E60A8D" w:rsidRDefault="006044DC" w:rsidP="006044DC">
            <w:pPr>
              <w:jc w:val="both"/>
              <w:rPr>
                <w:color w:val="auto"/>
              </w:rPr>
            </w:pPr>
          </w:p>
          <w:p w:rsidR="006044DC" w:rsidRPr="00E60A8D" w:rsidRDefault="006044DC" w:rsidP="006044DC">
            <w:pPr>
              <w:jc w:val="both"/>
              <w:rPr>
                <w:color w:val="auto"/>
              </w:rPr>
            </w:pPr>
          </w:p>
          <w:p w:rsidR="006044DC" w:rsidRPr="00E60A8D" w:rsidRDefault="006044DC" w:rsidP="006044DC">
            <w:pPr>
              <w:pStyle w:val="ListParagraph"/>
              <w:numPr>
                <w:ilvl w:val="0"/>
                <w:numId w:val="43"/>
              </w:numPr>
              <w:jc w:val="both"/>
              <w:rPr>
                <w:color w:val="auto"/>
              </w:rPr>
            </w:pPr>
            <w:r w:rsidRPr="00E60A8D">
              <w:rPr>
                <w:color w:val="auto"/>
              </w:rPr>
              <w:t xml:space="preserve">Понуђач </w:t>
            </w:r>
            <w:r w:rsidRPr="00E60A8D">
              <w:rPr>
                <w:color w:val="auto"/>
                <w:lang w:val="sr-Cyrl-RS"/>
              </w:rPr>
              <w:t xml:space="preserve">је </w:t>
            </w:r>
            <w:r w:rsidRPr="00E60A8D">
              <w:rPr>
                <w:color w:val="auto"/>
              </w:rPr>
              <w:t xml:space="preserve">овлашћени Fujitsu партнер за продају </w:t>
            </w:r>
            <w:r w:rsidR="0042439B" w:rsidRPr="00E60A8D">
              <w:rPr>
                <w:color w:val="auto"/>
                <w:lang w:val="sr-Cyrl-RS"/>
              </w:rPr>
              <w:t xml:space="preserve">и учешће на </w:t>
            </w:r>
            <w:r w:rsidR="00516ACE">
              <w:rPr>
                <w:color w:val="auto"/>
                <w:lang w:val="sr-Cyrl-RS"/>
              </w:rPr>
              <w:t>предметној јавној набавци</w:t>
            </w:r>
            <w:r w:rsidR="0042439B" w:rsidRPr="00E60A8D">
              <w:rPr>
                <w:color w:val="auto"/>
                <w:lang w:val="sr-Cyrl-RS"/>
              </w:rPr>
              <w:t>, на територији Републике Србије</w:t>
            </w:r>
          </w:p>
          <w:p w:rsidR="006044DC" w:rsidRPr="00E60A8D" w:rsidRDefault="006044DC" w:rsidP="006044DC">
            <w:pPr>
              <w:jc w:val="both"/>
              <w:rPr>
                <w:color w:val="auto"/>
              </w:rPr>
            </w:pPr>
            <w:r w:rsidRPr="00E60A8D">
              <w:rPr>
                <w:color w:val="auto"/>
              </w:rPr>
              <w:t xml:space="preserve"> </w:t>
            </w:r>
          </w:p>
          <w:p w:rsidR="004533BA" w:rsidRPr="00E60A8D" w:rsidRDefault="004533BA" w:rsidP="006044DC">
            <w:pPr>
              <w:jc w:val="both"/>
              <w:rPr>
                <w:color w:val="auto"/>
                <w:lang w:val="sr-Cyrl-CS"/>
              </w:rPr>
            </w:pPr>
          </w:p>
        </w:tc>
        <w:tc>
          <w:tcPr>
            <w:tcW w:w="4416" w:type="dxa"/>
            <w:shd w:val="clear" w:color="auto" w:fill="auto"/>
          </w:tcPr>
          <w:p w:rsidR="006044DC" w:rsidRPr="00E60A8D" w:rsidRDefault="006044DC" w:rsidP="006044DC">
            <w:pPr>
              <w:jc w:val="both"/>
              <w:rPr>
                <w:color w:val="auto"/>
                <w:lang w:val="sr-Cyrl-RS"/>
              </w:rPr>
            </w:pPr>
          </w:p>
          <w:p w:rsidR="006044DC" w:rsidRPr="00E60A8D" w:rsidRDefault="006044DC" w:rsidP="006044DC">
            <w:pPr>
              <w:pStyle w:val="ListParagraph"/>
              <w:jc w:val="both"/>
              <w:rPr>
                <w:color w:val="auto"/>
                <w:lang w:val="sr-Cyrl-RS"/>
              </w:rPr>
            </w:pPr>
          </w:p>
          <w:p w:rsidR="006044DC" w:rsidRPr="00E60A8D" w:rsidRDefault="006044DC" w:rsidP="006044DC">
            <w:pPr>
              <w:pStyle w:val="ListParagraph"/>
              <w:jc w:val="both"/>
              <w:rPr>
                <w:color w:val="auto"/>
                <w:lang w:val="sr-Cyrl-RS"/>
              </w:rPr>
            </w:pPr>
          </w:p>
          <w:p w:rsidR="00516ACE" w:rsidRPr="00516ACE" w:rsidRDefault="006044DC" w:rsidP="00516ACE">
            <w:pPr>
              <w:pStyle w:val="ListParagraph"/>
              <w:numPr>
                <w:ilvl w:val="0"/>
                <w:numId w:val="42"/>
              </w:numPr>
              <w:jc w:val="both"/>
              <w:rPr>
                <w:color w:val="auto"/>
                <w:lang w:val="sr-Cyrl-RS"/>
              </w:rPr>
            </w:pPr>
            <w:r w:rsidRPr="00516ACE">
              <w:rPr>
                <w:color w:val="auto"/>
                <w:lang w:val="sr-Cyrl-RS"/>
              </w:rPr>
              <w:t xml:space="preserve">Потврда издата од </w:t>
            </w:r>
            <w:r w:rsidR="0042439B" w:rsidRPr="00516ACE">
              <w:rPr>
                <w:color w:val="auto"/>
                <w:lang w:val="sr-Cyrl-RS"/>
              </w:rPr>
              <w:t>надлеж</w:t>
            </w:r>
            <w:r w:rsidRPr="00516ACE">
              <w:rPr>
                <w:color w:val="auto"/>
                <w:lang w:val="sr-Cyrl-RS"/>
              </w:rPr>
              <w:t>не канцеларије произвођача з</w:t>
            </w:r>
            <w:r w:rsidR="0042439B" w:rsidRPr="00516ACE">
              <w:rPr>
                <w:color w:val="auto"/>
                <w:lang w:val="sr-Cyrl-RS"/>
              </w:rPr>
              <w:t>а Србију</w:t>
            </w:r>
            <w:r w:rsidRPr="00516ACE">
              <w:rPr>
                <w:color w:val="auto"/>
                <w:lang w:val="sr-Cyrl-RS"/>
              </w:rPr>
              <w:t>, насловљена на наручиоца услуга за наведену набавку</w:t>
            </w:r>
            <w:r w:rsidR="0042439B" w:rsidRPr="00516ACE">
              <w:rPr>
                <w:color w:val="auto"/>
                <w:lang w:val="sr-Cyrl-RS"/>
              </w:rPr>
              <w:t>,</w:t>
            </w:r>
            <w:r w:rsidRPr="00516ACE">
              <w:rPr>
                <w:color w:val="auto"/>
                <w:lang w:val="sr-Cyrl-RS"/>
              </w:rPr>
              <w:t xml:space="preserve"> оверена</w:t>
            </w:r>
            <w:r w:rsidR="0042439B" w:rsidRPr="00516ACE">
              <w:rPr>
                <w:color w:val="auto"/>
                <w:lang w:val="sr-Cyrl-RS"/>
              </w:rPr>
              <w:t xml:space="preserve"> на меморандуму произвођача.</w:t>
            </w:r>
          </w:p>
          <w:p w:rsidR="006044DC" w:rsidRPr="00E60A8D" w:rsidRDefault="006044DC" w:rsidP="006044DC">
            <w:pPr>
              <w:pStyle w:val="ListParagraph"/>
              <w:jc w:val="both"/>
              <w:rPr>
                <w:color w:val="auto"/>
                <w:lang w:val="sr-Cyrl-RS"/>
              </w:rPr>
            </w:pPr>
          </w:p>
          <w:p w:rsidR="006044DC" w:rsidRPr="00E60A8D" w:rsidRDefault="0042439B" w:rsidP="0042439B">
            <w:pPr>
              <w:pStyle w:val="ListParagraph"/>
              <w:numPr>
                <w:ilvl w:val="0"/>
                <w:numId w:val="42"/>
              </w:numPr>
              <w:jc w:val="both"/>
              <w:rPr>
                <w:color w:val="auto"/>
                <w:lang w:val="sr-Cyrl-RS"/>
              </w:rPr>
            </w:pPr>
            <w:r w:rsidRPr="00E60A8D">
              <w:rPr>
                <w:color w:val="auto"/>
                <w:lang w:val="sr-Cyrl-RS"/>
              </w:rPr>
              <w:t>Потврда издата од надлежне канцеларије произвођача за Србију, насловљена на наручиоца услуга за наведену набавку, оверена на меморандуму произвођача.</w:t>
            </w:r>
          </w:p>
          <w:p w:rsidR="001D0A97" w:rsidRPr="001D0A97" w:rsidRDefault="001D0A97" w:rsidP="001D0A97">
            <w:pPr>
              <w:jc w:val="both"/>
              <w:rPr>
                <w:color w:val="auto"/>
                <w:lang w:val="sr-Cyrl-RS"/>
              </w:rPr>
            </w:pPr>
          </w:p>
        </w:tc>
      </w:tr>
    </w:tbl>
    <w:p w:rsidR="004533BA" w:rsidRDefault="004533BA" w:rsidP="004533BA">
      <w:pPr>
        <w:pStyle w:val="ListParagraph"/>
        <w:tabs>
          <w:tab w:val="left" w:pos="680"/>
        </w:tabs>
        <w:ind w:left="0"/>
        <w:rPr>
          <w:rFonts w:eastAsia="TimesNewRomanPS-BoldMT"/>
          <w:b/>
          <w:bCs/>
          <w:color w:val="auto"/>
          <w:sz w:val="28"/>
          <w:szCs w:val="28"/>
          <w:lang w:val="sr-Cyrl-CS"/>
        </w:rPr>
      </w:pPr>
    </w:p>
    <w:p w:rsidR="001D0A97" w:rsidRDefault="001D0A97" w:rsidP="004533BA">
      <w:pPr>
        <w:pStyle w:val="ListParagraph"/>
        <w:tabs>
          <w:tab w:val="left" w:pos="680"/>
        </w:tabs>
        <w:ind w:left="0"/>
        <w:rPr>
          <w:rFonts w:eastAsia="TimesNewRomanPS-BoldMT"/>
          <w:b/>
          <w:bCs/>
          <w:color w:val="auto"/>
          <w:sz w:val="28"/>
          <w:szCs w:val="28"/>
          <w:lang w:val="sr-Cyrl-CS"/>
        </w:rPr>
      </w:pPr>
    </w:p>
    <w:p w:rsidR="00E60A8D" w:rsidRDefault="00E60A8D" w:rsidP="004533BA">
      <w:pPr>
        <w:pStyle w:val="ListParagraph"/>
        <w:tabs>
          <w:tab w:val="left" w:pos="680"/>
        </w:tabs>
        <w:ind w:left="0"/>
        <w:rPr>
          <w:rFonts w:eastAsia="TimesNewRomanPS-BoldMT"/>
          <w:b/>
          <w:bCs/>
          <w:color w:val="auto"/>
          <w:sz w:val="28"/>
          <w:szCs w:val="28"/>
          <w:lang w:val="sr-Cyrl-CS"/>
        </w:rPr>
      </w:pPr>
    </w:p>
    <w:p w:rsidR="00516ACE" w:rsidRDefault="00516ACE" w:rsidP="004533BA">
      <w:pPr>
        <w:pStyle w:val="ListParagraph"/>
        <w:tabs>
          <w:tab w:val="left" w:pos="680"/>
        </w:tabs>
        <w:ind w:left="0"/>
        <w:rPr>
          <w:rFonts w:eastAsia="TimesNewRomanPS-BoldMT"/>
          <w:b/>
          <w:bCs/>
          <w:color w:val="auto"/>
          <w:sz w:val="28"/>
          <w:szCs w:val="28"/>
          <w:lang w:val="sr-Cyrl-CS"/>
        </w:rPr>
      </w:pPr>
    </w:p>
    <w:p w:rsidR="001D0A97" w:rsidRDefault="001D0A97" w:rsidP="004533BA">
      <w:pPr>
        <w:pStyle w:val="ListParagraph"/>
        <w:tabs>
          <w:tab w:val="left" w:pos="680"/>
        </w:tabs>
        <w:ind w:left="0"/>
        <w:rPr>
          <w:rFonts w:eastAsia="TimesNewRomanPS-BoldMT"/>
          <w:b/>
          <w:bCs/>
          <w:color w:val="auto"/>
          <w:sz w:val="28"/>
          <w:szCs w:val="28"/>
          <w:lang w:val="sr-Cyrl-CS"/>
        </w:rPr>
      </w:pPr>
    </w:p>
    <w:p w:rsidR="001D0A97" w:rsidRDefault="001D0A97" w:rsidP="004533BA">
      <w:pPr>
        <w:pStyle w:val="ListParagraph"/>
        <w:tabs>
          <w:tab w:val="left" w:pos="680"/>
        </w:tabs>
        <w:ind w:left="0"/>
        <w:rPr>
          <w:rFonts w:eastAsia="TimesNewRomanPS-BoldMT"/>
          <w:b/>
          <w:bCs/>
          <w:color w:val="auto"/>
          <w:sz w:val="28"/>
          <w:szCs w:val="28"/>
          <w:lang w:val="sr-Cyrl-CS"/>
        </w:rPr>
      </w:pPr>
    </w:p>
    <w:p w:rsidR="007360D0" w:rsidRPr="001A7219" w:rsidRDefault="007360D0" w:rsidP="004305DB">
      <w:pPr>
        <w:pStyle w:val="ListParagraph"/>
        <w:tabs>
          <w:tab w:val="left" w:pos="680"/>
        </w:tabs>
        <w:ind w:left="0"/>
        <w:jc w:val="center"/>
        <w:rPr>
          <w:rFonts w:eastAsia="TimesNewRomanPS-BoldMT"/>
          <w:b/>
          <w:bCs/>
          <w:color w:val="auto"/>
          <w:sz w:val="28"/>
          <w:szCs w:val="28"/>
          <w:lang w:val="sr-Cyrl-CS"/>
        </w:rPr>
      </w:pPr>
      <w:r w:rsidRPr="001A7219">
        <w:rPr>
          <w:rFonts w:eastAsia="TimesNewRomanPS-BoldMT"/>
          <w:b/>
          <w:bCs/>
          <w:color w:val="auto"/>
          <w:sz w:val="28"/>
          <w:szCs w:val="28"/>
          <w:lang w:val="sr-Cyrl-CS"/>
        </w:rPr>
        <w:lastRenderedPageBreak/>
        <w:t>УПУТСТВО КАКО СЕ ДОКАЗУЈЕ ИСПУЊЕНОСТ УСЛОВА</w:t>
      </w:r>
    </w:p>
    <w:p w:rsidR="007360D0" w:rsidRPr="001A7219" w:rsidRDefault="007360D0" w:rsidP="004305DB">
      <w:pPr>
        <w:pStyle w:val="ListParagraph"/>
        <w:tabs>
          <w:tab w:val="left" w:pos="680"/>
        </w:tabs>
        <w:ind w:left="0"/>
        <w:jc w:val="center"/>
        <w:rPr>
          <w:rFonts w:eastAsia="TimesNewRomanPS-BoldMT"/>
          <w:b/>
          <w:bCs/>
          <w:color w:val="auto"/>
          <w:sz w:val="28"/>
          <w:szCs w:val="28"/>
          <w:lang w:val="sr-Cyrl-CS"/>
        </w:rPr>
      </w:pPr>
    </w:p>
    <w:p w:rsidR="007360D0" w:rsidRPr="001A7219" w:rsidRDefault="007360D0" w:rsidP="004305DB">
      <w:pPr>
        <w:pStyle w:val="ListParagraph"/>
        <w:tabs>
          <w:tab w:val="left" w:pos="680"/>
        </w:tabs>
        <w:ind w:left="0"/>
        <w:jc w:val="center"/>
        <w:rPr>
          <w:rFonts w:eastAsia="TimesNewRomanPS-BoldMT"/>
          <w:b/>
          <w:bCs/>
          <w:color w:val="auto"/>
          <w:sz w:val="28"/>
          <w:szCs w:val="28"/>
          <w:lang w:val="sr-Cyrl-CS"/>
        </w:rPr>
      </w:pPr>
    </w:p>
    <w:p w:rsidR="007360D0" w:rsidRPr="001A7219" w:rsidRDefault="007360D0" w:rsidP="00172C2B">
      <w:pPr>
        <w:pStyle w:val="ListParagraph"/>
        <w:numPr>
          <w:ilvl w:val="0"/>
          <w:numId w:val="32"/>
        </w:numPr>
        <w:jc w:val="both"/>
        <w:rPr>
          <w:lang w:val="sr-Cyrl-RS"/>
        </w:rPr>
      </w:pPr>
      <w:r w:rsidRPr="001A7219">
        <w:t xml:space="preserve">Испуњеност </w:t>
      </w:r>
      <w:r w:rsidRPr="001A7219">
        <w:rPr>
          <w:b/>
        </w:rPr>
        <w:t>обавезних</w:t>
      </w:r>
      <w:r w:rsidRPr="001A7219">
        <w:rPr>
          <w:b/>
          <w:lang w:val="sr-Cyrl-RS"/>
        </w:rPr>
        <w:t xml:space="preserve"> услова</w:t>
      </w:r>
      <w:r w:rsidRPr="001A7219">
        <w:rPr>
          <w:b/>
        </w:rPr>
        <w:t xml:space="preserve"> </w:t>
      </w:r>
      <w:r w:rsidRPr="001A7219">
        <w:t>за учешће у поступку предметне јавне набавке</w:t>
      </w:r>
      <w:r w:rsidRPr="001A7219">
        <w:rPr>
          <w:lang w:val="sr-Cyrl-RS"/>
        </w:rPr>
        <w:t xml:space="preserve"> наведних у табеларном приказу обавезних услова под редним бројем 1, 2, 3 и 4. и </w:t>
      </w:r>
      <w:r w:rsidRPr="001A7219">
        <w:rPr>
          <w:b/>
          <w:lang w:val="sr-Cyrl-RS"/>
        </w:rPr>
        <w:t>додатних услова</w:t>
      </w:r>
      <w:r w:rsidRPr="001A7219">
        <w:rPr>
          <w:lang w:val="sr-Cyrl-RS"/>
        </w:rPr>
        <w:t xml:space="preserve"> </w:t>
      </w:r>
      <w:r w:rsidRPr="001A7219">
        <w:t>за учешће у поступку предметне јавне набавке</w:t>
      </w:r>
      <w:r w:rsidRPr="001A7219">
        <w:rPr>
          <w:lang w:val="sr-Cyrl-RS"/>
        </w:rPr>
        <w:t xml:space="preserve"> наведних у табеларном приказу дода</w:t>
      </w:r>
      <w:r w:rsidR="009B3F70">
        <w:rPr>
          <w:lang w:val="sr-Cyrl-RS"/>
        </w:rPr>
        <w:t xml:space="preserve">тних услова под редним </w:t>
      </w:r>
      <w:r w:rsidR="009B3F70" w:rsidRPr="00E60A8D">
        <w:rPr>
          <w:lang w:val="sr-Cyrl-RS"/>
        </w:rPr>
        <w:t>бројем 1 и</w:t>
      </w:r>
      <w:r w:rsidRPr="00E60A8D">
        <w:rPr>
          <w:lang w:val="sr-Cyrl-RS"/>
        </w:rPr>
        <w:t xml:space="preserve"> 2</w:t>
      </w:r>
      <w:r w:rsidRPr="001A7219">
        <w:rPr>
          <w:lang w:val="sr-Cyrl-RS"/>
        </w:rPr>
        <w:t xml:space="preserve">, </w:t>
      </w:r>
      <w:r w:rsidRPr="001A7219">
        <w:rPr>
          <w:lang w:val="sr-Cyrl-CS"/>
        </w:rPr>
        <w:t xml:space="preserve">у складу са чл. 77. ст. 4. ЗЈН, </w:t>
      </w:r>
      <w:r w:rsidRPr="001A7219">
        <w:t xml:space="preserve">понуђач доказује достављањем </w:t>
      </w:r>
      <w:r w:rsidRPr="001A7219">
        <w:rPr>
          <w:b/>
          <w:lang w:val="sr-Cyrl-RS"/>
        </w:rPr>
        <w:t>И</w:t>
      </w:r>
      <w:r w:rsidRPr="001A7219">
        <w:rPr>
          <w:b/>
        </w:rPr>
        <w:t>ЗЈАВЕ</w:t>
      </w:r>
      <w:r w:rsidRPr="001A7219">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w:t>
      </w:r>
      <w:r w:rsidRPr="001A7219">
        <w:rPr>
          <w:color w:val="FF0000"/>
          <w:lang w:val="sr-Cyrl-CS"/>
        </w:rPr>
        <w:t xml:space="preserve"> </w:t>
      </w:r>
      <w:r w:rsidRPr="001A7219">
        <w:t xml:space="preserve">којом под пуном материјалном и кривичном одговорношћу потврђује да испуњава услове за учешће у поступку јавне набавке из чл. 75. </w:t>
      </w:r>
      <w:r w:rsidRPr="001A7219">
        <w:rPr>
          <w:lang w:val="sr-Cyrl-RS"/>
        </w:rPr>
        <w:t xml:space="preserve">ст. 1. тач. 1) до 4), чл. 75. ст. 2. </w:t>
      </w:r>
      <w:r w:rsidRPr="001A7219">
        <w:t>ЗЈН, дефинисане овом конкурсном документацијом</w:t>
      </w:r>
      <w:r w:rsidRPr="001A7219">
        <w:rPr>
          <w:lang w:val="sr-Cyrl-RS"/>
        </w:rPr>
        <w:t xml:space="preserve">. </w:t>
      </w:r>
    </w:p>
    <w:p w:rsidR="007360D0" w:rsidRPr="001A7219" w:rsidRDefault="007360D0" w:rsidP="000B038F">
      <w:pPr>
        <w:pStyle w:val="ListParagraph"/>
        <w:tabs>
          <w:tab w:val="left" w:pos="680"/>
        </w:tabs>
        <w:ind w:left="0"/>
        <w:jc w:val="both"/>
        <w:rPr>
          <w:i/>
          <w:color w:val="auto"/>
          <w:lang w:val="sr-Cyrl-RS"/>
        </w:rPr>
      </w:pPr>
      <w:r w:rsidRPr="001A7219">
        <w:rPr>
          <w:iCs/>
          <w:color w:val="auto"/>
          <w:lang w:val="sr-Cyrl-CS"/>
        </w:rPr>
        <w:t xml:space="preserve">   </w:t>
      </w:r>
    </w:p>
    <w:p w:rsidR="007360D0" w:rsidRPr="001A7219" w:rsidRDefault="007360D0" w:rsidP="00C94D61">
      <w:pPr>
        <w:pStyle w:val="ListParagraph"/>
        <w:numPr>
          <w:ilvl w:val="0"/>
          <w:numId w:val="29"/>
        </w:numPr>
        <w:jc w:val="both"/>
        <w:rPr>
          <w:bCs/>
          <w:iCs/>
          <w:lang w:val="sr-Cyrl-CS"/>
        </w:rPr>
      </w:pPr>
      <w:r w:rsidRPr="001A7219">
        <w:rPr>
          <w:b/>
          <w:bCs/>
          <w:iCs/>
        </w:rPr>
        <w:t>Уколико понуђач подноси понуду са подизвођачем</w:t>
      </w:r>
      <w:r w:rsidRPr="001A7219">
        <w:rPr>
          <w:bCs/>
          <w:iCs/>
        </w:rPr>
        <w:t>, у складу са чланом 80. ЗЈН, подизвођач мора да испуњава обавезне услове из члана 75. став 1. тач. 1) до 4) ЗЈН</w:t>
      </w:r>
      <w:r w:rsidRPr="001A7219">
        <w:rPr>
          <w:bCs/>
          <w:iCs/>
          <w:lang w:val="sr-Cyrl-RS"/>
        </w:rPr>
        <w:t xml:space="preserve">. У том случају </w:t>
      </w:r>
      <w:r w:rsidRPr="001A7219">
        <w:rPr>
          <w:bCs/>
          <w:iCs/>
        </w:rPr>
        <w:t xml:space="preserve">понуђач је дужан да </w:t>
      </w:r>
      <w:r w:rsidRPr="001A7219">
        <w:rPr>
          <w:bCs/>
          <w:iCs/>
          <w:lang w:val="sr-Cyrl-CS"/>
        </w:rPr>
        <w:t xml:space="preserve">за подизвођача достави </w:t>
      </w:r>
      <w:r w:rsidRPr="001A7219">
        <w:rPr>
          <w:b/>
          <w:bCs/>
          <w:iCs/>
          <w:lang w:val="sr-Cyrl-RS"/>
        </w:rPr>
        <w:t>И</w:t>
      </w:r>
      <w:r w:rsidRPr="001A7219">
        <w:rPr>
          <w:b/>
          <w:bCs/>
          <w:iCs/>
        </w:rPr>
        <w:t>ЗЈАВУ</w:t>
      </w:r>
      <w:r w:rsidRPr="001A7219">
        <w:rPr>
          <w:bCs/>
          <w:iCs/>
        </w:rPr>
        <w:t xml:space="preserve"> подизвођача </w:t>
      </w:r>
      <w:r w:rsidRPr="001A7219">
        <w:rPr>
          <w:color w:val="auto"/>
          <w:lang w:val="sr-Cyrl-CS"/>
        </w:rPr>
        <w:t>(</w:t>
      </w:r>
      <w:r w:rsidRPr="001A7219">
        <w:rPr>
          <w:i/>
          <w:color w:val="auto"/>
          <w:lang w:val="sr-Cyrl-CS"/>
        </w:rPr>
        <w:t>Образац 6</w:t>
      </w:r>
      <w:r w:rsidRPr="001A7219">
        <w:rPr>
          <w:i/>
          <w:color w:val="auto"/>
          <w:lang w:val="sr-Latn-RS"/>
        </w:rPr>
        <w:t>.</w:t>
      </w:r>
      <w:r w:rsidRPr="001A7219">
        <w:rPr>
          <w:i/>
          <w:color w:val="auto"/>
          <w:lang w:val="sr-Cyrl-RS"/>
        </w:rPr>
        <w:t xml:space="preserve"> у поглављу</w:t>
      </w:r>
      <w:r w:rsidRPr="001A7219">
        <w:rPr>
          <w:i/>
          <w:color w:val="auto"/>
          <w:lang w:val="ru-RU"/>
        </w:rPr>
        <w:t xml:space="preserve"> </w:t>
      </w:r>
      <w:r w:rsidRPr="001A7219">
        <w:rPr>
          <w:i/>
          <w:color w:val="auto"/>
        </w:rPr>
        <w:t xml:space="preserve">VI </w:t>
      </w:r>
      <w:r w:rsidRPr="001A7219">
        <w:rPr>
          <w:i/>
          <w:color w:val="auto"/>
          <w:lang w:val="sr-Cyrl-RS"/>
        </w:rPr>
        <w:t>ове конкурсне документације</w:t>
      </w:r>
      <w:r w:rsidRPr="001A7219">
        <w:rPr>
          <w:i/>
          <w:color w:val="auto"/>
        </w:rPr>
        <w:t>)</w:t>
      </w:r>
      <w:r w:rsidRPr="001A7219">
        <w:rPr>
          <w:color w:val="auto"/>
          <w:lang w:val="sr-Cyrl-CS"/>
        </w:rPr>
        <w:t>,</w:t>
      </w:r>
      <w:r w:rsidRPr="001A7219">
        <w:rPr>
          <w:bCs/>
          <w:iCs/>
          <w:color w:val="auto"/>
          <w:lang w:val="sr-Cyrl-RS"/>
        </w:rPr>
        <w:t xml:space="preserve"> </w:t>
      </w:r>
      <w:r w:rsidRPr="001A7219">
        <w:rPr>
          <w:bCs/>
          <w:iCs/>
        </w:rPr>
        <w:t xml:space="preserve">потписану од стране овлашћеног лица подизвођача и оверену печатом. </w:t>
      </w:r>
    </w:p>
    <w:p w:rsidR="007360D0" w:rsidRPr="001A7219" w:rsidRDefault="007360D0" w:rsidP="00412CBE">
      <w:pPr>
        <w:pStyle w:val="ListParagraph"/>
        <w:jc w:val="both"/>
        <w:rPr>
          <w:bCs/>
          <w:iCs/>
          <w:lang w:val="sr-Cyrl-CS"/>
        </w:rPr>
      </w:pPr>
    </w:p>
    <w:p w:rsidR="007360D0" w:rsidRPr="001A7219" w:rsidRDefault="007360D0" w:rsidP="007929A9">
      <w:pPr>
        <w:pStyle w:val="ListParagraph"/>
        <w:numPr>
          <w:ilvl w:val="0"/>
          <w:numId w:val="29"/>
        </w:numPr>
        <w:jc w:val="both"/>
        <w:rPr>
          <w:bCs/>
          <w:iCs/>
          <w:lang w:val="sr-Cyrl-CS"/>
        </w:rPr>
      </w:pPr>
      <w:r w:rsidRPr="001A7219">
        <w:rPr>
          <w:b/>
          <w:bCs/>
          <w:iCs/>
        </w:rPr>
        <w:t>Уколико понуду подноси група понуђача</w:t>
      </w:r>
      <w:r w:rsidRPr="001A7219">
        <w:rPr>
          <w:bCs/>
          <w:iCs/>
        </w:rPr>
        <w:t xml:space="preserve">, сваки понуђач из групе понуђача мора да испуни обавезне услове из члана 75. став 1. тач. 1) до 4) ЗЈН, а додатне услове испуњавају заједно. </w:t>
      </w:r>
      <w:r w:rsidRPr="001A7219">
        <w:rPr>
          <w:bCs/>
          <w:iCs/>
          <w:lang w:val="sr-Cyrl-RS"/>
        </w:rPr>
        <w:t xml:space="preserve">У том случају </w:t>
      </w:r>
      <w:r w:rsidRPr="001A7219">
        <w:rPr>
          <w:b/>
          <w:bCs/>
          <w:iCs/>
          <w:color w:val="auto"/>
          <w:lang w:val="sr-Cyrl-RS"/>
        </w:rPr>
        <w:t>ИЗЈАВА</w:t>
      </w:r>
      <w:r w:rsidRPr="001A7219">
        <w:rPr>
          <w:bCs/>
          <w:iCs/>
          <w:color w:val="auto"/>
          <w:lang w:val="sr-Cyrl-RS"/>
        </w:rPr>
        <w:t xml:space="preserve"> </w:t>
      </w:r>
      <w:r w:rsidRPr="001A7219">
        <w:rPr>
          <w:color w:val="auto"/>
          <w:lang w:val="sr-Cyrl-CS"/>
        </w:rPr>
        <w:t>(</w:t>
      </w:r>
      <w:r w:rsidRPr="001A7219">
        <w:rPr>
          <w:i/>
          <w:color w:val="auto"/>
          <w:lang w:val="sr-Cyrl-CS"/>
        </w:rPr>
        <w:t>Образац 5.</w:t>
      </w:r>
      <w:r w:rsidRPr="001A7219">
        <w:rPr>
          <w:i/>
          <w:color w:val="auto"/>
          <w:lang w:val="ru-RU"/>
        </w:rPr>
        <w:t xml:space="preserve"> у </w:t>
      </w:r>
      <w:r w:rsidRPr="001A7219">
        <w:rPr>
          <w:i/>
          <w:color w:val="auto"/>
          <w:lang w:val="sr-Cyrl-RS"/>
        </w:rPr>
        <w:t>поглављу</w:t>
      </w:r>
      <w:r w:rsidRPr="001A7219">
        <w:rPr>
          <w:i/>
          <w:color w:val="auto"/>
          <w:lang w:val="sr-Cyrl-CS"/>
        </w:rPr>
        <w:t xml:space="preserve"> </w:t>
      </w:r>
      <w:r w:rsidRPr="001A7219">
        <w:rPr>
          <w:i/>
          <w:color w:val="auto"/>
        </w:rPr>
        <w:t>V</w:t>
      </w:r>
      <w:r w:rsidRPr="001A7219">
        <w:rPr>
          <w:i/>
          <w:color w:val="auto"/>
          <w:lang w:val="sr-Latn-RS"/>
        </w:rPr>
        <w:t>I</w:t>
      </w:r>
      <w:r w:rsidRPr="001A7219">
        <w:rPr>
          <w:i/>
          <w:color w:val="auto"/>
          <w:lang w:val="ru-RU"/>
        </w:rPr>
        <w:t xml:space="preserve"> ове конкурсне документације</w:t>
      </w:r>
      <w:r w:rsidRPr="001A7219">
        <w:rPr>
          <w:color w:val="auto"/>
          <w:lang w:val="sr-Cyrl-CS"/>
        </w:rPr>
        <w:t xml:space="preserve">), </w:t>
      </w:r>
      <w:r w:rsidRPr="001A7219">
        <w:rPr>
          <w:bCs/>
          <w:iCs/>
          <w:color w:val="auto"/>
          <w:lang w:val="sr-Cyrl-RS"/>
        </w:rPr>
        <w:t xml:space="preserve">мора бити потписана од стране овлашћеног лица </w:t>
      </w:r>
      <w:r w:rsidRPr="001A7219">
        <w:rPr>
          <w:bCs/>
          <w:iCs/>
          <w:color w:val="auto"/>
        </w:rPr>
        <w:t>свак</w:t>
      </w:r>
      <w:r w:rsidRPr="001A7219">
        <w:rPr>
          <w:bCs/>
          <w:iCs/>
          <w:color w:val="auto"/>
          <w:lang w:val="sr-Cyrl-RS"/>
        </w:rPr>
        <w:t>ог</w:t>
      </w:r>
      <w:r w:rsidRPr="001A7219">
        <w:rPr>
          <w:bCs/>
          <w:iCs/>
          <w:color w:val="auto"/>
        </w:rPr>
        <w:t xml:space="preserve"> понуђач</w:t>
      </w:r>
      <w:r w:rsidRPr="001A7219">
        <w:rPr>
          <w:bCs/>
          <w:iCs/>
          <w:color w:val="auto"/>
          <w:lang w:val="sr-Cyrl-RS"/>
        </w:rPr>
        <w:t>а</w:t>
      </w:r>
      <w:r w:rsidRPr="001A7219">
        <w:rPr>
          <w:bCs/>
          <w:iCs/>
          <w:color w:val="auto"/>
        </w:rPr>
        <w:t xml:space="preserve"> из групе понуђача</w:t>
      </w:r>
      <w:r w:rsidRPr="001A7219">
        <w:rPr>
          <w:bCs/>
          <w:iCs/>
          <w:color w:val="auto"/>
          <w:lang w:val="sr-Cyrl-RS"/>
        </w:rPr>
        <w:t xml:space="preserve"> и оверена печатом.</w:t>
      </w:r>
      <w:r w:rsidRPr="001A7219">
        <w:rPr>
          <w:bCs/>
          <w:iCs/>
          <w:color w:val="auto"/>
        </w:rPr>
        <w:t xml:space="preserve"> </w:t>
      </w:r>
    </w:p>
    <w:p w:rsidR="007360D0" w:rsidRPr="00A06DEB" w:rsidRDefault="007360D0" w:rsidP="00A06DEB">
      <w:pPr>
        <w:pStyle w:val="ListParagraph"/>
        <w:ind w:left="0"/>
        <w:rPr>
          <w:rFonts w:eastAsia="TimesNewRomanPSMT"/>
          <w:bCs/>
          <w:lang w:val="sr-Cyrl-RS"/>
        </w:rPr>
      </w:pPr>
    </w:p>
    <w:p w:rsidR="007360D0" w:rsidRPr="001A7219" w:rsidRDefault="007360D0" w:rsidP="007929A9">
      <w:pPr>
        <w:pStyle w:val="ListParagraph"/>
        <w:numPr>
          <w:ilvl w:val="0"/>
          <w:numId w:val="29"/>
        </w:numPr>
        <w:jc w:val="both"/>
        <w:rPr>
          <w:bCs/>
          <w:iCs/>
          <w:lang w:val="sr-Cyrl-CS"/>
        </w:rPr>
      </w:pPr>
      <w:r w:rsidRPr="001A7219">
        <w:rPr>
          <w:rFonts w:eastAsia="TimesNewRomanPSMT"/>
          <w:b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7360D0" w:rsidRPr="001A7219" w:rsidRDefault="007360D0" w:rsidP="006815A0">
      <w:pPr>
        <w:pStyle w:val="ListParagraph"/>
        <w:jc w:val="both"/>
        <w:rPr>
          <w:bCs/>
          <w:iCs/>
          <w:lang w:val="sr-Cyrl-CS"/>
        </w:rPr>
      </w:pPr>
    </w:p>
    <w:p w:rsidR="007360D0" w:rsidRPr="001A7219" w:rsidRDefault="007360D0" w:rsidP="00C94D61">
      <w:pPr>
        <w:pStyle w:val="ListParagraph"/>
        <w:numPr>
          <w:ilvl w:val="0"/>
          <w:numId w:val="30"/>
        </w:numPr>
        <w:jc w:val="both"/>
        <w:rPr>
          <w:bCs/>
          <w:iCs/>
          <w:lang w:val="sr-Cyrl-CS"/>
        </w:rPr>
      </w:pPr>
      <w:r w:rsidRPr="001A7219">
        <w:rPr>
          <w:bCs/>
          <w:iCs/>
        </w:rPr>
        <w:t xml:space="preserve">Наручилац може пре доношења одлуке о додели уговора да </w:t>
      </w:r>
      <w:r w:rsidRPr="001A7219">
        <w:rPr>
          <w:bCs/>
          <w:iCs/>
          <w:lang w:val="sr-Cyrl-RS"/>
        </w:rPr>
        <w:t>зат</w:t>
      </w:r>
      <w:r w:rsidRPr="001A7219">
        <w:rPr>
          <w:bCs/>
          <w:iCs/>
          <w:lang w:val="sr-Cyrl-CS"/>
        </w:rPr>
        <w:t xml:space="preserve">ражи </w:t>
      </w:r>
      <w:r w:rsidRPr="001A7219">
        <w:rPr>
          <w:bCs/>
          <w:iCs/>
        </w:rPr>
        <w:t xml:space="preserve">од понуђача, чија је понуда оцењена као најповољнија, да достави </w:t>
      </w:r>
      <w:r w:rsidRPr="001A7219">
        <w:rPr>
          <w:bCs/>
          <w:iCs/>
          <w:lang w:val="sr-Cyrl-RS"/>
        </w:rPr>
        <w:t xml:space="preserve">копију доказа о испуњености услова, а може и да затражи </w:t>
      </w:r>
      <w:r w:rsidRPr="001A7219">
        <w:rPr>
          <w:bCs/>
          <w:iCs/>
        </w:rPr>
        <w:t>на увид оригинал или оверену копију свих или појединих доказа о испуњености услова.</w:t>
      </w:r>
      <w:r w:rsidRPr="001A7219">
        <w:rPr>
          <w:bCs/>
          <w:iCs/>
          <w:lang w:val="sr-Cyrl-CS"/>
        </w:rPr>
        <w:t xml:space="preserve"> </w:t>
      </w:r>
      <w:r w:rsidRPr="001A7219">
        <w:rPr>
          <w:bCs/>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1A7219">
        <w:rPr>
          <w:bCs/>
        </w:rPr>
        <w:t>т</w:t>
      </w:r>
      <w:r w:rsidRPr="001A7219">
        <w:rPr>
          <w:bCs/>
          <w:lang w:val="sr-Cyrl-CS"/>
        </w:rPr>
        <w:t>љиву.</w:t>
      </w:r>
      <w:r w:rsidRPr="001A7219">
        <w:rPr>
          <w:bCs/>
          <w:iCs/>
          <w:lang w:val="sr-Cyrl-CS"/>
        </w:rPr>
        <w:t xml:space="preserve"> </w:t>
      </w:r>
    </w:p>
    <w:p w:rsidR="007360D0" w:rsidRPr="001A7219" w:rsidRDefault="007360D0" w:rsidP="00C94D61">
      <w:pPr>
        <w:pStyle w:val="ListParagraph"/>
        <w:jc w:val="both"/>
        <w:rPr>
          <w:rFonts w:eastAsia="TimesNewRomanPSMT"/>
          <w:bCs/>
          <w:color w:val="auto"/>
          <w:lang w:val="sr-Cyrl-RS"/>
        </w:rPr>
      </w:pPr>
      <w:r w:rsidRPr="001A7219">
        <w:rPr>
          <w:rFonts w:eastAsia="TimesNewRomanPSMT"/>
          <w:bCs/>
          <w:color w:val="auto"/>
          <w:lang w:val="sr-Cyrl-R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1A7219">
        <w:rPr>
          <w:bCs/>
          <w:iCs/>
          <w:color w:val="auto"/>
          <w:lang w:val="sr-Cyrl-RS"/>
        </w:rPr>
        <w:t>(</w:t>
      </w:r>
      <w:r w:rsidRPr="001A7219">
        <w:rPr>
          <w:bCs/>
          <w:iCs/>
          <w:color w:val="auto"/>
        </w:rPr>
        <w:t>свих или појединих доказа о испуњености услова</w:t>
      </w:r>
      <w:r w:rsidRPr="001A7219">
        <w:rPr>
          <w:bCs/>
          <w:iCs/>
          <w:color w:val="auto"/>
          <w:lang w:val="sr-Cyrl-RS"/>
        </w:rPr>
        <w:t>)</w:t>
      </w:r>
      <w:r w:rsidRPr="001A7219">
        <w:rPr>
          <w:rFonts w:eastAsia="TimesNewRomanPSMT"/>
          <w:bCs/>
          <w:color w:val="auto"/>
          <w:lang w:val="sr-Cyrl-RS"/>
        </w:rPr>
        <w:t>, понуђач ће бити дужан да достави:</w:t>
      </w:r>
    </w:p>
    <w:p w:rsidR="007360D0" w:rsidRPr="001A7219" w:rsidRDefault="007360D0" w:rsidP="00C94D61">
      <w:pPr>
        <w:pStyle w:val="ListParagraph"/>
        <w:jc w:val="both"/>
        <w:rPr>
          <w:rFonts w:eastAsia="TimesNewRomanPSMT"/>
          <w:bCs/>
          <w:color w:val="auto"/>
          <w:lang w:val="sr-Cyrl-RS"/>
        </w:rPr>
      </w:pPr>
    </w:p>
    <w:p w:rsidR="007360D0" w:rsidRPr="001A7219" w:rsidRDefault="007360D0" w:rsidP="00C94D61">
      <w:pPr>
        <w:pStyle w:val="ListParagraph"/>
        <w:numPr>
          <w:ilvl w:val="0"/>
          <w:numId w:val="31"/>
        </w:numPr>
        <w:jc w:val="both"/>
        <w:rPr>
          <w:b/>
          <w:bCs/>
          <w:iCs/>
          <w:color w:val="auto"/>
          <w:lang w:val="sr-Cyrl-CS"/>
        </w:rPr>
      </w:pPr>
      <w:r w:rsidRPr="001A7219">
        <w:rPr>
          <w:rFonts w:eastAsia="TimesNewRomanPSMT"/>
          <w:b/>
          <w:bCs/>
          <w:color w:val="auto"/>
          <w:lang w:val="sr-Cyrl-RS"/>
        </w:rPr>
        <w:t>ОБАВЕЗНИ УСЛОВИ</w:t>
      </w:r>
    </w:p>
    <w:p w:rsidR="007360D0" w:rsidRPr="001A7219" w:rsidRDefault="007360D0" w:rsidP="00692A03">
      <w:pPr>
        <w:pStyle w:val="ListParagraph"/>
        <w:numPr>
          <w:ilvl w:val="0"/>
          <w:numId w:val="21"/>
        </w:numPr>
        <w:tabs>
          <w:tab w:val="left" w:pos="680"/>
        </w:tabs>
        <w:ind w:left="1701"/>
        <w:jc w:val="both"/>
        <w:rPr>
          <w:rFonts w:eastAsia="TimesNewRomanPSMT"/>
          <w:bCs/>
          <w:color w:val="auto"/>
          <w:lang w:val="sr-Cyrl-RS"/>
        </w:rPr>
      </w:pPr>
      <w:r w:rsidRPr="001A7219">
        <w:rPr>
          <w:rFonts w:eastAsia="TimesNewRomanPSMT"/>
          <w:bCs/>
          <w:color w:val="auto"/>
          <w:lang w:val="sr-Cyrl-RS"/>
        </w:rPr>
        <w:t xml:space="preserve">Чл. 75. ст. 1. тач. 1) ЗЈН, услов под редним бројем 1. наведен у табеларном приказу </w:t>
      </w:r>
      <w:r w:rsidRPr="001A7219">
        <w:rPr>
          <w:rFonts w:eastAsia="TimesNewRomanPSMT"/>
          <w:b/>
          <w:bCs/>
          <w:color w:val="auto"/>
          <w:lang w:val="sr-Cyrl-RS"/>
        </w:rPr>
        <w:t>обавезних услова</w:t>
      </w:r>
      <w:r w:rsidRPr="001A7219">
        <w:rPr>
          <w:rFonts w:eastAsia="TimesNewRomanPSMT"/>
          <w:bCs/>
          <w:color w:val="auto"/>
          <w:lang w:val="sr-Cyrl-RS"/>
        </w:rPr>
        <w:t xml:space="preserve"> –</w:t>
      </w:r>
      <w:r w:rsidRPr="001A7219">
        <w:rPr>
          <w:rFonts w:eastAsia="TimesNewRomanPSMT"/>
          <w:b/>
          <w:bCs/>
          <w:color w:val="auto"/>
          <w:lang w:val="sr-Cyrl-RS"/>
        </w:rPr>
        <w:t xml:space="preserve"> Доказ:</w:t>
      </w:r>
      <w:r w:rsidRPr="001A7219">
        <w:rPr>
          <w:rFonts w:eastAsia="TimesNewRomanPSMT"/>
          <w:bCs/>
          <w:color w:val="auto"/>
          <w:lang w:val="sr-Cyrl-RS"/>
        </w:rPr>
        <w:t xml:space="preserve"> </w:t>
      </w:r>
    </w:p>
    <w:p w:rsidR="007360D0" w:rsidRPr="001A7219" w:rsidRDefault="007360D0" w:rsidP="00692A03">
      <w:pPr>
        <w:pStyle w:val="ListParagraph"/>
        <w:tabs>
          <w:tab w:val="left" w:pos="680"/>
        </w:tabs>
        <w:ind w:left="1701"/>
        <w:jc w:val="both"/>
        <w:rPr>
          <w:color w:val="auto"/>
          <w:lang w:val="sr-Cyrl-RS"/>
        </w:rPr>
      </w:pPr>
      <w:r w:rsidRPr="001A7219">
        <w:rPr>
          <w:rFonts w:eastAsia="TimesNewRomanPSMT"/>
          <w:b/>
          <w:bCs/>
          <w:color w:val="auto"/>
          <w:u w:val="single"/>
          <w:lang w:val="sr-Cyrl-RS"/>
        </w:rPr>
        <w:t>Правна лица</w:t>
      </w:r>
      <w:r w:rsidRPr="001A7219">
        <w:rPr>
          <w:rFonts w:eastAsia="TimesNewRomanPSMT"/>
          <w:bCs/>
          <w:color w:val="auto"/>
          <w:u w:val="single"/>
          <w:lang w:val="sr-Cyrl-RS"/>
        </w:rPr>
        <w:t xml:space="preserve">: </w:t>
      </w:r>
      <w:r w:rsidRPr="001A7219">
        <w:rPr>
          <w:rFonts w:eastAsia="TimesNewRomanPSMT"/>
          <w:bCs/>
          <w:color w:val="auto"/>
          <w:lang w:val="sr-Cyrl-RS"/>
        </w:rPr>
        <w:t>И</w:t>
      </w:r>
      <w:r w:rsidRPr="001A7219">
        <w:rPr>
          <w:iCs/>
          <w:color w:val="auto"/>
          <w:lang w:val="sr-Cyrl-CS"/>
        </w:rPr>
        <w:t xml:space="preserve">звод </w:t>
      </w:r>
      <w:r w:rsidRPr="001A7219">
        <w:rPr>
          <w:color w:val="auto"/>
        </w:rPr>
        <w:t xml:space="preserve">из регистра Агенције за привредне регистре, односно извод из регистра надлежног </w:t>
      </w:r>
      <w:r w:rsidRPr="001A7219">
        <w:rPr>
          <w:color w:val="auto"/>
          <w:lang w:val="sr-Cyrl-RS"/>
        </w:rPr>
        <w:t>п</w:t>
      </w:r>
      <w:r w:rsidRPr="001A7219">
        <w:rPr>
          <w:color w:val="auto"/>
        </w:rPr>
        <w:t>ривредног суда</w:t>
      </w:r>
      <w:r w:rsidRPr="001A7219">
        <w:rPr>
          <w:color w:val="auto"/>
          <w:lang w:val="sr-Cyrl-RS"/>
        </w:rPr>
        <w:t xml:space="preserve">; </w:t>
      </w:r>
    </w:p>
    <w:p w:rsidR="007360D0" w:rsidRPr="001A7219" w:rsidRDefault="007360D0" w:rsidP="00692A03">
      <w:pPr>
        <w:pStyle w:val="ListParagraph"/>
        <w:tabs>
          <w:tab w:val="left" w:pos="680"/>
        </w:tabs>
        <w:ind w:left="1701"/>
        <w:jc w:val="both"/>
        <w:rPr>
          <w:rFonts w:eastAsia="TimesNewRomanPSMT"/>
          <w:bCs/>
          <w:color w:val="auto"/>
          <w:lang w:val="sr-Cyrl-RS"/>
        </w:rPr>
      </w:pPr>
      <w:r w:rsidRPr="001A7219">
        <w:rPr>
          <w:b/>
          <w:color w:val="auto"/>
          <w:u w:val="single"/>
          <w:lang w:val="sr-Cyrl-RS"/>
        </w:rPr>
        <w:t>Предузетници:</w:t>
      </w:r>
      <w:r w:rsidRPr="001A7219">
        <w:rPr>
          <w:rFonts w:eastAsia="TimesNewRomanPSMT"/>
          <w:bCs/>
          <w:color w:val="auto"/>
          <w:lang w:val="sr-Cyrl-RS"/>
        </w:rPr>
        <w:t xml:space="preserve"> И</w:t>
      </w:r>
      <w:r w:rsidRPr="001A7219">
        <w:rPr>
          <w:iCs/>
          <w:color w:val="auto"/>
          <w:lang w:val="sr-Cyrl-CS"/>
        </w:rPr>
        <w:t xml:space="preserve">звод </w:t>
      </w:r>
      <w:r w:rsidRPr="001A7219">
        <w:rPr>
          <w:color w:val="auto"/>
        </w:rPr>
        <w:t>из регистра Агенције за привредне регистре,</w:t>
      </w:r>
      <w:r w:rsidRPr="001A7219">
        <w:rPr>
          <w:color w:val="auto"/>
          <w:lang w:val="sr-Cyrl-RS"/>
        </w:rPr>
        <w:t>, односно извод из одговарајућег регистра.</w:t>
      </w:r>
    </w:p>
    <w:p w:rsidR="007360D0" w:rsidRPr="001A7219" w:rsidRDefault="007360D0"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2) ЗЈН, услов под редним бројем 2.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 xml:space="preserve">– </w:t>
      </w:r>
      <w:r w:rsidRPr="001A7219">
        <w:rPr>
          <w:rFonts w:eastAsia="TimesNewRomanPSMT"/>
          <w:b/>
          <w:bCs/>
          <w:color w:val="auto"/>
          <w:lang w:val="sr-Cyrl-RS"/>
        </w:rPr>
        <w:t>Доказ:</w:t>
      </w:r>
    </w:p>
    <w:p w:rsidR="007360D0" w:rsidRPr="001A7219" w:rsidRDefault="007360D0"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lastRenderedPageBreak/>
        <w:t>П</w:t>
      </w:r>
      <w:r w:rsidRPr="001A7219">
        <w:rPr>
          <w:b/>
          <w:color w:val="auto"/>
          <w:u w:val="single"/>
          <w:lang w:val="sr-Cyrl-CS"/>
        </w:rPr>
        <w:t>р</w:t>
      </w:r>
      <w:r w:rsidRPr="001A7219">
        <w:rPr>
          <w:b/>
          <w:bCs/>
          <w:color w:val="auto"/>
          <w:u w:val="single"/>
        </w:rPr>
        <w:t>авна лица:</w:t>
      </w:r>
      <w:r w:rsidRPr="001A7219">
        <w:rPr>
          <w:bCs/>
          <w:color w:val="auto"/>
        </w:rPr>
        <w:t xml:space="preserve"> 1) </w:t>
      </w:r>
      <w:r w:rsidRPr="001A7219">
        <w:rPr>
          <w:color w:val="auto"/>
        </w:rPr>
        <w:t>Извод из казнене евиденције, односно уверењe</w:t>
      </w:r>
      <w:r w:rsidRPr="001A7219">
        <w:rPr>
          <w:b/>
          <w:color w:val="auto"/>
        </w:rPr>
        <w:t xml:space="preserve"> основног суда </w:t>
      </w:r>
      <w:r w:rsidRPr="001A7219">
        <w:rPr>
          <w:color w:val="auto"/>
        </w:rPr>
        <w:t>на чијем подручју се налази седиште домаћег правног лица</w:t>
      </w:r>
      <w:r w:rsidRPr="001A7219">
        <w:rPr>
          <w:color w:val="auto"/>
          <w:lang w:val="ru-RU"/>
        </w:rPr>
        <w:t>,</w:t>
      </w:r>
      <w:r w:rsidRPr="001A7219">
        <w:rPr>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r w:rsidRPr="001A7219">
        <w:rPr>
          <w:color w:val="auto"/>
          <w:lang w:val="sr-Cyrl-RS"/>
        </w:rPr>
        <w:t>.</w:t>
      </w:r>
      <w:r w:rsidRPr="001A7219">
        <w:rPr>
          <w:color w:val="auto"/>
          <w:u w:val="single"/>
          <w:lang w:val="sr-Cyrl-RS"/>
        </w:rPr>
        <w:t>Напомена</w:t>
      </w:r>
      <w:r w:rsidRPr="001A7219">
        <w:rPr>
          <w:color w:val="auto"/>
          <w:lang w:val="sr-Cyrl-RS"/>
        </w:rPr>
        <w:t xml:space="preserve">: Уколико уверење Основног суда не обухвата </w:t>
      </w:r>
      <w:r w:rsidRPr="001A7219">
        <w:rPr>
          <w:color w:val="auto"/>
        </w:rPr>
        <w:t>податке из казнене евиденције за кривична дела која су у надлежности редовног кривичног одељења Вишег суда</w:t>
      </w:r>
      <w:r w:rsidRPr="001A7219">
        <w:rPr>
          <w:color w:val="auto"/>
          <w:lang w:val="sr-Cyrl-RS"/>
        </w:rPr>
        <w:t xml:space="preserve">, потребно је поред уверења Основног суда доставити </w:t>
      </w:r>
      <w:r w:rsidRPr="001A7219">
        <w:rPr>
          <w:b/>
          <w:color w:val="auto"/>
          <w:u w:val="single"/>
          <w:lang w:val="sr-Cyrl-RS"/>
        </w:rPr>
        <w:t>И</w:t>
      </w:r>
      <w:r w:rsidRPr="001A7219">
        <w:rPr>
          <w:color w:val="auto"/>
          <w:lang w:val="sr-Cyrl-RS"/>
        </w:rPr>
        <w:t xml:space="preserve"> </w:t>
      </w:r>
      <w:r w:rsidRPr="001A7219">
        <w:rPr>
          <w:b/>
          <w:color w:val="auto"/>
          <w:lang w:val="sr-Cyrl-RS"/>
        </w:rPr>
        <w:t xml:space="preserve">УВЕРЕЊЕ </w:t>
      </w:r>
      <w:r w:rsidRPr="001A7219">
        <w:rPr>
          <w:b/>
          <w:color w:val="auto"/>
        </w:rPr>
        <w:t>ВИШЕГ СУДА</w:t>
      </w:r>
      <w:r w:rsidRPr="001A7219">
        <w:rPr>
          <w:b/>
          <w:color w:val="auto"/>
          <w:lang w:val="sr-Cyrl-RS"/>
        </w:rPr>
        <w:t xml:space="preserve"> </w:t>
      </w:r>
      <w:r w:rsidRPr="001A7219">
        <w:rPr>
          <w:color w:val="auto"/>
        </w:rPr>
        <w:t>на чијем подручју је седиште домаћег правног лица</w:t>
      </w:r>
      <w:r w:rsidRPr="001A7219">
        <w:rPr>
          <w:color w:val="auto"/>
          <w:lang w:val="sr-Cyrl-RS"/>
        </w:rPr>
        <w:t xml:space="preserve">, </w:t>
      </w:r>
      <w:r w:rsidRPr="001A7219">
        <w:rPr>
          <w:color w:val="auto"/>
        </w:rPr>
        <w:t xml:space="preserve">односно седиште представништва или огранка страног правног лица, којом се потврђује да </w:t>
      </w:r>
      <w:r w:rsidRPr="001A7219">
        <w:rPr>
          <w:color w:val="auto"/>
          <w:lang w:val="sr-Cyrl-RS"/>
        </w:rPr>
        <w:t xml:space="preserve">правно лице </w:t>
      </w:r>
      <w:r w:rsidRPr="001A7219">
        <w:rPr>
          <w:color w:val="auto"/>
        </w:rPr>
        <w:t>није осуђиван</w:t>
      </w:r>
      <w:r w:rsidRPr="001A7219">
        <w:rPr>
          <w:color w:val="auto"/>
          <w:lang w:val="sr-Cyrl-RS"/>
        </w:rPr>
        <w:t>о</w:t>
      </w:r>
      <w:r w:rsidRPr="001A7219">
        <w:rPr>
          <w:color w:val="auto"/>
        </w:rPr>
        <w:t xml:space="preserve"> за кривична дела против привреде</w:t>
      </w:r>
      <w:r w:rsidRPr="001A7219">
        <w:rPr>
          <w:color w:val="auto"/>
          <w:lang w:val="sr-Cyrl-RS"/>
        </w:rPr>
        <w:t xml:space="preserve"> и</w:t>
      </w:r>
      <w:r w:rsidRPr="001A7219">
        <w:rPr>
          <w:color w:val="auto"/>
        </w:rPr>
        <w:t xml:space="preserve"> кривично дело примања мита</w:t>
      </w:r>
      <w:r w:rsidRPr="001A7219">
        <w:rPr>
          <w:color w:val="auto"/>
          <w:lang w:val="sr-Cyrl-RS"/>
        </w:rPr>
        <w:t xml:space="preserve">; </w:t>
      </w:r>
      <w:r w:rsidRPr="001A7219">
        <w:rPr>
          <w:color w:val="auto"/>
        </w:rPr>
        <w:t xml:space="preserve">2) Извод из казнене евиденције </w:t>
      </w:r>
      <w:r w:rsidRPr="001A7219">
        <w:rPr>
          <w:b/>
          <w:color w:val="auto"/>
        </w:rPr>
        <w:t>Посебног одељења за организовани криминал Вишег суда у Београду</w:t>
      </w:r>
      <w:r w:rsidRPr="001A7219">
        <w:rPr>
          <w:color w:val="auto"/>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1A7219">
        <w:rPr>
          <w:b/>
          <w:color w:val="auto"/>
        </w:rPr>
        <w:t xml:space="preserve"> надлежне полицијске управе МУП-а</w:t>
      </w:r>
      <w:r w:rsidRPr="001A7219">
        <w:rPr>
          <w:color w:val="auto"/>
        </w:rPr>
        <w:t xml:space="preserve">, којим се потврђује да </w:t>
      </w:r>
      <w:r w:rsidRPr="001A7219">
        <w:rPr>
          <w:color w:val="auto"/>
          <w:lang w:val="sr-Cyrl-RS"/>
        </w:rPr>
        <w:t>закон</w:t>
      </w:r>
      <w:r w:rsidRPr="001A7219">
        <w:rPr>
          <w:color w:val="auto"/>
        </w:rPr>
        <w:t xml:space="preserve">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w:t>
      </w:r>
      <w:r w:rsidRPr="001A7219">
        <w:rPr>
          <w:color w:val="auto"/>
          <w:lang w:val="sr-Cyrl-RS"/>
        </w:rPr>
        <w:t>законс</w:t>
      </w:r>
      <w:r w:rsidRPr="001A7219">
        <w:rPr>
          <w:color w:val="auto"/>
        </w:rPr>
        <w:t xml:space="preserve">ког заступника). Уколико понуђач има више </w:t>
      </w:r>
      <w:r w:rsidRPr="001A7219">
        <w:rPr>
          <w:color w:val="auto"/>
          <w:lang w:val="sr-Cyrl-RS"/>
        </w:rPr>
        <w:t>зскон</w:t>
      </w:r>
      <w:r w:rsidRPr="001A7219">
        <w:rPr>
          <w:color w:val="auto"/>
        </w:rPr>
        <w:t xml:space="preserve">ских заступника дужан је да достави доказ за сваког од њих. </w:t>
      </w:r>
    </w:p>
    <w:p w:rsidR="007360D0" w:rsidRPr="001A7219" w:rsidRDefault="007360D0" w:rsidP="00692A03">
      <w:pPr>
        <w:pStyle w:val="ListParagraph"/>
        <w:tabs>
          <w:tab w:val="left" w:pos="680"/>
        </w:tabs>
        <w:autoSpaceDE w:val="0"/>
        <w:autoSpaceDN w:val="0"/>
        <w:adjustRightInd w:val="0"/>
        <w:ind w:left="1701"/>
        <w:jc w:val="both"/>
        <w:rPr>
          <w:color w:val="auto"/>
          <w:lang w:val="sr-Cyrl-RS"/>
        </w:rPr>
      </w:pPr>
      <w:r w:rsidRPr="001A7219">
        <w:rPr>
          <w:b/>
          <w:color w:val="auto"/>
          <w:u w:val="single"/>
        </w:rPr>
        <w:t>П</w:t>
      </w:r>
      <w:r w:rsidRPr="001A7219">
        <w:rPr>
          <w:b/>
          <w:bCs/>
          <w:color w:val="auto"/>
          <w:u w:val="single"/>
        </w:rPr>
        <w:t>редузетници и физичка лица</w:t>
      </w:r>
      <w:r w:rsidRPr="001A7219">
        <w:rPr>
          <w:color w:val="auto"/>
          <w:u w:val="single"/>
        </w:rPr>
        <w:t>:</w:t>
      </w:r>
      <w:r w:rsidRPr="001A7219">
        <w:rPr>
          <w:color w:val="auto"/>
        </w:rPr>
        <w:t xml:space="preserve"> Извод из казнене евиденције, односно уверење </w:t>
      </w:r>
      <w:r w:rsidRPr="001A7219">
        <w:rPr>
          <w:b/>
          <w:color w:val="auto"/>
        </w:rPr>
        <w:t>надлежне полицијске управе МУП-а</w:t>
      </w:r>
      <w:r w:rsidRPr="001A7219">
        <w:rPr>
          <w:color w:val="auto"/>
        </w:rPr>
        <w:t>,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7360D0" w:rsidRPr="001A7219" w:rsidRDefault="007360D0" w:rsidP="00692A03">
      <w:pPr>
        <w:pStyle w:val="ListParagraph"/>
        <w:tabs>
          <w:tab w:val="left" w:pos="680"/>
        </w:tabs>
        <w:autoSpaceDE w:val="0"/>
        <w:autoSpaceDN w:val="0"/>
        <w:adjustRightInd w:val="0"/>
        <w:ind w:left="1701"/>
        <w:jc w:val="both"/>
        <w:rPr>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7360D0" w:rsidRPr="001A7219" w:rsidRDefault="007360D0" w:rsidP="00692A03">
      <w:pPr>
        <w:pStyle w:val="ListParagraph"/>
        <w:numPr>
          <w:ilvl w:val="0"/>
          <w:numId w:val="21"/>
        </w:numPr>
        <w:tabs>
          <w:tab w:val="left" w:pos="680"/>
        </w:tabs>
        <w:autoSpaceDE w:val="0"/>
        <w:autoSpaceDN w:val="0"/>
        <w:adjustRightInd w:val="0"/>
        <w:ind w:left="1701"/>
        <w:jc w:val="both"/>
        <w:rPr>
          <w:color w:val="auto"/>
          <w:lang w:val="sr-Cyrl-RS"/>
        </w:rPr>
      </w:pPr>
      <w:r w:rsidRPr="001A7219">
        <w:rPr>
          <w:rFonts w:eastAsia="TimesNewRomanPSMT"/>
          <w:bCs/>
          <w:color w:val="auto"/>
          <w:lang w:val="sr-Cyrl-RS"/>
        </w:rPr>
        <w:t xml:space="preserve">Чл. 75. ст. 1. тач. 4) ЗЈН, услов под редним бројем 3. наведен у табеларном приказу </w:t>
      </w:r>
      <w:r w:rsidRPr="001A7219">
        <w:rPr>
          <w:rFonts w:eastAsia="TimesNewRomanPSMT"/>
          <w:b/>
          <w:bCs/>
          <w:color w:val="auto"/>
          <w:lang w:val="sr-Cyrl-RS"/>
        </w:rPr>
        <w:t xml:space="preserve">обавезних услова  </w:t>
      </w:r>
      <w:r w:rsidRPr="001A7219">
        <w:rPr>
          <w:rFonts w:eastAsia="TimesNewRomanPSMT"/>
          <w:bCs/>
          <w:color w:val="auto"/>
          <w:lang w:val="sr-Cyrl-RS"/>
        </w:rPr>
        <w:t>-</w:t>
      </w:r>
      <w:r w:rsidRPr="001A7219">
        <w:rPr>
          <w:b/>
          <w:color w:val="auto"/>
          <w:lang w:val="sr-Cyrl-CS"/>
        </w:rPr>
        <w:t xml:space="preserve"> Доказ: </w:t>
      </w:r>
    </w:p>
    <w:p w:rsidR="007360D0" w:rsidRPr="001A7219" w:rsidRDefault="007360D0" w:rsidP="00FF0708">
      <w:pPr>
        <w:pStyle w:val="ListParagraph"/>
        <w:tabs>
          <w:tab w:val="left" w:pos="680"/>
        </w:tabs>
        <w:autoSpaceDE w:val="0"/>
        <w:autoSpaceDN w:val="0"/>
        <w:adjustRightInd w:val="0"/>
        <w:ind w:left="1701"/>
        <w:jc w:val="both"/>
        <w:rPr>
          <w:color w:val="auto"/>
          <w:lang w:val="sr-Cyrl-RS"/>
        </w:rPr>
      </w:pPr>
      <w:r w:rsidRPr="001A7219">
        <w:rPr>
          <w:color w:val="auto"/>
        </w:rPr>
        <w:t xml:space="preserve">Уверење </w:t>
      </w:r>
      <w:r w:rsidRPr="001A7219">
        <w:rPr>
          <w:bCs/>
          <w:color w:val="auto"/>
        </w:rPr>
        <w:t xml:space="preserve">Пореске управе Министарства финансија </w:t>
      </w:r>
      <w:r w:rsidRPr="001A7219">
        <w:rPr>
          <w:color w:val="auto"/>
        </w:rPr>
        <w:t xml:space="preserve">да је измирио доспеле порезе и доприносе и уверење надлежне управе </w:t>
      </w:r>
      <w:r w:rsidRPr="001A7219">
        <w:rPr>
          <w:bCs/>
          <w:color w:val="auto"/>
        </w:rPr>
        <w:t xml:space="preserve">локалне самоуправе </w:t>
      </w:r>
      <w:r w:rsidRPr="001A7219">
        <w:rPr>
          <w:color w:val="auto"/>
        </w:rPr>
        <w:t xml:space="preserve">да је измирио обавезе по основу изворних локалних јавних прихода или потврду </w:t>
      </w:r>
      <w:r w:rsidRPr="001A7219">
        <w:rPr>
          <w:color w:val="auto"/>
          <w:lang w:val="sr-Cyrl-RS"/>
        </w:rPr>
        <w:t xml:space="preserve">надлежног органа </w:t>
      </w:r>
      <w:r w:rsidRPr="001A7219">
        <w:rPr>
          <w:color w:val="auto"/>
        </w:rPr>
        <w:t xml:space="preserve">да се понуђач налази у поступку приватизације. </w:t>
      </w:r>
    </w:p>
    <w:p w:rsidR="00516ACE" w:rsidRPr="00516ACE" w:rsidRDefault="007360D0" w:rsidP="00516ACE">
      <w:pPr>
        <w:pStyle w:val="ListParagraph"/>
        <w:tabs>
          <w:tab w:val="left" w:pos="680"/>
        </w:tabs>
        <w:autoSpaceDE w:val="0"/>
        <w:autoSpaceDN w:val="0"/>
        <w:adjustRightInd w:val="0"/>
        <w:ind w:left="1701"/>
        <w:jc w:val="both"/>
        <w:rPr>
          <w:b/>
          <w:color w:val="auto"/>
          <w:lang w:val="sr-Cyrl-RS"/>
        </w:rPr>
      </w:pPr>
      <w:r w:rsidRPr="001A7219">
        <w:rPr>
          <w:b/>
          <w:color w:val="auto"/>
        </w:rPr>
        <w:t>Доказ</w:t>
      </w:r>
      <w:r w:rsidRPr="001A7219">
        <w:rPr>
          <w:b/>
          <w:color w:val="auto"/>
          <w:lang w:val="sr-Cyrl-RS"/>
        </w:rPr>
        <w:t>и</w:t>
      </w:r>
      <w:r w:rsidRPr="001A7219">
        <w:rPr>
          <w:b/>
          <w:color w:val="auto"/>
        </w:rPr>
        <w:t xml:space="preserve"> не мо</w:t>
      </w:r>
      <w:r w:rsidRPr="001A7219">
        <w:rPr>
          <w:b/>
          <w:color w:val="auto"/>
          <w:lang w:val="sr-Cyrl-RS"/>
        </w:rPr>
        <w:t>гу</w:t>
      </w:r>
      <w:r w:rsidRPr="001A7219">
        <w:rPr>
          <w:b/>
          <w:color w:val="auto"/>
        </w:rPr>
        <w:t xml:space="preserve"> бити старији од два месеца пре отварања понуда</w:t>
      </w:r>
      <w:r w:rsidRPr="001A7219">
        <w:rPr>
          <w:b/>
          <w:color w:val="auto"/>
          <w:lang w:val="sr-Cyrl-RS"/>
        </w:rPr>
        <w:t>.</w:t>
      </w:r>
    </w:p>
    <w:p w:rsidR="007360D0" w:rsidRPr="008C413E" w:rsidRDefault="007360D0" w:rsidP="00A06DEB">
      <w:pPr>
        <w:pStyle w:val="ListParagraph"/>
        <w:tabs>
          <w:tab w:val="left" w:pos="680"/>
        </w:tabs>
        <w:autoSpaceDE w:val="0"/>
        <w:autoSpaceDN w:val="0"/>
        <w:adjustRightInd w:val="0"/>
        <w:ind w:left="0"/>
        <w:jc w:val="both"/>
        <w:rPr>
          <w:rFonts w:eastAsia="TimesNewRomanPS-BoldMT"/>
          <w:bCs/>
          <w:color w:val="auto"/>
          <w:lang w:val="sr-Cyrl-RS"/>
        </w:rPr>
      </w:pPr>
    </w:p>
    <w:p w:rsidR="007360D0" w:rsidRPr="001A7219" w:rsidRDefault="007360D0" w:rsidP="00A04B7F">
      <w:pPr>
        <w:pStyle w:val="ListParagraph"/>
        <w:tabs>
          <w:tab w:val="left" w:pos="680"/>
        </w:tabs>
        <w:autoSpaceDE w:val="0"/>
        <w:autoSpaceDN w:val="0"/>
        <w:adjustRightInd w:val="0"/>
        <w:jc w:val="both"/>
        <w:rPr>
          <w:rFonts w:eastAsia="TimesNewRomanPS-BoldMT"/>
          <w:bCs/>
          <w:color w:val="auto"/>
          <w:lang w:val="sr-Cyrl-RS"/>
        </w:rPr>
      </w:pPr>
      <w:r w:rsidRPr="001A7219">
        <w:rPr>
          <w:rFonts w:eastAsia="TimesNewRomanPS-BoldMT"/>
          <w:bCs/>
          <w:color w:val="auto"/>
        </w:rPr>
        <w:t>Понуђачи који су регистровани у Регистру понуђача који води Агенција за привредне регистре не достав</w:t>
      </w:r>
      <w:r w:rsidRPr="001A7219">
        <w:rPr>
          <w:rFonts w:eastAsia="TimesNewRomanPS-BoldMT"/>
          <w:bCs/>
          <w:color w:val="auto"/>
          <w:lang w:val="sr-Cyrl-RS"/>
        </w:rPr>
        <w:t>љају</w:t>
      </w:r>
      <w:r w:rsidRPr="001A7219">
        <w:rPr>
          <w:rFonts w:eastAsia="TimesNewRomanPS-BoldMT"/>
          <w:bCs/>
          <w:color w:val="auto"/>
        </w:rPr>
        <w:t xml:space="preserve"> доказе о испуњености услова из члана 75. став 1. тачке </w:t>
      </w:r>
      <w:r w:rsidRPr="001A7219">
        <w:rPr>
          <w:bCs/>
          <w:iCs/>
          <w:color w:val="auto"/>
        </w:rPr>
        <w:t xml:space="preserve">1) до 4) </w:t>
      </w:r>
      <w:r w:rsidRPr="001A7219">
        <w:rPr>
          <w:rFonts w:eastAsia="TimesNewRomanPS-BoldMT"/>
          <w:bCs/>
          <w:color w:val="auto"/>
        </w:rPr>
        <w:t>ЗЈН, сходно чл. 78. ЗЈН.</w:t>
      </w:r>
    </w:p>
    <w:p w:rsidR="007360D0" w:rsidRPr="001A7219" w:rsidRDefault="007360D0" w:rsidP="00A04B7F">
      <w:pPr>
        <w:pStyle w:val="ListParagraph"/>
        <w:tabs>
          <w:tab w:val="left" w:pos="680"/>
        </w:tabs>
        <w:autoSpaceDE w:val="0"/>
        <w:autoSpaceDN w:val="0"/>
        <w:adjustRightInd w:val="0"/>
        <w:jc w:val="both"/>
        <w:rPr>
          <w:rFonts w:eastAsia="TimesNewRomanPS-BoldMT"/>
          <w:bCs/>
          <w:color w:val="FF0000"/>
          <w:lang w:val="sr-Cyrl-RS"/>
        </w:rPr>
      </w:pPr>
    </w:p>
    <w:p w:rsidR="007360D0" w:rsidRPr="006044DC" w:rsidRDefault="007360D0" w:rsidP="006044DC">
      <w:pPr>
        <w:pStyle w:val="ListParagraph"/>
        <w:tabs>
          <w:tab w:val="left" w:pos="680"/>
        </w:tabs>
        <w:autoSpaceDE w:val="0"/>
        <w:autoSpaceDN w:val="0"/>
        <w:adjustRightInd w:val="0"/>
        <w:jc w:val="both"/>
        <w:rPr>
          <w:color w:val="auto"/>
          <w:lang w:val="sr-Cyrl-RS"/>
        </w:rPr>
      </w:pPr>
      <w:r w:rsidRPr="006044DC">
        <w:rPr>
          <w:color w:val="auto"/>
        </w:rPr>
        <w:t>Понуђач није дужан да доставља доказе који су јавно доступни на интернет страницама надлежних органа</w:t>
      </w:r>
      <w:r w:rsidR="006044DC" w:rsidRPr="006044DC">
        <w:rPr>
          <w:color w:val="auto"/>
          <w:lang w:val="sr-Cyrl-RS"/>
        </w:rPr>
        <w:t>.</w:t>
      </w:r>
    </w:p>
    <w:p w:rsidR="006044DC" w:rsidRPr="001A7219" w:rsidRDefault="006044DC" w:rsidP="006044DC">
      <w:pPr>
        <w:pStyle w:val="ListParagraph"/>
        <w:tabs>
          <w:tab w:val="left" w:pos="680"/>
        </w:tabs>
        <w:autoSpaceDE w:val="0"/>
        <w:autoSpaceDN w:val="0"/>
        <w:adjustRightInd w:val="0"/>
        <w:jc w:val="both"/>
        <w:rPr>
          <w:rFonts w:eastAsia="TimesNewRomanPS-BoldMT"/>
          <w:bCs/>
          <w:lang w:val="sr-Cyrl-RS"/>
        </w:rPr>
      </w:pPr>
    </w:p>
    <w:p w:rsidR="007360D0" w:rsidRPr="001A7219" w:rsidRDefault="007360D0" w:rsidP="00EA02C0">
      <w:pPr>
        <w:pStyle w:val="ListParagraph"/>
        <w:jc w:val="both"/>
        <w:rPr>
          <w:color w:val="auto"/>
          <w:lang w:val="sr-Cyrl-RS"/>
        </w:rPr>
      </w:pPr>
      <w:r w:rsidRPr="001A7219">
        <w:rPr>
          <w:color w:val="auto"/>
        </w:rPr>
        <w:lastRenderedPageBreak/>
        <w:t xml:space="preserve">Уколико је доказ о испуњености услова електронски документ, понуђач доставља копију електронског документа у писаном облику, у складу са </w:t>
      </w:r>
      <w:r w:rsidRPr="001A7219">
        <w:rPr>
          <w:color w:val="auto"/>
          <w:lang w:val="sr-Cyrl-RS"/>
        </w:rPr>
        <w:t>законом</w:t>
      </w:r>
      <w:r w:rsidRPr="001A7219">
        <w:rPr>
          <w:color w:val="auto"/>
        </w:rPr>
        <w:t xml:space="preserve"> којим се уређује електронски документ.</w:t>
      </w:r>
    </w:p>
    <w:p w:rsidR="007360D0" w:rsidRPr="001A7219" w:rsidRDefault="007360D0" w:rsidP="00EA02C0">
      <w:pPr>
        <w:pStyle w:val="ListParagraph"/>
        <w:jc w:val="both"/>
        <w:rPr>
          <w:color w:val="auto"/>
          <w:lang w:val="sr-Cyrl-RS"/>
        </w:rPr>
      </w:pPr>
    </w:p>
    <w:p w:rsidR="007360D0" w:rsidRPr="001A7219" w:rsidRDefault="007360D0" w:rsidP="006815A0">
      <w:pPr>
        <w:pStyle w:val="ListParagraph"/>
        <w:tabs>
          <w:tab w:val="left" w:pos="680"/>
        </w:tabs>
        <w:autoSpaceDE w:val="0"/>
        <w:autoSpaceDN w:val="0"/>
        <w:adjustRightInd w:val="0"/>
        <w:jc w:val="both"/>
        <w:rPr>
          <w:rFonts w:eastAsia="TimesNewRomanPSMT"/>
          <w:bCs/>
          <w:color w:val="auto"/>
          <w:lang w:val="sr-Cyrl-RS"/>
        </w:rPr>
      </w:pPr>
      <w:r w:rsidRPr="001A7219">
        <w:rPr>
          <w:rFonts w:eastAsia="TimesNewRomanPSMT"/>
          <w:bCs/>
          <w:color w:val="auto"/>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7360D0" w:rsidRPr="001A7219" w:rsidRDefault="007360D0" w:rsidP="006815A0">
      <w:pPr>
        <w:pStyle w:val="ListParagraph"/>
        <w:tabs>
          <w:tab w:val="left" w:pos="680"/>
        </w:tabs>
        <w:autoSpaceDE w:val="0"/>
        <w:autoSpaceDN w:val="0"/>
        <w:adjustRightInd w:val="0"/>
        <w:jc w:val="both"/>
        <w:rPr>
          <w:color w:val="auto"/>
          <w:lang w:val="sr-Cyrl-RS"/>
        </w:rPr>
      </w:pPr>
    </w:p>
    <w:p w:rsidR="007360D0" w:rsidRPr="001A7219" w:rsidRDefault="007360D0" w:rsidP="006815A0">
      <w:pPr>
        <w:pStyle w:val="ListParagraph"/>
        <w:tabs>
          <w:tab w:val="left" w:pos="680"/>
        </w:tabs>
        <w:autoSpaceDE w:val="0"/>
        <w:autoSpaceDN w:val="0"/>
        <w:adjustRightInd w:val="0"/>
        <w:jc w:val="both"/>
        <w:rPr>
          <w:color w:val="auto"/>
          <w:lang w:val="sr-Cyrl-RS"/>
        </w:rPr>
      </w:pPr>
      <w:r w:rsidRPr="001A7219">
        <w:rPr>
          <w:rFonts w:eastAsia="TimesNewRomanPS-BoldMT"/>
          <w:bCs/>
          <w:color w:val="auto"/>
          <w:lang w:val="sr-Cyrl-RS"/>
        </w:rPr>
        <w:t>А</w:t>
      </w:r>
      <w:r w:rsidRPr="001A7219">
        <w:rPr>
          <w:rFonts w:eastAsia="TimesNewRomanPS-BoldMT"/>
          <w:bCs/>
          <w:color w:val="auto"/>
        </w:rPr>
        <w:t>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1A7219">
        <w:rPr>
          <w:rFonts w:eastAsia="TimesNewRomanPSMT"/>
          <w:bCs/>
          <w:color w:val="auto"/>
        </w:rPr>
        <w:t>.</w:t>
      </w:r>
    </w:p>
    <w:p w:rsidR="007360D0" w:rsidRPr="001A7219" w:rsidRDefault="007360D0" w:rsidP="009167C3">
      <w:pPr>
        <w:tabs>
          <w:tab w:val="left" w:pos="0"/>
          <w:tab w:val="left" w:pos="1080"/>
        </w:tabs>
        <w:ind w:firstLine="720"/>
        <w:jc w:val="both"/>
        <w:rPr>
          <w:rFonts w:eastAsia="TimesNewRomanPSMT"/>
          <w:b/>
          <w:bCs/>
          <w:color w:val="auto"/>
        </w:rPr>
      </w:pPr>
    </w:p>
    <w:p w:rsidR="007360D0" w:rsidRPr="001A7219" w:rsidRDefault="007360D0" w:rsidP="009167C3">
      <w:pPr>
        <w:pStyle w:val="ListParagraph"/>
        <w:tabs>
          <w:tab w:val="left" w:pos="0"/>
          <w:tab w:val="left" w:pos="1080"/>
        </w:tabs>
        <w:ind w:left="0" w:firstLine="720"/>
        <w:jc w:val="both"/>
        <w:rPr>
          <w:rFonts w:eastAsia="TimesNewRomanPSMT"/>
          <w:bCs/>
          <w:lang w:val="sr-Cyrl-CS"/>
        </w:rPr>
      </w:pPr>
    </w:p>
    <w:p w:rsidR="007360D0" w:rsidRPr="001A7219" w:rsidRDefault="007360D0" w:rsidP="008032E8">
      <w:pPr>
        <w:ind w:left="630"/>
        <w:jc w:val="both"/>
        <w:rPr>
          <w:iCs/>
          <w:lang w:val="sr-Cyrl-CS"/>
        </w:rPr>
      </w:pPr>
    </w:p>
    <w:p w:rsidR="007360D0" w:rsidRPr="001A7219" w:rsidRDefault="007360D0">
      <w:pPr>
        <w:pStyle w:val="ListParagraph"/>
        <w:jc w:val="both"/>
        <w:rPr>
          <w:bCs/>
          <w:iCs/>
          <w:lang w:val="sr-Cyrl-CS"/>
        </w:rPr>
      </w:pPr>
    </w:p>
    <w:p w:rsidR="007360D0" w:rsidRPr="001A7219" w:rsidRDefault="007360D0">
      <w:pPr>
        <w:pStyle w:val="ListParagraph"/>
        <w:jc w:val="both"/>
        <w:rPr>
          <w:bCs/>
          <w:iCs/>
          <w:lang w:val="sr-Cyrl-CS"/>
        </w:rPr>
      </w:pPr>
    </w:p>
    <w:p w:rsidR="007360D0" w:rsidRPr="001A7219" w:rsidRDefault="007360D0">
      <w:pPr>
        <w:pStyle w:val="ListParagraph"/>
        <w:jc w:val="both"/>
        <w:rPr>
          <w:bCs/>
          <w:iCs/>
          <w:lang w:val="sr-Cyrl-CS"/>
        </w:rPr>
      </w:pPr>
    </w:p>
    <w:p w:rsidR="007360D0" w:rsidRPr="001A7219" w:rsidRDefault="007360D0">
      <w:pPr>
        <w:pStyle w:val="ListParagraph"/>
        <w:jc w:val="both"/>
        <w:rPr>
          <w:bCs/>
          <w:iCs/>
          <w:lang w:val="sr-Cyrl-CS"/>
        </w:rPr>
      </w:pPr>
    </w:p>
    <w:p w:rsidR="007360D0" w:rsidRPr="001A7219" w:rsidRDefault="007360D0">
      <w:pPr>
        <w:pStyle w:val="ListParagraph"/>
        <w:jc w:val="both"/>
        <w:rPr>
          <w:bCs/>
          <w:iCs/>
          <w:lang w:val="sr-Cyrl-CS"/>
        </w:rPr>
      </w:pPr>
    </w:p>
    <w:p w:rsidR="007360D0" w:rsidRPr="001A7219" w:rsidRDefault="007360D0">
      <w:pPr>
        <w:pStyle w:val="ListParagraph"/>
        <w:jc w:val="both"/>
        <w:rPr>
          <w:bCs/>
          <w:iCs/>
          <w:lang w:val="sr-Cyrl-CS"/>
        </w:rPr>
      </w:pPr>
    </w:p>
    <w:p w:rsidR="007360D0" w:rsidRPr="001A7219" w:rsidRDefault="007360D0">
      <w:pPr>
        <w:pStyle w:val="ListParagraph"/>
        <w:jc w:val="both"/>
        <w:rPr>
          <w:bCs/>
          <w:iCs/>
          <w:lang w:val="sr-Cyrl-CS"/>
        </w:rPr>
      </w:pPr>
    </w:p>
    <w:p w:rsidR="007360D0" w:rsidRDefault="007360D0">
      <w:pPr>
        <w:pStyle w:val="ListParagraph"/>
        <w:jc w:val="both"/>
        <w:rPr>
          <w:bCs/>
          <w:iCs/>
          <w:lang w:val="sr-Cyrl-CS"/>
        </w:rPr>
      </w:pPr>
    </w:p>
    <w:p w:rsidR="007360D0" w:rsidRDefault="007360D0">
      <w:pPr>
        <w:pStyle w:val="ListParagraph"/>
        <w:jc w:val="both"/>
        <w:rPr>
          <w:bCs/>
          <w:iCs/>
          <w:lang w:val="sr-Cyrl-CS"/>
        </w:rPr>
      </w:pPr>
    </w:p>
    <w:p w:rsidR="007360D0" w:rsidRDefault="007360D0">
      <w:pPr>
        <w:pStyle w:val="ListParagraph"/>
        <w:jc w:val="both"/>
        <w:rPr>
          <w:bCs/>
          <w:iCs/>
          <w:lang w:val="sr-Cyrl-CS"/>
        </w:rPr>
      </w:pPr>
    </w:p>
    <w:p w:rsidR="007360D0" w:rsidRDefault="007360D0">
      <w:pPr>
        <w:pStyle w:val="ListParagraph"/>
        <w:jc w:val="both"/>
        <w:rPr>
          <w:bCs/>
          <w:iCs/>
          <w:lang w:val="sr-Cyrl-CS"/>
        </w:rPr>
      </w:pPr>
    </w:p>
    <w:p w:rsidR="007360D0" w:rsidRDefault="007360D0">
      <w:pPr>
        <w:pStyle w:val="ListParagraph"/>
        <w:jc w:val="both"/>
        <w:rPr>
          <w:bCs/>
          <w:iCs/>
          <w:lang w:val="sr-Cyrl-CS"/>
        </w:rPr>
      </w:pPr>
    </w:p>
    <w:p w:rsidR="007360D0" w:rsidRDefault="007360D0">
      <w:pPr>
        <w:pStyle w:val="ListParagraph"/>
        <w:jc w:val="both"/>
        <w:rPr>
          <w:bCs/>
          <w:iCs/>
          <w:lang w:val="sr-Cyrl-CS"/>
        </w:rPr>
      </w:pPr>
    </w:p>
    <w:p w:rsidR="007360D0" w:rsidRDefault="007360D0">
      <w:pPr>
        <w:pStyle w:val="ListParagraph"/>
        <w:jc w:val="both"/>
        <w:rPr>
          <w:bCs/>
          <w:iCs/>
          <w:lang w:val="sr-Cyrl-CS"/>
        </w:rPr>
      </w:pPr>
    </w:p>
    <w:p w:rsidR="007360D0" w:rsidRDefault="007360D0">
      <w:pPr>
        <w:pStyle w:val="ListParagraph"/>
        <w:jc w:val="both"/>
        <w:rPr>
          <w:bCs/>
          <w:iCs/>
          <w:lang w:val="sr-Cyrl-CS"/>
        </w:rPr>
      </w:pPr>
    </w:p>
    <w:p w:rsidR="007360D0" w:rsidRPr="001A7219" w:rsidRDefault="007360D0">
      <w:pPr>
        <w:pStyle w:val="ListParagraph"/>
        <w:jc w:val="both"/>
        <w:rPr>
          <w:bCs/>
          <w:iCs/>
          <w:lang w:val="sr-Cyrl-CS"/>
        </w:rPr>
      </w:pPr>
    </w:p>
    <w:p w:rsidR="007360D0" w:rsidRPr="001A7219" w:rsidRDefault="007360D0">
      <w:pPr>
        <w:pStyle w:val="ListParagraph"/>
        <w:jc w:val="both"/>
        <w:rPr>
          <w:bCs/>
          <w:iCs/>
          <w:lang w:val="sr-Cyrl-CS"/>
        </w:rPr>
      </w:pPr>
    </w:p>
    <w:p w:rsidR="007360D0" w:rsidRPr="001A7219" w:rsidRDefault="007360D0">
      <w:pPr>
        <w:pStyle w:val="ListParagraph"/>
        <w:jc w:val="both"/>
        <w:rPr>
          <w:bCs/>
          <w:iCs/>
          <w:lang w:val="sr-Cyrl-CS"/>
        </w:rPr>
      </w:pPr>
    </w:p>
    <w:p w:rsidR="007360D0" w:rsidRPr="001A7219" w:rsidRDefault="007360D0">
      <w:pPr>
        <w:pStyle w:val="ListParagraph"/>
        <w:jc w:val="both"/>
        <w:rPr>
          <w:bCs/>
          <w:iCs/>
          <w:lang w:val="sr-Cyrl-CS"/>
        </w:rPr>
      </w:pPr>
    </w:p>
    <w:p w:rsidR="007360D0" w:rsidRPr="001A7219" w:rsidRDefault="007360D0">
      <w:pPr>
        <w:pStyle w:val="ListParagraph"/>
        <w:jc w:val="both"/>
        <w:rPr>
          <w:bCs/>
          <w:iCs/>
          <w:lang w:val="sr-Cyrl-CS"/>
        </w:rPr>
      </w:pPr>
    </w:p>
    <w:p w:rsidR="007360D0" w:rsidRDefault="007360D0">
      <w:pPr>
        <w:pStyle w:val="ListParagraph"/>
        <w:jc w:val="both"/>
        <w:rPr>
          <w:bCs/>
          <w:iCs/>
          <w:lang w:val="sr-Cyrl-CS"/>
        </w:rPr>
      </w:pPr>
    </w:p>
    <w:p w:rsidR="006044DC" w:rsidRDefault="006044DC">
      <w:pPr>
        <w:pStyle w:val="ListParagraph"/>
        <w:jc w:val="both"/>
        <w:rPr>
          <w:bCs/>
          <w:iCs/>
          <w:lang w:val="sr-Cyrl-CS"/>
        </w:rPr>
      </w:pPr>
    </w:p>
    <w:p w:rsidR="006044DC" w:rsidRDefault="006044DC">
      <w:pPr>
        <w:pStyle w:val="ListParagraph"/>
        <w:jc w:val="both"/>
        <w:rPr>
          <w:bCs/>
          <w:iCs/>
          <w:lang w:val="sr-Cyrl-CS"/>
        </w:rPr>
      </w:pPr>
    </w:p>
    <w:p w:rsidR="006044DC" w:rsidRDefault="006044DC">
      <w:pPr>
        <w:pStyle w:val="ListParagraph"/>
        <w:jc w:val="both"/>
        <w:rPr>
          <w:bCs/>
          <w:iCs/>
          <w:lang w:val="sr-Cyrl-CS"/>
        </w:rPr>
      </w:pPr>
    </w:p>
    <w:p w:rsidR="006044DC" w:rsidRDefault="006044DC">
      <w:pPr>
        <w:pStyle w:val="ListParagraph"/>
        <w:jc w:val="both"/>
        <w:rPr>
          <w:bCs/>
          <w:iCs/>
          <w:lang w:val="sr-Cyrl-CS"/>
        </w:rPr>
      </w:pPr>
    </w:p>
    <w:p w:rsidR="006044DC" w:rsidRDefault="006044DC">
      <w:pPr>
        <w:pStyle w:val="ListParagraph"/>
        <w:jc w:val="both"/>
        <w:rPr>
          <w:bCs/>
          <w:iCs/>
          <w:lang w:val="sr-Cyrl-CS"/>
        </w:rPr>
      </w:pPr>
    </w:p>
    <w:p w:rsidR="006044DC" w:rsidRDefault="006044DC">
      <w:pPr>
        <w:pStyle w:val="ListParagraph"/>
        <w:jc w:val="both"/>
        <w:rPr>
          <w:bCs/>
          <w:iCs/>
          <w:lang w:val="sr-Cyrl-CS"/>
        </w:rPr>
      </w:pPr>
    </w:p>
    <w:p w:rsidR="002956CE" w:rsidRDefault="002956CE">
      <w:pPr>
        <w:pStyle w:val="ListParagraph"/>
        <w:jc w:val="both"/>
        <w:rPr>
          <w:bCs/>
          <w:iCs/>
          <w:lang w:val="sr-Cyrl-CS"/>
        </w:rPr>
      </w:pPr>
    </w:p>
    <w:p w:rsidR="002956CE" w:rsidRDefault="002956CE">
      <w:pPr>
        <w:pStyle w:val="ListParagraph"/>
        <w:jc w:val="both"/>
        <w:rPr>
          <w:bCs/>
          <w:iCs/>
          <w:lang w:val="sr-Cyrl-CS"/>
        </w:rPr>
      </w:pPr>
    </w:p>
    <w:p w:rsidR="002956CE" w:rsidRDefault="002956CE">
      <w:pPr>
        <w:pStyle w:val="ListParagraph"/>
        <w:jc w:val="both"/>
        <w:rPr>
          <w:bCs/>
          <w:iCs/>
          <w:lang w:val="sr-Cyrl-CS"/>
        </w:rPr>
      </w:pPr>
    </w:p>
    <w:p w:rsidR="002956CE" w:rsidRDefault="002956CE">
      <w:pPr>
        <w:pStyle w:val="ListParagraph"/>
        <w:jc w:val="both"/>
        <w:rPr>
          <w:bCs/>
          <w:iCs/>
          <w:lang w:val="sr-Cyrl-CS"/>
        </w:rPr>
      </w:pPr>
    </w:p>
    <w:p w:rsidR="002956CE" w:rsidRDefault="002956CE">
      <w:pPr>
        <w:pStyle w:val="ListParagraph"/>
        <w:jc w:val="both"/>
        <w:rPr>
          <w:bCs/>
          <w:iCs/>
          <w:lang w:val="sr-Cyrl-CS"/>
        </w:rPr>
      </w:pPr>
    </w:p>
    <w:p w:rsidR="007360D0" w:rsidRPr="001A7219" w:rsidRDefault="007360D0" w:rsidP="00A06DEB">
      <w:pPr>
        <w:pStyle w:val="ListParagraph"/>
        <w:ind w:left="0"/>
        <w:jc w:val="both"/>
        <w:rPr>
          <w:bCs/>
          <w:iCs/>
          <w:lang w:val="sr-Cyrl-CS"/>
        </w:rPr>
      </w:pPr>
    </w:p>
    <w:p w:rsidR="007360D0" w:rsidRPr="001A7219" w:rsidRDefault="007360D0" w:rsidP="005B44CF">
      <w:pPr>
        <w:pStyle w:val="Heading1"/>
        <w:shd w:val="clear" w:color="auto" w:fill="B8CCE4"/>
        <w:rPr>
          <w:lang w:val="ru-RU"/>
        </w:rPr>
      </w:pPr>
      <w:bookmarkStart w:id="4" w:name="_Toc33684256"/>
      <w:r>
        <w:lastRenderedPageBreak/>
        <w:t>I</w:t>
      </w:r>
      <w:r w:rsidRPr="001A7219">
        <w:t>V</w:t>
      </w:r>
      <w:r w:rsidRPr="001A7219">
        <w:rPr>
          <w:lang w:val="ru-RU"/>
        </w:rPr>
        <w:t xml:space="preserve"> КРИТЕРИЈУМ ЗА ИЗБОР НАЈПОВОЉНИЈЕ ПОНУДЕ</w:t>
      </w:r>
      <w:bookmarkEnd w:id="4"/>
    </w:p>
    <w:p w:rsidR="007360D0" w:rsidRPr="001A7219" w:rsidRDefault="007360D0">
      <w:pPr>
        <w:jc w:val="center"/>
        <w:rPr>
          <w:b/>
          <w:bCs/>
          <w:lang w:val="sr-Cyrl-RS"/>
        </w:rPr>
      </w:pPr>
    </w:p>
    <w:p w:rsidR="007360D0" w:rsidRPr="001A7219" w:rsidRDefault="007360D0" w:rsidP="00A14C9E">
      <w:pPr>
        <w:numPr>
          <w:ilvl w:val="0"/>
          <w:numId w:val="24"/>
        </w:numPr>
        <w:jc w:val="both"/>
        <w:rPr>
          <w:b/>
          <w:lang w:val="sr-Cyrl-RS"/>
        </w:rPr>
      </w:pPr>
      <w:r w:rsidRPr="001A7219">
        <w:rPr>
          <w:b/>
        </w:rPr>
        <w:t xml:space="preserve">Критеријум за доделу уговора: </w:t>
      </w:r>
    </w:p>
    <w:p w:rsidR="001D0A97" w:rsidRDefault="001D0A97" w:rsidP="001D0A97">
      <w:pPr>
        <w:jc w:val="both"/>
        <w:rPr>
          <w:lang w:val="sr-Cyrl-RS"/>
        </w:rPr>
      </w:pPr>
    </w:p>
    <w:p w:rsidR="007360D0" w:rsidRPr="001A7219" w:rsidRDefault="007360D0" w:rsidP="001D0A97">
      <w:pPr>
        <w:jc w:val="both"/>
        <w:rPr>
          <w:lang w:val="sr-Cyrl-RS"/>
        </w:rPr>
      </w:pPr>
      <w:r w:rsidRPr="001A7219">
        <w:t xml:space="preserve">Избор најповољније понуде наручилац ће извршити применом критеријума </w:t>
      </w:r>
      <w:r w:rsidRPr="00835F7B">
        <w:rPr>
          <w:color w:val="auto"/>
        </w:rPr>
        <w:t xml:space="preserve">,,најнижа понуђена цена“. Приликом </w:t>
      </w:r>
      <w:r w:rsidRPr="001A7219">
        <w:t>оцене понуда као релевантна узимаће се укупна понуђена цена без ПДВ-а</w:t>
      </w:r>
      <w:r w:rsidRPr="001A7219">
        <w:rPr>
          <w:lang w:val="sr-Cyrl-RS"/>
        </w:rPr>
        <w:t>.</w:t>
      </w:r>
    </w:p>
    <w:p w:rsidR="007360D0" w:rsidRPr="00A06DEB" w:rsidRDefault="007360D0" w:rsidP="00295CCB">
      <w:pPr>
        <w:pStyle w:val="ListParagraph"/>
        <w:jc w:val="both"/>
        <w:rPr>
          <w:b/>
          <w:bCs/>
          <w:lang w:val="sr-Cyrl-RS"/>
        </w:rPr>
      </w:pPr>
    </w:p>
    <w:p w:rsidR="007360D0" w:rsidRPr="001A7219" w:rsidRDefault="007360D0" w:rsidP="00A14C9E">
      <w:pPr>
        <w:pStyle w:val="ListParagraph"/>
        <w:numPr>
          <w:ilvl w:val="0"/>
          <w:numId w:val="24"/>
        </w:numPr>
        <w:jc w:val="both"/>
        <w:rPr>
          <w:b/>
          <w:bCs/>
        </w:rPr>
      </w:pPr>
      <w:r w:rsidRPr="001A7219">
        <w:rPr>
          <w:b/>
          <w:lang w:val="sr-Cyrl-RS"/>
        </w:rPr>
        <w:t>Е</w:t>
      </w:r>
      <w:r w:rsidRPr="001A7219">
        <w:rPr>
          <w:b/>
          <w:bCs/>
        </w:rPr>
        <w:t>лементи критеријума</w:t>
      </w:r>
      <w:r w:rsidRPr="001A7219">
        <w:rPr>
          <w:b/>
          <w:bCs/>
          <w:lang w:val="sr-Cyrl-RS"/>
        </w:rPr>
        <w:t xml:space="preserve">, односно начин </w:t>
      </w:r>
      <w:r w:rsidRPr="001A7219">
        <w:rPr>
          <w:b/>
          <w:bCs/>
        </w:rPr>
        <w:t xml:space="preserve">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7360D0" w:rsidRPr="006044DC" w:rsidRDefault="007360D0" w:rsidP="00A14C9E">
      <w:pPr>
        <w:jc w:val="both"/>
        <w:rPr>
          <w:b/>
          <w:bCs/>
          <w:color w:val="FF0000"/>
        </w:rPr>
      </w:pPr>
    </w:p>
    <w:p w:rsidR="007360D0" w:rsidRPr="00835F7B" w:rsidRDefault="007360D0" w:rsidP="00A14C9E">
      <w:pPr>
        <w:jc w:val="both"/>
        <w:rPr>
          <w:rFonts w:eastAsia="Times New Roman"/>
          <w:i/>
          <w:color w:val="auto"/>
          <w:kern w:val="0"/>
          <w:lang w:eastAsia="en-US"/>
        </w:rPr>
      </w:pPr>
      <w:r w:rsidRPr="00835F7B">
        <w:rPr>
          <w:iCs/>
          <w:color w:val="auto"/>
        </w:rPr>
        <w:t>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краћи рок испоруке.</w:t>
      </w:r>
      <w:r w:rsidRPr="00835F7B">
        <w:rPr>
          <w:rFonts w:eastAsia="Times New Roman"/>
          <w:i/>
          <w:color w:val="auto"/>
          <w:kern w:val="0"/>
          <w:lang w:eastAsia="en-US"/>
        </w:rPr>
        <w:t xml:space="preserve"> </w:t>
      </w:r>
    </w:p>
    <w:p w:rsidR="006044DC" w:rsidRPr="00835F7B" w:rsidRDefault="006044DC" w:rsidP="00A14C9E">
      <w:pPr>
        <w:jc w:val="both"/>
        <w:rPr>
          <w:rFonts w:eastAsia="Times New Roman"/>
          <w:i/>
          <w:color w:val="auto"/>
          <w:kern w:val="0"/>
          <w:lang w:val="sr-Cyrl-RS" w:eastAsia="en-US"/>
        </w:rPr>
      </w:pPr>
    </w:p>
    <w:p w:rsidR="007360D0" w:rsidRPr="00835F7B" w:rsidRDefault="007360D0" w:rsidP="00A14C9E">
      <w:pPr>
        <w:jc w:val="both"/>
        <w:rPr>
          <w:b/>
          <w:bCs/>
          <w:iCs/>
          <w:color w:val="auto"/>
          <w:lang w:val="sr-Cyrl-RS"/>
        </w:rPr>
      </w:pPr>
      <w:r w:rsidRPr="00835F7B">
        <w:rPr>
          <w:rFonts w:eastAsia="Times New Roman"/>
          <w:color w:val="auto"/>
          <w:kern w:val="0"/>
          <w:lang w:eastAsia="en-US"/>
        </w:rPr>
        <w:t xml:space="preserve">Уколико ни након примене горе наведеног резервног елемента критеријума није могуће донети одлуку о </w:t>
      </w:r>
      <w:r w:rsidRPr="00835F7B">
        <w:rPr>
          <w:rFonts w:eastAsia="Times New Roman"/>
          <w:color w:val="auto"/>
          <w:kern w:val="0"/>
          <w:lang w:val="sr-Cyrl-RS" w:eastAsia="en-US"/>
        </w:rPr>
        <w:t>додели уговора</w:t>
      </w:r>
      <w:r w:rsidRPr="00835F7B">
        <w:rPr>
          <w:rFonts w:eastAsia="Times New Roman"/>
          <w:color w:val="auto"/>
          <w:kern w:val="0"/>
          <w:lang w:eastAsia="en-US"/>
        </w:rPr>
        <w:t xml:space="preserve">, наручилац ће </w:t>
      </w:r>
      <w:r w:rsidRPr="00835F7B">
        <w:rPr>
          <w:rFonts w:eastAsia="Times New Roman"/>
          <w:color w:val="auto"/>
          <w:kern w:val="0"/>
          <w:lang w:val="sr-Cyrl-RS" w:eastAsia="en-US"/>
        </w:rPr>
        <w:t xml:space="preserve">уговор доделити </w:t>
      </w:r>
      <w:r w:rsidRPr="00835F7B">
        <w:rPr>
          <w:rFonts w:eastAsia="Times New Roman"/>
          <w:color w:val="auto"/>
          <w:kern w:val="0"/>
          <w:lang w:eastAsia="en-US"/>
        </w:rPr>
        <w:t xml:space="preserve">понуђачу који буде извучен путем жреба. </w:t>
      </w:r>
      <w:r w:rsidRPr="00835F7B">
        <w:rPr>
          <w:rFonts w:eastAsia="Times New Roman"/>
          <w:color w:val="auto"/>
        </w:rPr>
        <w:t>Наручилац ће писмено обавестити све понуђаче</w:t>
      </w:r>
      <w:r w:rsidRPr="00835F7B">
        <w:rPr>
          <w:rFonts w:eastAsia="Times New Roman"/>
          <w:color w:val="auto"/>
          <w:lang w:val="sr-Cyrl-RS"/>
        </w:rPr>
        <w:t xml:space="preserve"> који су поднели понуде</w:t>
      </w:r>
      <w:r w:rsidRPr="00835F7B">
        <w:rPr>
          <w:rFonts w:eastAsia="Times New Roman"/>
          <w:color w:val="auto"/>
        </w:rPr>
        <w:t xml:space="preserve"> о датуму када ће се одржати извлачење путем жреба. </w:t>
      </w:r>
      <w:r w:rsidRPr="00835F7B">
        <w:rPr>
          <w:rFonts w:eastAsia="Times New Roman"/>
          <w:color w:val="auto"/>
          <w:kern w:val="0"/>
          <w:lang w:eastAsia="en-US"/>
        </w:rPr>
        <w:t>Жребом ће бити обухваћене само оне понуде које имају једнаку најнижу понуђену цену</w:t>
      </w:r>
      <w:r w:rsidRPr="00835F7B">
        <w:rPr>
          <w:rFonts w:eastAsia="Times New Roman"/>
          <w:color w:val="auto"/>
          <w:kern w:val="0"/>
          <w:lang w:val="sr-Cyrl-RS" w:eastAsia="en-US"/>
        </w:rPr>
        <w:t xml:space="preserve"> исти гарантни рок и исти рок испоруке.</w:t>
      </w:r>
      <w:r w:rsidRPr="00835F7B">
        <w:rPr>
          <w:rFonts w:eastAsia="Times New Roman"/>
          <w:color w:val="auto"/>
          <w:kern w:val="0"/>
          <w:lang w:eastAsia="en-U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w:t>
      </w:r>
      <w:r w:rsidRPr="00835F7B">
        <w:rPr>
          <w:rFonts w:eastAsia="Times New Roman"/>
          <w:color w:val="auto"/>
          <w:kern w:val="0"/>
          <w:lang w:val="sr-Cyrl-RS" w:eastAsia="en-US"/>
        </w:rPr>
        <w:t>додељен уговор</w:t>
      </w:r>
      <w:r w:rsidRPr="00835F7B">
        <w:rPr>
          <w:rFonts w:eastAsia="Times New Roman"/>
          <w:color w:val="auto"/>
          <w:kern w:val="0"/>
          <w:lang w:eastAsia="en-US"/>
        </w:rPr>
        <w:t xml:space="preserve">. </w:t>
      </w:r>
      <w:r w:rsidRPr="00835F7B">
        <w:rPr>
          <w:color w:val="auto"/>
          <w:lang w:val="sr-Cyrl-RS"/>
        </w:rPr>
        <w:t>Понуђачима који не присуствују овом поступку, наручилац ће доставити записник извлачења путем жреба.</w:t>
      </w:r>
    </w:p>
    <w:p w:rsidR="007360D0" w:rsidRPr="001A7219" w:rsidRDefault="007360D0" w:rsidP="00A14C9E">
      <w:pPr>
        <w:jc w:val="both"/>
        <w:rPr>
          <w:b/>
          <w:bCs/>
          <w:i/>
          <w:iCs/>
          <w:lang w:val="sr-Cyrl-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Pr="001A7219" w:rsidRDefault="007360D0" w:rsidP="0015104E">
      <w:pPr>
        <w:pStyle w:val="ListParagraph"/>
        <w:ind w:left="0"/>
        <w:jc w:val="both"/>
        <w:rPr>
          <w:lang w:val="sr-Latn-RS"/>
        </w:rPr>
      </w:pPr>
    </w:p>
    <w:p w:rsidR="007360D0" w:rsidRDefault="007360D0" w:rsidP="0015104E">
      <w:pPr>
        <w:pStyle w:val="ListParagraph"/>
        <w:ind w:left="0"/>
        <w:jc w:val="both"/>
        <w:rPr>
          <w:lang w:val="sr-Cyrl-RS"/>
        </w:rPr>
      </w:pPr>
    </w:p>
    <w:p w:rsidR="007360D0" w:rsidRPr="008C413E" w:rsidRDefault="007360D0" w:rsidP="0015104E">
      <w:pPr>
        <w:pStyle w:val="ListParagraph"/>
        <w:ind w:left="0"/>
        <w:jc w:val="both"/>
        <w:rPr>
          <w:lang w:val="sr-Cyrl-RS"/>
        </w:rPr>
      </w:pPr>
    </w:p>
    <w:p w:rsidR="007360D0" w:rsidRDefault="007360D0" w:rsidP="0015104E">
      <w:pPr>
        <w:pStyle w:val="ListParagraph"/>
        <w:ind w:left="0"/>
        <w:jc w:val="both"/>
        <w:rPr>
          <w:lang w:val="sr-Cyrl-RS"/>
        </w:rPr>
      </w:pPr>
    </w:p>
    <w:p w:rsidR="007360D0" w:rsidRPr="001A7219" w:rsidRDefault="007360D0" w:rsidP="0015104E">
      <w:pPr>
        <w:pStyle w:val="ListParagraph"/>
        <w:ind w:left="0"/>
        <w:jc w:val="both"/>
        <w:rPr>
          <w:lang w:val="sr-Latn-RS"/>
        </w:rPr>
      </w:pPr>
    </w:p>
    <w:p w:rsidR="007360D0" w:rsidRPr="00F1773D" w:rsidRDefault="007360D0" w:rsidP="005B44CF">
      <w:pPr>
        <w:pStyle w:val="Heading1"/>
        <w:shd w:val="clear" w:color="auto" w:fill="B8CCE4"/>
      </w:pPr>
      <w:bookmarkStart w:id="5" w:name="_Toc33684257"/>
      <w:r w:rsidRPr="00F1773D">
        <w:lastRenderedPageBreak/>
        <w:t>V ОБРАЦИ КОЈИ ЧИНЕ САСТАВНИ ДЕО ПОНУДЕ</w:t>
      </w:r>
      <w:bookmarkEnd w:id="5"/>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r w:rsidRPr="001A7219">
        <w:rPr>
          <w:lang w:val="sr-Cyrl-RS"/>
        </w:rPr>
        <w:t>Саставни део понуде чине следећи обрасци:</w:t>
      </w:r>
    </w:p>
    <w:p w:rsidR="007360D0" w:rsidRPr="001A7219" w:rsidRDefault="007360D0" w:rsidP="00BD5C71">
      <w:pPr>
        <w:pStyle w:val="ListParagraph"/>
        <w:numPr>
          <w:ilvl w:val="0"/>
          <w:numId w:val="25"/>
        </w:numPr>
        <w:jc w:val="both"/>
        <w:rPr>
          <w:lang w:val="sr-Cyrl-RS"/>
        </w:rPr>
      </w:pPr>
      <w:r w:rsidRPr="001A7219">
        <w:t>Образац понуде (Образац 1);</w:t>
      </w:r>
    </w:p>
    <w:p w:rsidR="007360D0" w:rsidRPr="001A7219" w:rsidRDefault="007360D0" w:rsidP="00BD5C71">
      <w:pPr>
        <w:pStyle w:val="ListParagraph"/>
        <w:numPr>
          <w:ilvl w:val="0"/>
          <w:numId w:val="25"/>
        </w:numPr>
        <w:jc w:val="both"/>
        <w:rPr>
          <w:lang w:val="sr-Cyrl-RS"/>
        </w:rPr>
      </w:pPr>
      <w:r w:rsidRPr="001A7219">
        <w:t xml:space="preserve">Образац структуре понуђене цене, са упутством како да се попуни (Образац 2); </w:t>
      </w:r>
    </w:p>
    <w:p w:rsidR="007360D0" w:rsidRPr="001A7219" w:rsidRDefault="007360D0" w:rsidP="00BD5C71">
      <w:pPr>
        <w:pStyle w:val="ListParagraph"/>
        <w:numPr>
          <w:ilvl w:val="0"/>
          <w:numId w:val="25"/>
        </w:numPr>
        <w:jc w:val="both"/>
        <w:rPr>
          <w:lang w:val="sr-Cyrl-RS"/>
        </w:rPr>
      </w:pPr>
      <w:r w:rsidRPr="001A7219">
        <w:t xml:space="preserve">Образац трошкова припреме понуде (Образац 3); </w:t>
      </w:r>
    </w:p>
    <w:p w:rsidR="007360D0" w:rsidRPr="001A7219" w:rsidRDefault="007360D0" w:rsidP="00BD5C71">
      <w:pPr>
        <w:pStyle w:val="ListParagraph"/>
        <w:numPr>
          <w:ilvl w:val="0"/>
          <w:numId w:val="25"/>
        </w:numPr>
        <w:jc w:val="both"/>
        <w:rPr>
          <w:lang w:val="sr-Cyrl-RS"/>
        </w:rPr>
      </w:pPr>
      <w:r w:rsidRPr="001A7219">
        <w:t>Образац изјаве о независној понуди (Образац 4);</w:t>
      </w:r>
    </w:p>
    <w:p w:rsidR="007360D0" w:rsidRPr="001A7219" w:rsidRDefault="007360D0" w:rsidP="00BD5C71">
      <w:pPr>
        <w:pStyle w:val="ListParagraph"/>
        <w:numPr>
          <w:ilvl w:val="0"/>
          <w:numId w:val="25"/>
        </w:numPr>
        <w:jc w:val="both"/>
        <w:rPr>
          <w:lang w:val="sr-Cyrl-RS"/>
        </w:rPr>
      </w:pPr>
      <w:r w:rsidRPr="001A7219">
        <w:t>Образац изјаве понуђача о испуњености услова за учешће у поступку јавне набавке - чл. 75. ЗЈН, наведених овом конурсном докумнтацијом, (Образац 5)</w:t>
      </w:r>
      <w:r w:rsidRPr="001A7219">
        <w:rPr>
          <w:lang w:val="sr-Cyrl-RS"/>
        </w:rPr>
        <w:t>;</w:t>
      </w:r>
    </w:p>
    <w:p w:rsidR="007360D0" w:rsidRPr="001A7219" w:rsidRDefault="007360D0" w:rsidP="00462EA8">
      <w:pPr>
        <w:numPr>
          <w:ilvl w:val="0"/>
          <w:numId w:val="25"/>
        </w:numPr>
        <w:spacing w:before="100" w:beforeAutospacing="1" w:line="210" w:lineRule="atLeast"/>
        <w:jc w:val="both"/>
        <w:rPr>
          <w:rFonts w:eastAsia="Times New Roman"/>
          <w:color w:val="auto"/>
          <w:lang w:val="sr-Cyrl-RS" w:eastAsia="sr-Latn-RS"/>
        </w:rPr>
      </w:pPr>
      <w:r w:rsidRPr="001A7219">
        <w:rPr>
          <w:rFonts w:eastAsia="Times New Roman"/>
          <w:color w:val="auto"/>
          <w:lang w:val="sr-Cyrl-RS" w:eastAsia="sr-Latn-RS"/>
        </w:rPr>
        <w:t xml:space="preserve">Образац изјаве подизвођача о испуњености услова за учешће у поступку јавне набавке  - чл. 75. ЗЈН, </w:t>
      </w:r>
      <w:r w:rsidRPr="001A7219">
        <w:rPr>
          <w:iCs/>
          <w:color w:val="auto"/>
          <w:lang w:val="sr-Cyrl-RS"/>
        </w:rPr>
        <w:t>наведених овом конкурсном документацијом</w:t>
      </w:r>
      <w:r w:rsidRPr="001A7219">
        <w:rPr>
          <w:rFonts w:eastAsia="Times New Roman"/>
          <w:color w:val="auto"/>
          <w:lang w:val="sr-Cyrl-RS" w:eastAsia="sr-Latn-RS"/>
        </w:rPr>
        <w:t xml:space="preserve"> (Образац 6).</w:t>
      </w:r>
    </w:p>
    <w:p w:rsidR="007360D0" w:rsidRPr="001A7219" w:rsidRDefault="007360D0" w:rsidP="00462EA8">
      <w:pPr>
        <w:pStyle w:val="ListParagraph"/>
        <w:ind w:left="36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Default="007360D0" w:rsidP="0015104E">
      <w:pPr>
        <w:pStyle w:val="ListParagraph"/>
        <w:ind w:left="0"/>
        <w:jc w:val="both"/>
        <w:rPr>
          <w:lang w:val="sr-Cyrl-RS"/>
        </w:rPr>
      </w:pPr>
    </w:p>
    <w:p w:rsidR="007360D0"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15104E">
      <w:pPr>
        <w:pStyle w:val="ListParagraph"/>
        <w:ind w:left="0"/>
        <w:jc w:val="both"/>
        <w:rPr>
          <w:lang w:val="sr-Cyrl-RS"/>
        </w:rPr>
      </w:pPr>
    </w:p>
    <w:p w:rsidR="007360D0" w:rsidRPr="001A7219" w:rsidRDefault="007360D0" w:rsidP="00897573">
      <w:pPr>
        <w:ind w:left="720"/>
        <w:jc w:val="right"/>
        <w:rPr>
          <w:b/>
          <w:bCs/>
          <w:iCs/>
          <w:sz w:val="28"/>
          <w:szCs w:val="28"/>
          <w:lang w:val="sr-Cyrl-RS"/>
        </w:rPr>
      </w:pPr>
      <w:r w:rsidRPr="001A7219">
        <w:rPr>
          <w:b/>
          <w:bCs/>
          <w:iCs/>
          <w:sz w:val="28"/>
          <w:szCs w:val="28"/>
          <w:lang w:val="sr-Cyrl-RS"/>
        </w:rPr>
        <w:lastRenderedPageBreak/>
        <w:t>(ОБРАЗАЦ 1)</w:t>
      </w:r>
    </w:p>
    <w:p w:rsidR="007360D0" w:rsidRPr="001A7219" w:rsidRDefault="007360D0" w:rsidP="00897573">
      <w:pPr>
        <w:ind w:left="720"/>
        <w:jc w:val="center"/>
        <w:rPr>
          <w:b/>
          <w:bCs/>
          <w:iCs/>
          <w:sz w:val="28"/>
          <w:szCs w:val="28"/>
          <w:lang w:val="sr-Cyrl-RS"/>
        </w:rPr>
      </w:pPr>
    </w:p>
    <w:p w:rsidR="007360D0" w:rsidRPr="001A7219" w:rsidRDefault="007360D0" w:rsidP="00F1773D">
      <w:pPr>
        <w:pStyle w:val="Heading2"/>
        <w:rPr>
          <w:lang w:val="sr-Latn-RS"/>
        </w:rPr>
      </w:pPr>
      <w:bookmarkStart w:id="6" w:name="_Toc33684258"/>
      <w:r w:rsidRPr="001A7219">
        <w:rPr>
          <w:lang w:val="sr-Cyrl-RS"/>
        </w:rPr>
        <w:t>ОБРАЗАЦ ПОНУДЕ</w:t>
      </w:r>
      <w:bookmarkEnd w:id="6"/>
    </w:p>
    <w:p w:rsidR="007360D0" w:rsidRPr="001A7219" w:rsidRDefault="007360D0" w:rsidP="00897573">
      <w:pPr>
        <w:rPr>
          <w:b/>
          <w:bCs/>
          <w:i/>
          <w:iCs/>
          <w:sz w:val="28"/>
          <w:szCs w:val="28"/>
          <w:u w:val="single"/>
          <w:lang w:val="sr-Cyrl-RS"/>
        </w:rPr>
      </w:pPr>
    </w:p>
    <w:p w:rsidR="007360D0" w:rsidRPr="00835F7B" w:rsidRDefault="007360D0" w:rsidP="00897573">
      <w:pPr>
        <w:jc w:val="both"/>
        <w:rPr>
          <w:iCs/>
          <w:noProof/>
          <w:color w:val="auto"/>
          <w:lang w:val="sr-Cyrl-RS"/>
        </w:rPr>
      </w:pPr>
      <w:r w:rsidRPr="00835F7B">
        <w:rPr>
          <w:iCs/>
          <w:color w:val="auto"/>
        </w:rPr>
        <w:t>Понуда бр</w:t>
      </w:r>
      <w:r w:rsidRPr="00835F7B">
        <w:rPr>
          <w:iCs/>
          <w:color w:val="auto"/>
          <w:lang w:val="sr-Cyrl-RS"/>
        </w:rPr>
        <w:t xml:space="preserve"> ________________ </w:t>
      </w:r>
      <w:r w:rsidRPr="00835F7B">
        <w:rPr>
          <w:iCs/>
          <w:color w:val="auto"/>
        </w:rPr>
        <w:t>од</w:t>
      </w:r>
      <w:r w:rsidRPr="00835F7B">
        <w:rPr>
          <w:iCs/>
          <w:color w:val="auto"/>
          <w:lang w:val="sr-Cyrl-RS"/>
        </w:rPr>
        <w:t xml:space="preserve"> __________________ </w:t>
      </w:r>
      <w:r w:rsidRPr="00835F7B">
        <w:rPr>
          <w:iCs/>
          <w:color w:val="auto"/>
        </w:rPr>
        <w:t xml:space="preserve">за јавну </w:t>
      </w:r>
      <w:r w:rsidRPr="00835F7B">
        <w:rPr>
          <w:iCs/>
          <w:color w:val="auto"/>
          <w:lang w:val="sr-Cyrl-RS"/>
        </w:rPr>
        <w:t>н</w:t>
      </w:r>
      <w:r w:rsidRPr="00835F7B">
        <w:rPr>
          <w:iCs/>
          <w:color w:val="auto"/>
        </w:rPr>
        <w:t>абавку</w:t>
      </w:r>
      <w:r w:rsidRPr="00835F7B">
        <w:rPr>
          <w:iCs/>
          <w:color w:val="auto"/>
          <w:lang w:val="sr-Cyrl-RS"/>
        </w:rPr>
        <w:t xml:space="preserve"> </w:t>
      </w:r>
      <w:r w:rsidRPr="00835F7B">
        <w:rPr>
          <w:iCs/>
          <w:noProof/>
          <w:color w:val="auto"/>
        </w:rPr>
        <w:t>услуга</w:t>
      </w:r>
      <w:r w:rsidRPr="00835F7B">
        <w:rPr>
          <w:b/>
          <w:bCs/>
          <w:i/>
          <w:iCs/>
          <w:color w:val="auto"/>
        </w:rPr>
        <w:t>,</w:t>
      </w:r>
      <w:r w:rsidRPr="00835F7B">
        <w:rPr>
          <w:b/>
          <w:bCs/>
          <w:iCs/>
          <w:color w:val="auto"/>
        </w:rPr>
        <w:t xml:space="preserve"> </w:t>
      </w:r>
      <w:r w:rsidRPr="00835F7B">
        <w:rPr>
          <w:iCs/>
          <w:color w:val="auto"/>
        </w:rPr>
        <w:t xml:space="preserve">ЈН број </w:t>
      </w:r>
      <w:r w:rsidR="00E60A8D" w:rsidRPr="00E60A8D">
        <w:rPr>
          <w:iCs/>
          <w:noProof/>
          <w:color w:val="auto"/>
          <w:lang w:val="sr-Cyrl-RS"/>
        </w:rPr>
        <w:t>01/2020</w:t>
      </w:r>
    </w:p>
    <w:p w:rsidR="006044DC" w:rsidRPr="001A7219" w:rsidRDefault="006044DC" w:rsidP="00897573">
      <w:pPr>
        <w:jc w:val="both"/>
        <w:rPr>
          <w:i/>
          <w:iCs/>
        </w:rPr>
      </w:pPr>
    </w:p>
    <w:p w:rsidR="007360D0" w:rsidRPr="001A7219" w:rsidRDefault="007360D0" w:rsidP="00897573">
      <w:pPr>
        <w:rPr>
          <w:i/>
          <w:iCs/>
        </w:rPr>
      </w:pPr>
      <w:r w:rsidRPr="001A7219">
        <w:rPr>
          <w:b/>
          <w:bCs/>
          <w:i/>
          <w:iCs/>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7360D0" w:rsidRPr="001A7219" w:rsidTr="00FD382C">
        <w:tc>
          <w:tcPr>
            <w:tcW w:w="4621"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jc w:val="both"/>
              <w:rPr>
                <w:b/>
                <w:bCs/>
                <w:i/>
                <w:iCs/>
              </w:rPr>
            </w:pPr>
            <w:r w:rsidRPr="001A7219">
              <w:rPr>
                <w:i/>
                <w:iCs/>
              </w:rPr>
              <w:t>Назив понуђача:</w:t>
            </w:r>
          </w:p>
          <w:p w:rsidR="007360D0" w:rsidRPr="001A7219" w:rsidRDefault="007360D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rPr>
                <w:b/>
                <w:bCs/>
                <w:i/>
                <w:iCs/>
              </w:rPr>
            </w:pPr>
          </w:p>
          <w:p w:rsidR="007360D0" w:rsidRPr="001A7219" w:rsidRDefault="007360D0" w:rsidP="00FD382C">
            <w:pPr>
              <w:rPr>
                <w:b/>
                <w:bCs/>
                <w:i/>
                <w:iCs/>
              </w:rPr>
            </w:pPr>
          </w:p>
          <w:p w:rsidR="007360D0" w:rsidRPr="001A7219" w:rsidRDefault="007360D0" w:rsidP="00FD382C">
            <w:pPr>
              <w:rPr>
                <w:b/>
                <w:bCs/>
                <w:i/>
                <w:iCs/>
              </w:rPr>
            </w:pPr>
          </w:p>
        </w:tc>
      </w:tr>
      <w:tr w:rsidR="007360D0" w:rsidRPr="001A7219" w:rsidTr="00FD382C">
        <w:tc>
          <w:tcPr>
            <w:tcW w:w="4621"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jc w:val="both"/>
              <w:rPr>
                <w:b/>
                <w:bCs/>
                <w:i/>
                <w:iCs/>
              </w:rPr>
            </w:pPr>
            <w:r w:rsidRPr="001A7219">
              <w:rPr>
                <w:i/>
                <w:iCs/>
              </w:rPr>
              <w:t>Адреса понуђача:</w:t>
            </w:r>
          </w:p>
          <w:p w:rsidR="007360D0" w:rsidRPr="001A7219" w:rsidRDefault="007360D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rPr>
                <w:b/>
                <w:bCs/>
                <w:i/>
                <w:iCs/>
              </w:rPr>
            </w:pPr>
          </w:p>
          <w:p w:rsidR="007360D0" w:rsidRPr="001A7219" w:rsidRDefault="007360D0" w:rsidP="00FD382C">
            <w:pPr>
              <w:rPr>
                <w:b/>
                <w:bCs/>
                <w:i/>
                <w:iCs/>
              </w:rPr>
            </w:pPr>
          </w:p>
          <w:p w:rsidR="007360D0" w:rsidRPr="001A7219" w:rsidRDefault="007360D0" w:rsidP="00FD382C">
            <w:pPr>
              <w:rPr>
                <w:b/>
                <w:bCs/>
                <w:i/>
                <w:iCs/>
              </w:rPr>
            </w:pPr>
          </w:p>
        </w:tc>
      </w:tr>
      <w:tr w:rsidR="007360D0" w:rsidRPr="001A7219" w:rsidTr="00FD382C">
        <w:tc>
          <w:tcPr>
            <w:tcW w:w="4621"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jc w:val="both"/>
              <w:rPr>
                <w:b/>
                <w:bCs/>
                <w:i/>
                <w:iCs/>
              </w:rPr>
            </w:pPr>
            <w:r w:rsidRPr="001A7219">
              <w:rPr>
                <w:i/>
                <w:iCs/>
              </w:rPr>
              <w:t>Матични број понуђача:</w:t>
            </w:r>
          </w:p>
          <w:p w:rsidR="007360D0" w:rsidRPr="001A7219" w:rsidRDefault="007360D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rPr>
                <w:b/>
                <w:bCs/>
                <w:i/>
                <w:iCs/>
              </w:rPr>
            </w:pPr>
          </w:p>
          <w:p w:rsidR="007360D0" w:rsidRPr="001A7219" w:rsidRDefault="007360D0" w:rsidP="00FD382C">
            <w:pPr>
              <w:rPr>
                <w:b/>
                <w:bCs/>
                <w:i/>
                <w:iCs/>
              </w:rPr>
            </w:pPr>
          </w:p>
          <w:p w:rsidR="007360D0" w:rsidRPr="001A7219" w:rsidRDefault="007360D0" w:rsidP="00FD382C">
            <w:pPr>
              <w:rPr>
                <w:b/>
                <w:bCs/>
                <w:i/>
                <w:iCs/>
              </w:rPr>
            </w:pPr>
          </w:p>
        </w:tc>
      </w:tr>
      <w:tr w:rsidR="007360D0" w:rsidRPr="001A7219" w:rsidTr="00FD382C">
        <w:tc>
          <w:tcPr>
            <w:tcW w:w="4621"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jc w:val="both"/>
              <w:rPr>
                <w:b/>
                <w:bCs/>
                <w:i/>
                <w:iCs/>
                <w:lang w:val="ru-RU"/>
              </w:rPr>
            </w:pPr>
            <w:r w:rsidRPr="001A7219">
              <w:rPr>
                <w:i/>
                <w:iCs/>
                <w:lang w:val="ru-RU"/>
              </w:rPr>
              <w:t>Порески идентификациони број понуђача (ПИБ):</w:t>
            </w:r>
          </w:p>
          <w:p w:rsidR="007360D0" w:rsidRPr="001A7219" w:rsidRDefault="007360D0"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rPr>
                <w:b/>
                <w:bCs/>
                <w:i/>
                <w:iCs/>
                <w:lang w:val="ru-RU"/>
              </w:rPr>
            </w:pPr>
          </w:p>
        </w:tc>
      </w:tr>
      <w:tr w:rsidR="007360D0" w:rsidRPr="001A7219" w:rsidTr="00FD382C">
        <w:tc>
          <w:tcPr>
            <w:tcW w:w="4621"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jc w:val="both"/>
              <w:rPr>
                <w:b/>
                <w:bCs/>
                <w:i/>
                <w:iCs/>
              </w:rPr>
            </w:pPr>
            <w:r w:rsidRPr="001A7219">
              <w:rPr>
                <w:i/>
                <w:iCs/>
              </w:rPr>
              <w:t>Име особе за контакт:</w:t>
            </w:r>
          </w:p>
          <w:p w:rsidR="007360D0" w:rsidRPr="001A7219" w:rsidRDefault="007360D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rPr>
                <w:b/>
                <w:bCs/>
                <w:i/>
                <w:iCs/>
              </w:rPr>
            </w:pPr>
          </w:p>
          <w:p w:rsidR="007360D0" w:rsidRPr="001A7219" w:rsidRDefault="007360D0" w:rsidP="00FD382C">
            <w:pPr>
              <w:rPr>
                <w:b/>
                <w:bCs/>
                <w:i/>
                <w:iCs/>
              </w:rPr>
            </w:pPr>
          </w:p>
          <w:p w:rsidR="007360D0" w:rsidRPr="001A7219" w:rsidRDefault="007360D0" w:rsidP="00FD382C">
            <w:pPr>
              <w:rPr>
                <w:b/>
                <w:bCs/>
                <w:i/>
                <w:iCs/>
              </w:rPr>
            </w:pPr>
          </w:p>
        </w:tc>
      </w:tr>
      <w:tr w:rsidR="007360D0" w:rsidRPr="001A7219" w:rsidTr="00FD382C">
        <w:tc>
          <w:tcPr>
            <w:tcW w:w="4621"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jc w:val="both"/>
              <w:rPr>
                <w:b/>
                <w:bCs/>
                <w:i/>
                <w:iCs/>
                <w:lang w:val="ru-RU"/>
              </w:rPr>
            </w:pPr>
            <w:r w:rsidRPr="001A7219">
              <w:rPr>
                <w:i/>
                <w:iCs/>
                <w:lang w:val="ru-RU"/>
              </w:rPr>
              <w:t>Електронска адреса понуђача (</w:t>
            </w:r>
            <w:r w:rsidRPr="001A7219">
              <w:rPr>
                <w:i/>
                <w:iCs/>
              </w:rPr>
              <w:t>e</w:t>
            </w:r>
            <w:r w:rsidRPr="001A7219">
              <w:rPr>
                <w:i/>
                <w:iCs/>
                <w:lang w:val="ru-RU"/>
              </w:rPr>
              <w:t>-</w:t>
            </w:r>
            <w:r w:rsidRPr="001A7219">
              <w:rPr>
                <w:i/>
                <w:iCs/>
              </w:rPr>
              <w:t>mail</w:t>
            </w:r>
            <w:r w:rsidRPr="001A7219">
              <w:rPr>
                <w:i/>
                <w:iCs/>
                <w:lang w:val="ru-RU"/>
              </w:rPr>
              <w:t>):</w:t>
            </w:r>
          </w:p>
          <w:p w:rsidR="007360D0" w:rsidRPr="001A7219" w:rsidRDefault="007360D0"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rPr>
                <w:b/>
                <w:bCs/>
                <w:i/>
                <w:iCs/>
                <w:lang w:val="ru-RU"/>
              </w:rPr>
            </w:pPr>
          </w:p>
        </w:tc>
      </w:tr>
      <w:tr w:rsidR="007360D0" w:rsidRPr="001A7219" w:rsidTr="00FD382C">
        <w:tc>
          <w:tcPr>
            <w:tcW w:w="4621"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jc w:val="both"/>
              <w:rPr>
                <w:b/>
                <w:bCs/>
                <w:i/>
                <w:iCs/>
              </w:rPr>
            </w:pPr>
            <w:r w:rsidRPr="001A7219">
              <w:rPr>
                <w:i/>
                <w:iCs/>
              </w:rPr>
              <w:t>Телефон:</w:t>
            </w:r>
          </w:p>
          <w:p w:rsidR="007360D0" w:rsidRPr="001A7219" w:rsidRDefault="007360D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rPr>
                <w:b/>
                <w:bCs/>
                <w:i/>
                <w:iCs/>
              </w:rPr>
            </w:pPr>
          </w:p>
          <w:p w:rsidR="007360D0" w:rsidRPr="001A7219" w:rsidRDefault="007360D0" w:rsidP="00FD382C">
            <w:pPr>
              <w:rPr>
                <w:b/>
                <w:bCs/>
                <w:i/>
                <w:iCs/>
              </w:rPr>
            </w:pPr>
          </w:p>
          <w:p w:rsidR="007360D0" w:rsidRPr="001A7219" w:rsidRDefault="007360D0" w:rsidP="00FD382C">
            <w:pPr>
              <w:rPr>
                <w:b/>
                <w:bCs/>
                <w:i/>
                <w:iCs/>
              </w:rPr>
            </w:pPr>
          </w:p>
        </w:tc>
      </w:tr>
      <w:tr w:rsidR="007360D0" w:rsidRPr="001A7219" w:rsidTr="00FD382C">
        <w:tc>
          <w:tcPr>
            <w:tcW w:w="4621"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jc w:val="both"/>
              <w:rPr>
                <w:b/>
                <w:bCs/>
                <w:i/>
                <w:iCs/>
              </w:rPr>
            </w:pPr>
            <w:r w:rsidRPr="001A7219">
              <w:rPr>
                <w:i/>
                <w:iCs/>
              </w:rPr>
              <w:t>Телефакс:</w:t>
            </w:r>
          </w:p>
          <w:p w:rsidR="007360D0" w:rsidRPr="001A7219" w:rsidRDefault="007360D0" w:rsidP="00FD382C">
            <w:pPr>
              <w:jc w:val="both"/>
              <w:rPr>
                <w:b/>
                <w:bCs/>
                <w:i/>
                <w:iCs/>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rPr>
                <w:b/>
                <w:bCs/>
                <w:i/>
                <w:iCs/>
              </w:rPr>
            </w:pPr>
          </w:p>
          <w:p w:rsidR="007360D0" w:rsidRPr="001A7219" w:rsidRDefault="007360D0" w:rsidP="00FD382C">
            <w:pPr>
              <w:rPr>
                <w:b/>
                <w:bCs/>
                <w:i/>
                <w:iCs/>
              </w:rPr>
            </w:pPr>
          </w:p>
          <w:p w:rsidR="007360D0" w:rsidRPr="001A7219" w:rsidRDefault="007360D0" w:rsidP="00FD382C">
            <w:pPr>
              <w:rPr>
                <w:b/>
                <w:bCs/>
                <w:i/>
                <w:iCs/>
              </w:rPr>
            </w:pPr>
          </w:p>
        </w:tc>
      </w:tr>
      <w:tr w:rsidR="007360D0" w:rsidRPr="001A7219" w:rsidTr="00FD382C">
        <w:tc>
          <w:tcPr>
            <w:tcW w:w="4621"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jc w:val="both"/>
              <w:rPr>
                <w:b/>
                <w:bCs/>
                <w:i/>
                <w:iCs/>
                <w:lang w:val="ru-RU"/>
              </w:rPr>
            </w:pPr>
            <w:r w:rsidRPr="001A7219">
              <w:rPr>
                <w:i/>
                <w:iCs/>
                <w:lang w:val="ru-RU"/>
              </w:rPr>
              <w:t>Број рачуна понуђача и назив банке:</w:t>
            </w:r>
          </w:p>
          <w:p w:rsidR="007360D0" w:rsidRPr="001A7219" w:rsidRDefault="007360D0" w:rsidP="00FD382C">
            <w:pPr>
              <w:jc w:val="both"/>
              <w:rPr>
                <w:b/>
                <w:bCs/>
                <w:i/>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rPr>
                <w:b/>
                <w:bCs/>
                <w:i/>
                <w:iCs/>
                <w:lang w:val="ru-RU"/>
              </w:rPr>
            </w:pPr>
          </w:p>
          <w:p w:rsidR="007360D0" w:rsidRPr="001A7219" w:rsidRDefault="007360D0" w:rsidP="00FD382C">
            <w:pPr>
              <w:rPr>
                <w:b/>
                <w:bCs/>
                <w:i/>
                <w:iCs/>
                <w:lang w:val="ru-RU"/>
              </w:rPr>
            </w:pPr>
          </w:p>
          <w:p w:rsidR="007360D0" w:rsidRPr="001A7219" w:rsidRDefault="007360D0" w:rsidP="00FD382C">
            <w:pPr>
              <w:rPr>
                <w:b/>
                <w:bCs/>
                <w:i/>
                <w:iCs/>
                <w:lang w:val="ru-RU"/>
              </w:rPr>
            </w:pPr>
          </w:p>
        </w:tc>
      </w:tr>
      <w:tr w:rsidR="007360D0" w:rsidRPr="001A7219" w:rsidTr="00FD382C">
        <w:tc>
          <w:tcPr>
            <w:tcW w:w="4621"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jc w:val="both"/>
              <w:rPr>
                <w:b/>
                <w:bCs/>
                <w:i/>
                <w:iCs/>
                <w:lang w:val="ru-RU"/>
              </w:rPr>
            </w:pPr>
            <w:r w:rsidRPr="001A7219">
              <w:rPr>
                <w:i/>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ind w:firstLine="708"/>
              <w:rPr>
                <w:b/>
                <w:bCs/>
                <w:i/>
                <w:iCs/>
                <w:lang w:val="ru-RU"/>
              </w:rPr>
            </w:pPr>
          </w:p>
          <w:p w:rsidR="007360D0" w:rsidRPr="001A7219" w:rsidRDefault="007360D0" w:rsidP="00FD382C">
            <w:pPr>
              <w:ind w:firstLine="708"/>
              <w:rPr>
                <w:b/>
                <w:bCs/>
                <w:i/>
                <w:iCs/>
                <w:lang w:val="ru-RU"/>
              </w:rPr>
            </w:pPr>
          </w:p>
          <w:p w:rsidR="007360D0" w:rsidRPr="001A7219" w:rsidRDefault="007360D0" w:rsidP="00FD382C">
            <w:pPr>
              <w:ind w:firstLine="708"/>
              <w:rPr>
                <w:b/>
                <w:bCs/>
                <w:i/>
                <w:iCs/>
                <w:lang w:val="ru-RU"/>
              </w:rPr>
            </w:pPr>
          </w:p>
        </w:tc>
      </w:tr>
    </w:tbl>
    <w:p w:rsidR="007360D0" w:rsidRPr="001A7219" w:rsidRDefault="007360D0" w:rsidP="00897573">
      <w:pPr>
        <w:rPr>
          <w:b/>
          <w:bCs/>
          <w:i/>
          <w:iCs/>
        </w:rPr>
      </w:pPr>
    </w:p>
    <w:p w:rsidR="007360D0" w:rsidRPr="001A7219" w:rsidRDefault="007360D0" w:rsidP="00897573">
      <w:r w:rsidRPr="001A7219">
        <w:rPr>
          <w:rFonts w:eastAsia="TimesNewRomanPSMT"/>
          <w:b/>
          <w:bCs/>
          <w:i/>
          <w:iCs/>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360D0"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center"/>
            </w:pPr>
          </w:p>
          <w:p w:rsidR="007360D0" w:rsidRPr="001A7219" w:rsidRDefault="007360D0" w:rsidP="00FD382C">
            <w:pPr>
              <w:jc w:val="center"/>
              <w:rPr>
                <w:rFonts w:eastAsia="TimesNewRomanPSMT"/>
                <w:b/>
                <w:bCs/>
              </w:rPr>
            </w:pPr>
            <w:r w:rsidRPr="001A7219">
              <w:rPr>
                <w:rFonts w:eastAsia="TimesNewRomanPSMT"/>
                <w:b/>
                <w:bCs/>
              </w:rPr>
              <w:t xml:space="preserve">А) САМОСТАЛНО </w:t>
            </w:r>
          </w:p>
        </w:tc>
      </w:tr>
      <w:tr w:rsidR="007360D0"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center"/>
              <w:rPr>
                <w:rFonts w:eastAsia="TimesNewRomanPSMT"/>
                <w:b/>
                <w:bCs/>
              </w:rPr>
            </w:pPr>
          </w:p>
          <w:p w:rsidR="007360D0" w:rsidRPr="001A7219" w:rsidRDefault="007360D0" w:rsidP="00FD382C">
            <w:pPr>
              <w:jc w:val="center"/>
              <w:rPr>
                <w:rFonts w:eastAsia="TimesNewRomanPSMT"/>
                <w:b/>
                <w:bCs/>
              </w:rPr>
            </w:pPr>
            <w:r w:rsidRPr="001A7219">
              <w:rPr>
                <w:rFonts w:eastAsia="TimesNewRomanPSMT"/>
                <w:b/>
                <w:bCs/>
              </w:rPr>
              <w:t>Б) СА ПОДИЗВОЂАЧЕМ</w:t>
            </w:r>
          </w:p>
        </w:tc>
      </w:tr>
      <w:tr w:rsidR="007360D0" w:rsidRPr="001A7219" w:rsidTr="00FD382C">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center"/>
              <w:rPr>
                <w:rFonts w:eastAsia="TimesNewRomanPSMT"/>
                <w:b/>
                <w:bCs/>
              </w:rPr>
            </w:pPr>
          </w:p>
          <w:p w:rsidR="007360D0" w:rsidRPr="001A7219" w:rsidRDefault="007360D0" w:rsidP="00FD382C">
            <w:pPr>
              <w:jc w:val="center"/>
              <w:rPr>
                <w:b/>
                <w:i/>
                <w:iCs/>
                <w:lang w:val="ru-RU"/>
              </w:rPr>
            </w:pPr>
            <w:r w:rsidRPr="001A7219">
              <w:rPr>
                <w:rFonts w:eastAsia="TimesNewRomanPSMT"/>
                <w:b/>
                <w:bCs/>
              </w:rPr>
              <w:t>В) КАО ЗАЈЕДНИЧКУ ПОНУДУ</w:t>
            </w:r>
          </w:p>
        </w:tc>
      </w:tr>
    </w:tbl>
    <w:p w:rsidR="007360D0" w:rsidRPr="001A7219" w:rsidRDefault="007360D0" w:rsidP="00897573">
      <w:pPr>
        <w:jc w:val="both"/>
        <w:rPr>
          <w:rFonts w:eastAsia="TimesNewRomanPSMT"/>
          <w:bCs/>
        </w:rPr>
      </w:pPr>
      <w:r w:rsidRPr="001A7219">
        <w:rPr>
          <w:b/>
          <w:i/>
          <w:iCs/>
          <w:u w:val="single"/>
          <w:lang w:val="ru-RU"/>
        </w:rPr>
        <w:t>Напомена:</w:t>
      </w:r>
      <w:r w:rsidRPr="001A7219">
        <w:rPr>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360D0" w:rsidRPr="001A7219" w:rsidRDefault="007360D0" w:rsidP="00897573">
      <w:pPr>
        <w:jc w:val="both"/>
        <w:rPr>
          <w:rFonts w:eastAsia="TimesNewRomanPSMT"/>
          <w:b/>
          <w:bCs/>
          <w:i/>
        </w:rPr>
      </w:pPr>
      <w:r w:rsidRPr="001A7219">
        <w:rPr>
          <w:rFonts w:eastAsia="TimesNewRomanPSMT"/>
          <w:b/>
          <w:bCs/>
          <w:i/>
          <w:lang w:val="sr-Cyrl-CS"/>
        </w:rPr>
        <w:lastRenderedPageBreak/>
        <w:t xml:space="preserve">3) </w:t>
      </w:r>
      <w:r w:rsidRPr="001A7219">
        <w:rPr>
          <w:rFonts w:eastAsia="TimesNewRomanPSMT"/>
          <w:b/>
          <w:bCs/>
          <w:i/>
        </w:rPr>
        <w:t xml:space="preserve">ПОДАЦИ О ПОДИЗВОЂАЧУ </w:t>
      </w:r>
    </w:p>
    <w:p w:rsidR="007360D0" w:rsidRPr="001A7219" w:rsidRDefault="007360D0" w:rsidP="00897573">
      <w:pPr>
        <w:jc w:val="both"/>
      </w:pPr>
      <w:r w:rsidRPr="001A7219">
        <w:rPr>
          <w:rFonts w:eastAsia="TimesNewRomanPSMT"/>
          <w:b/>
          <w:bCs/>
          <w:i/>
        </w:rPr>
        <w:tab/>
      </w:r>
    </w:p>
    <w:tbl>
      <w:tblPr>
        <w:tblW w:w="0" w:type="auto"/>
        <w:tblInd w:w="-20" w:type="dxa"/>
        <w:tblLayout w:type="fixed"/>
        <w:tblLook w:val="0000" w:firstRow="0" w:lastRow="0" w:firstColumn="0" w:lastColumn="0" w:noHBand="0" w:noVBand="0"/>
      </w:tblPr>
      <w:tblGrid>
        <w:gridCol w:w="465"/>
        <w:gridCol w:w="4219"/>
        <w:gridCol w:w="4598"/>
      </w:tblGrid>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pPr>
          </w:p>
          <w:p w:rsidR="007360D0" w:rsidRPr="001A7219" w:rsidRDefault="007360D0" w:rsidP="00FD382C">
            <w:pPr>
              <w:jc w:val="both"/>
              <w:rPr>
                <w:rFonts w:eastAsia="TimesNewRomanPSMT"/>
                <w:bCs/>
                <w:i/>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lang w:val="ru-RU"/>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lang w:val="ru-RU"/>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Cs/>
                <w:i/>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
                <w:bCs/>
                <w:lang w:val="ru-RU"/>
              </w:rPr>
            </w:pPr>
            <w:r w:rsidRPr="001A7219">
              <w:rPr>
                <w:rFonts w:eastAsia="TimesNewRomanPSMT"/>
                <w:bCs/>
                <w:i/>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lang w:val="ru-RU"/>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
                <w:bCs/>
                <w:lang w:val="ru-RU"/>
              </w:rPr>
            </w:pPr>
            <w:r w:rsidRPr="001A7219">
              <w:rPr>
                <w:rFonts w:eastAsia="TimesNewRomanPSMT"/>
                <w:bCs/>
                <w:i/>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lang w:val="ru-RU"/>
              </w:rPr>
            </w:pPr>
          </w:p>
        </w:tc>
      </w:tr>
    </w:tbl>
    <w:p w:rsidR="007360D0" w:rsidRPr="001A7219" w:rsidRDefault="007360D0" w:rsidP="00897573">
      <w:pPr>
        <w:jc w:val="both"/>
        <w:rPr>
          <w:b/>
          <w:bCs/>
          <w:i/>
          <w:iCs/>
          <w:u w:val="single"/>
          <w:lang w:val="ru-RU"/>
        </w:rPr>
      </w:pPr>
    </w:p>
    <w:p w:rsidR="007360D0" w:rsidRPr="001A7219" w:rsidRDefault="007360D0" w:rsidP="00897573">
      <w:pPr>
        <w:jc w:val="both"/>
        <w:rPr>
          <w:i/>
          <w:iCs/>
          <w:lang w:val="ru-RU"/>
        </w:rPr>
      </w:pPr>
      <w:r w:rsidRPr="001A7219">
        <w:rPr>
          <w:b/>
          <w:bCs/>
          <w:i/>
          <w:iCs/>
          <w:u w:val="single"/>
          <w:lang w:val="ru-RU"/>
        </w:rPr>
        <w:t>Напомена:</w:t>
      </w:r>
      <w:r w:rsidRPr="001A7219">
        <w:rPr>
          <w:b/>
          <w:bCs/>
          <w:i/>
          <w:iCs/>
          <w:lang w:val="ru-RU"/>
        </w:rPr>
        <w:t xml:space="preserve"> </w:t>
      </w:r>
    </w:p>
    <w:p w:rsidR="007360D0" w:rsidRPr="001A7219" w:rsidRDefault="007360D0" w:rsidP="00897573">
      <w:pPr>
        <w:jc w:val="both"/>
        <w:rPr>
          <w:rFonts w:eastAsia="TimesNewRomanPSMT"/>
          <w:b/>
          <w:bCs/>
          <w:lang w:val="ru-RU"/>
        </w:rPr>
      </w:pPr>
      <w:r w:rsidRPr="001A7219">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360D0" w:rsidRPr="001A7219" w:rsidRDefault="007360D0" w:rsidP="00897573">
      <w:pPr>
        <w:jc w:val="both"/>
        <w:rPr>
          <w:rFonts w:eastAsia="TimesNewRomanPSMT"/>
          <w:b/>
          <w:bCs/>
          <w:lang w:val="ru-RU"/>
        </w:rPr>
      </w:pPr>
    </w:p>
    <w:p w:rsidR="007360D0" w:rsidRPr="001A7219" w:rsidRDefault="007360D0" w:rsidP="00897573">
      <w:pPr>
        <w:jc w:val="both"/>
        <w:rPr>
          <w:rFonts w:eastAsia="TimesNewRomanPSMT"/>
          <w:b/>
          <w:bCs/>
          <w:i/>
          <w:lang w:val="ru-RU"/>
        </w:rPr>
      </w:pPr>
      <w:r w:rsidRPr="001A7219">
        <w:rPr>
          <w:rFonts w:eastAsia="TimesNewRomanPSMT"/>
          <w:b/>
          <w:bCs/>
          <w:i/>
          <w:lang w:val="sr-Cyrl-CS"/>
        </w:rPr>
        <w:t xml:space="preserve">4) </w:t>
      </w:r>
      <w:r w:rsidRPr="001A7219">
        <w:rPr>
          <w:rFonts w:eastAsia="TimesNewRomanPSMT"/>
          <w:b/>
          <w:bCs/>
          <w:i/>
          <w:lang w:val="ru-RU"/>
        </w:rPr>
        <w:t>ПОДАЦИ О УЧЕСНИКУ  У ЗАЈЕДНИЧКОЈ ПОНУДИ</w:t>
      </w:r>
    </w:p>
    <w:p w:rsidR="007360D0" w:rsidRPr="001A7219" w:rsidRDefault="007360D0" w:rsidP="00897573">
      <w:pPr>
        <w:jc w:val="both"/>
      </w:pPr>
      <w:r w:rsidRPr="001A7219">
        <w:rPr>
          <w:rFonts w:eastAsia="TimesNewRomanPSMT"/>
          <w:b/>
          <w:bCs/>
          <w:i/>
          <w:lang w:val="ru-RU"/>
        </w:rPr>
        <w:tab/>
      </w:r>
    </w:p>
    <w:tbl>
      <w:tblPr>
        <w:tblW w:w="0" w:type="auto"/>
        <w:tblInd w:w="-20" w:type="dxa"/>
        <w:tblLayout w:type="fixed"/>
        <w:tblLook w:val="0000" w:firstRow="0" w:lastRow="0" w:firstColumn="0" w:lastColumn="0" w:noHBand="0" w:noVBand="0"/>
      </w:tblPr>
      <w:tblGrid>
        <w:gridCol w:w="465"/>
        <w:gridCol w:w="4219"/>
        <w:gridCol w:w="4598"/>
      </w:tblGrid>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pPr>
          </w:p>
          <w:p w:rsidR="007360D0" w:rsidRPr="001A7219" w:rsidRDefault="007360D0" w:rsidP="00FD382C">
            <w:pPr>
              <w:jc w:val="both"/>
              <w:rPr>
                <w:rFonts w:eastAsia="TimesNewRomanPSMT"/>
                <w:bCs/>
                <w:i/>
                <w:lang w:val="ru-RU"/>
              </w:rPr>
            </w:pPr>
            <w:r w:rsidRPr="001A7219">
              <w:rPr>
                <w:rFonts w:eastAsia="TimesNewRomanPSMT"/>
                <w:bCs/>
                <w:i/>
              </w:rPr>
              <w:t>1)</w:t>
            </w: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lang w:val="ru-RU"/>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lang w:val="ru-RU"/>
              </w:rPr>
            </w:pPr>
            <w:r w:rsidRPr="001A7219">
              <w:rPr>
                <w:rFonts w:eastAsia="TimesNewRomanPSMT"/>
                <w:bCs/>
                <w:i/>
              </w:rPr>
              <w:t>2)</w:t>
            </w: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lang w:val="ru-RU"/>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lang w:val="ru-RU"/>
              </w:rPr>
            </w:pPr>
            <w:r w:rsidRPr="001A7219">
              <w:rPr>
                <w:rFonts w:eastAsia="TimesNewRomanPSMT"/>
                <w:bCs/>
                <w:i/>
              </w:rPr>
              <w:t>3)</w:t>
            </w: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
                <w:bCs/>
                <w:lang w:val="ru-RU"/>
              </w:rPr>
            </w:pPr>
            <w:r w:rsidRPr="001A7219">
              <w:rPr>
                <w:rFonts w:eastAsia="TimesNewRomanPSMT"/>
                <w:bCs/>
                <w:i/>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lang w:val="ru-RU"/>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Cs/>
                <w:i/>
                <w:lang w:val="ru-RU"/>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lang w:val="ru-RU"/>
              </w:rPr>
            </w:pPr>
          </w:p>
          <w:p w:rsidR="007360D0" w:rsidRPr="001A7219" w:rsidRDefault="007360D0" w:rsidP="00FD382C">
            <w:pPr>
              <w:jc w:val="both"/>
              <w:rPr>
                <w:rFonts w:eastAsia="TimesNewRomanPSMT"/>
                <w:b/>
                <w:bCs/>
              </w:rPr>
            </w:pPr>
            <w:r w:rsidRPr="001A7219">
              <w:rPr>
                <w:rFonts w:eastAsia="TimesNewRomanPSMT"/>
                <w:bCs/>
                <w:i/>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r w:rsidR="007360D0" w:rsidRPr="001A7219" w:rsidTr="00FD382C">
        <w:tc>
          <w:tcPr>
            <w:tcW w:w="4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tc>
        <w:tc>
          <w:tcPr>
            <w:tcW w:w="4219"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rFonts w:eastAsia="TimesNewRomanPSMT"/>
                <w:bCs/>
                <w:i/>
              </w:rPr>
            </w:pPr>
          </w:p>
          <w:p w:rsidR="007360D0" w:rsidRPr="001A7219" w:rsidRDefault="007360D0" w:rsidP="00FD382C">
            <w:pPr>
              <w:jc w:val="both"/>
              <w:rPr>
                <w:rFonts w:eastAsia="TimesNewRomanPSMT"/>
                <w:b/>
                <w:bCs/>
              </w:rPr>
            </w:pPr>
            <w:r w:rsidRPr="001A7219">
              <w:rPr>
                <w:rFonts w:eastAsia="TimesNewRomanPSMT"/>
                <w:bCs/>
                <w:i/>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both"/>
              <w:rPr>
                <w:rFonts w:eastAsia="TimesNewRomanPSMT"/>
                <w:b/>
                <w:bCs/>
              </w:rPr>
            </w:pPr>
          </w:p>
        </w:tc>
      </w:tr>
    </w:tbl>
    <w:p w:rsidR="007360D0" w:rsidRPr="001A7219" w:rsidRDefault="007360D0" w:rsidP="00897573">
      <w:pPr>
        <w:jc w:val="both"/>
        <w:rPr>
          <w:b/>
          <w:bCs/>
          <w:i/>
          <w:iCs/>
          <w:u w:val="single"/>
          <w:lang w:val="sr-Cyrl-RS"/>
        </w:rPr>
      </w:pPr>
    </w:p>
    <w:p w:rsidR="007360D0" w:rsidRPr="001A7219" w:rsidRDefault="007360D0" w:rsidP="00897573">
      <w:pPr>
        <w:jc w:val="both"/>
        <w:rPr>
          <w:i/>
          <w:iCs/>
          <w:lang w:val="ru-RU"/>
        </w:rPr>
      </w:pPr>
      <w:r w:rsidRPr="001A7219">
        <w:rPr>
          <w:b/>
          <w:bCs/>
          <w:i/>
          <w:iCs/>
          <w:u w:val="single"/>
        </w:rPr>
        <w:t>Напомена:</w:t>
      </w:r>
      <w:r w:rsidRPr="001A7219">
        <w:rPr>
          <w:b/>
          <w:bCs/>
          <w:i/>
          <w:iCs/>
        </w:rPr>
        <w:t xml:space="preserve"> </w:t>
      </w:r>
    </w:p>
    <w:p w:rsidR="007360D0" w:rsidRPr="001A7219" w:rsidRDefault="007360D0" w:rsidP="00897573">
      <w:pPr>
        <w:jc w:val="both"/>
        <w:rPr>
          <w:b/>
          <w:bCs/>
          <w:i/>
          <w:iCs/>
          <w:sz w:val="20"/>
          <w:szCs w:val="20"/>
        </w:rPr>
      </w:pPr>
      <w:r w:rsidRPr="001A7219">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r w:rsidRPr="001A7219">
        <w:rPr>
          <w:i/>
          <w:iCs/>
          <w:sz w:val="20"/>
          <w:szCs w:val="20"/>
          <w:lang w:val="ru-RU"/>
        </w:rPr>
        <w:t>.</w:t>
      </w:r>
    </w:p>
    <w:p w:rsidR="007360D0" w:rsidRPr="00A06DEB" w:rsidRDefault="007360D0" w:rsidP="00897573">
      <w:pPr>
        <w:jc w:val="both"/>
        <w:rPr>
          <w:b/>
          <w:bCs/>
          <w:i/>
          <w:iCs/>
          <w:sz w:val="20"/>
          <w:szCs w:val="20"/>
          <w:lang w:val="sr-Cyrl-RS"/>
        </w:rPr>
      </w:pPr>
    </w:p>
    <w:p w:rsidR="007360D0" w:rsidRPr="00F1773D" w:rsidRDefault="007360D0" w:rsidP="00897573">
      <w:pPr>
        <w:jc w:val="both"/>
        <w:rPr>
          <w:i/>
          <w:iCs/>
          <w:color w:val="FF0000"/>
        </w:rPr>
      </w:pPr>
      <w:r w:rsidRPr="00F1773D">
        <w:rPr>
          <w:rFonts w:eastAsia="TimesNewRomanPSMT"/>
          <w:b/>
          <w:bCs/>
          <w:i/>
          <w:lang w:val="sr-Cyrl-CS"/>
        </w:rPr>
        <w:t xml:space="preserve">5) </w:t>
      </w:r>
      <w:r w:rsidRPr="00F1773D">
        <w:rPr>
          <w:rFonts w:eastAsia="TimesNewRomanPSMT"/>
          <w:b/>
          <w:bCs/>
          <w:i/>
        </w:rPr>
        <w:t>ОПИС ПРЕДМЕТА НАБАВКЕ</w:t>
      </w:r>
      <w:r w:rsidRPr="00F1773D">
        <w:rPr>
          <w:rFonts w:eastAsia="TimesNewRomanPSMT"/>
          <w:b/>
          <w:bCs/>
          <w:i/>
          <w:lang w:val="sr-Cyrl-RS"/>
        </w:rPr>
        <w:t xml:space="preserve"> </w:t>
      </w:r>
    </w:p>
    <w:p w:rsidR="007360D0" w:rsidRPr="001A7219" w:rsidRDefault="007360D0" w:rsidP="00897573">
      <w:pPr>
        <w:jc w:val="both"/>
        <w:rPr>
          <w:rFonts w:eastAsia="TimesNewRomanPSMT"/>
          <w:b/>
          <w:bCs/>
        </w:rPr>
      </w:pPr>
    </w:p>
    <w:tbl>
      <w:tblPr>
        <w:tblW w:w="0" w:type="auto"/>
        <w:tblInd w:w="303" w:type="dxa"/>
        <w:tblLayout w:type="fixed"/>
        <w:tblLook w:val="0000" w:firstRow="0" w:lastRow="0" w:firstColumn="0" w:lastColumn="0" w:noHBand="0" w:noVBand="0"/>
      </w:tblPr>
      <w:tblGrid>
        <w:gridCol w:w="5250"/>
        <w:gridCol w:w="3375"/>
      </w:tblGrid>
      <w:tr w:rsidR="007360D0" w:rsidRPr="006044DC" w:rsidTr="00FD382C">
        <w:tc>
          <w:tcPr>
            <w:tcW w:w="5250" w:type="dxa"/>
            <w:tcBorders>
              <w:top w:val="single" w:sz="4" w:space="0" w:color="000000"/>
              <w:left w:val="single" w:sz="4" w:space="0" w:color="000000"/>
              <w:bottom w:val="single" w:sz="4" w:space="0" w:color="000000"/>
            </w:tcBorders>
            <w:shd w:val="clear" w:color="auto" w:fill="auto"/>
          </w:tcPr>
          <w:p w:rsidR="007360D0" w:rsidRPr="002956CE" w:rsidRDefault="007360D0" w:rsidP="00FD382C">
            <w:pPr>
              <w:snapToGrid w:val="0"/>
              <w:jc w:val="both"/>
              <w:rPr>
                <w:rFonts w:eastAsia="TimesNewRomanPSMT"/>
                <w:bCs/>
                <w:color w:val="auto"/>
                <w:lang w:val="ru-RU"/>
              </w:rPr>
            </w:pPr>
          </w:p>
          <w:p w:rsidR="007360D0" w:rsidRPr="002956CE" w:rsidRDefault="007360D0" w:rsidP="00FD382C">
            <w:pPr>
              <w:jc w:val="both"/>
              <w:rPr>
                <w:rFonts w:eastAsia="TimesNewRomanPSMT"/>
                <w:bCs/>
                <w:color w:val="auto"/>
                <w:lang w:val="ru-RU"/>
              </w:rPr>
            </w:pPr>
            <w:r w:rsidRPr="002956CE">
              <w:rPr>
                <w:rFonts w:eastAsia="TimesNewRomanPSMT"/>
                <w:bCs/>
                <w:color w:val="auto"/>
                <w:lang w:val="ru-RU"/>
              </w:rPr>
              <w:t xml:space="preserve">Укупна цена без ПДВ-а </w:t>
            </w:r>
          </w:p>
          <w:p w:rsidR="007360D0" w:rsidRPr="002956CE" w:rsidRDefault="007360D0"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60D0" w:rsidRPr="006044DC" w:rsidRDefault="007360D0" w:rsidP="00FD382C">
            <w:pPr>
              <w:snapToGrid w:val="0"/>
              <w:jc w:val="both"/>
              <w:rPr>
                <w:rFonts w:eastAsia="TimesNewRomanPSMT"/>
                <w:bCs/>
                <w:color w:val="FF0000"/>
                <w:lang w:val="ru-RU"/>
              </w:rPr>
            </w:pPr>
          </w:p>
          <w:p w:rsidR="007360D0" w:rsidRPr="006044DC" w:rsidRDefault="007360D0" w:rsidP="00FD382C">
            <w:pPr>
              <w:jc w:val="both"/>
              <w:rPr>
                <w:rFonts w:eastAsia="TimesNewRomanPSMT"/>
                <w:bCs/>
                <w:color w:val="FF0000"/>
                <w:lang w:val="ru-RU"/>
              </w:rPr>
            </w:pPr>
          </w:p>
        </w:tc>
      </w:tr>
      <w:tr w:rsidR="007360D0" w:rsidRPr="006044DC" w:rsidTr="00FD382C">
        <w:tc>
          <w:tcPr>
            <w:tcW w:w="5250" w:type="dxa"/>
            <w:tcBorders>
              <w:top w:val="single" w:sz="4" w:space="0" w:color="000000"/>
              <w:left w:val="single" w:sz="4" w:space="0" w:color="000000"/>
              <w:bottom w:val="single" w:sz="4" w:space="0" w:color="000000"/>
            </w:tcBorders>
            <w:shd w:val="clear" w:color="auto" w:fill="auto"/>
          </w:tcPr>
          <w:p w:rsidR="007360D0" w:rsidRPr="002956CE" w:rsidRDefault="007360D0" w:rsidP="00FD382C">
            <w:pPr>
              <w:snapToGrid w:val="0"/>
              <w:jc w:val="both"/>
              <w:rPr>
                <w:rFonts w:eastAsia="TimesNewRomanPSMT"/>
                <w:bCs/>
                <w:color w:val="auto"/>
                <w:lang w:val="ru-RU"/>
              </w:rPr>
            </w:pPr>
          </w:p>
          <w:p w:rsidR="007360D0" w:rsidRPr="002956CE" w:rsidRDefault="007360D0" w:rsidP="00FD382C">
            <w:pPr>
              <w:jc w:val="both"/>
              <w:rPr>
                <w:rFonts w:eastAsia="TimesNewRomanPSMT"/>
                <w:bCs/>
                <w:color w:val="auto"/>
                <w:lang w:val="ru-RU"/>
              </w:rPr>
            </w:pPr>
            <w:r w:rsidRPr="002956CE">
              <w:rPr>
                <w:rFonts w:eastAsia="TimesNewRomanPSMT"/>
                <w:bCs/>
                <w:color w:val="auto"/>
                <w:lang w:val="ru-RU"/>
              </w:rPr>
              <w:t>Укупна цена са ПДВ-ом</w:t>
            </w:r>
          </w:p>
          <w:p w:rsidR="007360D0" w:rsidRPr="002956CE" w:rsidRDefault="007360D0"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60D0" w:rsidRPr="006044DC" w:rsidRDefault="007360D0" w:rsidP="00FD382C">
            <w:pPr>
              <w:snapToGrid w:val="0"/>
              <w:jc w:val="both"/>
              <w:rPr>
                <w:rFonts w:eastAsia="TimesNewRomanPSMT"/>
                <w:bCs/>
                <w:color w:val="FF0000"/>
                <w:lang w:val="ru-RU"/>
              </w:rPr>
            </w:pPr>
          </w:p>
        </w:tc>
      </w:tr>
      <w:tr w:rsidR="007360D0" w:rsidRPr="006044DC" w:rsidTr="00FD382C">
        <w:tc>
          <w:tcPr>
            <w:tcW w:w="5250" w:type="dxa"/>
            <w:tcBorders>
              <w:top w:val="single" w:sz="4" w:space="0" w:color="000000"/>
              <w:left w:val="single" w:sz="4" w:space="0" w:color="000000"/>
              <w:bottom w:val="single" w:sz="4" w:space="0" w:color="000000"/>
            </w:tcBorders>
            <w:shd w:val="clear" w:color="auto" w:fill="auto"/>
          </w:tcPr>
          <w:p w:rsidR="007360D0" w:rsidRPr="002956CE" w:rsidRDefault="007360D0" w:rsidP="00FD382C">
            <w:pPr>
              <w:snapToGrid w:val="0"/>
              <w:jc w:val="both"/>
              <w:rPr>
                <w:rFonts w:eastAsia="TimesNewRomanPSMT"/>
                <w:bCs/>
                <w:color w:val="auto"/>
                <w:lang w:val="ru-RU"/>
              </w:rPr>
            </w:pPr>
          </w:p>
          <w:p w:rsidR="007360D0" w:rsidRPr="002956CE" w:rsidRDefault="004D1E95" w:rsidP="00FD382C">
            <w:pPr>
              <w:jc w:val="both"/>
              <w:rPr>
                <w:rFonts w:eastAsia="TimesNewRomanPSMT"/>
                <w:bCs/>
                <w:color w:val="auto"/>
                <w:lang w:val="ru-RU"/>
              </w:rPr>
            </w:pPr>
            <w:r>
              <w:rPr>
                <w:rFonts w:eastAsia="TimesNewRomanPSMT"/>
                <w:bCs/>
                <w:color w:val="auto"/>
                <w:lang w:val="ru-RU"/>
              </w:rPr>
              <w:t>Услови (динамика)</w:t>
            </w:r>
            <w:r w:rsidR="007360D0" w:rsidRPr="002956CE">
              <w:rPr>
                <w:rFonts w:eastAsia="TimesNewRomanPSMT"/>
                <w:bCs/>
                <w:color w:val="auto"/>
                <w:lang w:val="ru-RU"/>
              </w:rPr>
              <w:t xml:space="preserve"> плаћања</w:t>
            </w:r>
          </w:p>
          <w:p w:rsidR="007360D0" w:rsidRPr="002956CE" w:rsidRDefault="007360D0"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60D0" w:rsidRPr="006044DC" w:rsidRDefault="007360D0" w:rsidP="00FD382C">
            <w:pPr>
              <w:snapToGrid w:val="0"/>
              <w:jc w:val="both"/>
              <w:rPr>
                <w:rFonts w:eastAsia="TimesNewRomanPSMT"/>
                <w:bCs/>
                <w:color w:val="FF0000"/>
                <w:lang w:val="ru-RU"/>
              </w:rPr>
            </w:pPr>
          </w:p>
        </w:tc>
      </w:tr>
      <w:tr w:rsidR="007360D0" w:rsidRPr="006044DC" w:rsidTr="00FD382C">
        <w:tc>
          <w:tcPr>
            <w:tcW w:w="5250" w:type="dxa"/>
            <w:tcBorders>
              <w:top w:val="single" w:sz="4" w:space="0" w:color="000000"/>
              <w:left w:val="single" w:sz="4" w:space="0" w:color="000000"/>
              <w:bottom w:val="single" w:sz="4" w:space="0" w:color="000000"/>
            </w:tcBorders>
            <w:shd w:val="clear" w:color="auto" w:fill="auto"/>
          </w:tcPr>
          <w:p w:rsidR="007360D0" w:rsidRPr="002956CE" w:rsidRDefault="007360D0" w:rsidP="00FD382C">
            <w:pPr>
              <w:snapToGrid w:val="0"/>
              <w:jc w:val="both"/>
              <w:rPr>
                <w:rFonts w:eastAsia="TimesNewRomanPSMT"/>
                <w:bCs/>
                <w:color w:val="auto"/>
                <w:lang w:val="ru-RU"/>
              </w:rPr>
            </w:pPr>
          </w:p>
          <w:p w:rsidR="007360D0" w:rsidRPr="002956CE" w:rsidRDefault="007360D0" w:rsidP="00FD382C">
            <w:pPr>
              <w:jc w:val="both"/>
              <w:rPr>
                <w:rFonts w:eastAsia="TimesNewRomanPSMT"/>
                <w:bCs/>
                <w:color w:val="auto"/>
                <w:lang w:val="ru-RU"/>
              </w:rPr>
            </w:pPr>
            <w:r w:rsidRPr="002956CE">
              <w:rPr>
                <w:rFonts w:eastAsia="TimesNewRomanPSMT"/>
                <w:bCs/>
                <w:color w:val="auto"/>
                <w:lang w:val="ru-RU"/>
              </w:rPr>
              <w:t>Рок важења понуде</w:t>
            </w:r>
          </w:p>
          <w:p w:rsidR="007360D0" w:rsidRPr="002956CE" w:rsidRDefault="007360D0"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60D0" w:rsidRPr="006044DC" w:rsidRDefault="007360D0" w:rsidP="00FD382C">
            <w:pPr>
              <w:snapToGrid w:val="0"/>
              <w:jc w:val="both"/>
              <w:rPr>
                <w:rFonts w:eastAsia="TimesNewRomanPSMT"/>
                <w:bCs/>
                <w:color w:val="FF0000"/>
                <w:lang w:val="ru-RU"/>
              </w:rPr>
            </w:pPr>
          </w:p>
        </w:tc>
      </w:tr>
      <w:tr w:rsidR="002956CE" w:rsidRPr="006044DC" w:rsidTr="00FD382C">
        <w:tc>
          <w:tcPr>
            <w:tcW w:w="5250" w:type="dxa"/>
            <w:tcBorders>
              <w:top w:val="single" w:sz="4" w:space="0" w:color="000000"/>
              <w:left w:val="single" w:sz="4" w:space="0" w:color="000000"/>
              <w:bottom w:val="single" w:sz="4" w:space="0" w:color="000000"/>
            </w:tcBorders>
            <w:shd w:val="clear" w:color="auto" w:fill="auto"/>
          </w:tcPr>
          <w:p w:rsidR="002956CE" w:rsidRPr="002956CE" w:rsidRDefault="002956CE" w:rsidP="002956CE">
            <w:pPr>
              <w:jc w:val="both"/>
              <w:rPr>
                <w:rFonts w:eastAsia="TimesNewRomanPSMT"/>
                <w:bCs/>
                <w:color w:val="auto"/>
                <w:lang w:val="ru-RU"/>
              </w:rPr>
            </w:pPr>
          </w:p>
          <w:p w:rsidR="002956CE" w:rsidRPr="002956CE" w:rsidRDefault="002956CE" w:rsidP="002956CE">
            <w:pPr>
              <w:jc w:val="both"/>
              <w:rPr>
                <w:rFonts w:eastAsia="TimesNewRomanPSMT"/>
                <w:bCs/>
                <w:color w:val="auto"/>
              </w:rPr>
            </w:pPr>
            <w:r w:rsidRPr="002956CE">
              <w:rPr>
                <w:rFonts w:eastAsia="TimesNewRomanPSMT"/>
                <w:bCs/>
                <w:color w:val="auto"/>
                <w:lang w:val="ru-RU"/>
              </w:rPr>
              <w:t>Продужење</w:t>
            </w:r>
            <w:r w:rsidR="00331EBD">
              <w:rPr>
                <w:rFonts w:eastAsia="TimesNewRomanPSMT"/>
                <w:bCs/>
                <w:color w:val="auto"/>
                <w:lang w:val="ru-RU"/>
              </w:rPr>
              <w:t xml:space="preserve"> фабричке</w:t>
            </w:r>
            <w:r w:rsidRPr="002956CE">
              <w:rPr>
                <w:rFonts w:eastAsia="TimesNewRomanPSMT"/>
                <w:bCs/>
                <w:color w:val="auto"/>
                <w:lang w:val="ru-RU"/>
              </w:rPr>
              <w:t xml:space="preserve"> гаранције</w:t>
            </w:r>
          </w:p>
          <w:p w:rsidR="002956CE" w:rsidRPr="002956CE" w:rsidRDefault="002956CE" w:rsidP="00FD382C">
            <w:pPr>
              <w:snapToGrid w:val="0"/>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2956CE" w:rsidRPr="006044DC" w:rsidRDefault="002956CE" w:rsidP="00FD382C">
            <w:pPr>
              <w:snapToGrid w:val="0"/>
              <w:jc w:val="both"/>
              <w:rPr>
                <w:rFonts w:eastAsia="TimesNewRomanPSMT"/>
                <w:bCs/>
                <w:color w:val="FF0000"/>
                <w:lang w:val="ru-RU"/>
              </w:rPr>
            </w:pPr>
          </w:p>
        </w:tc>
      </w:tr>
      <w:tr w:rsidR="007360D0" w:rsidRPr="006044DC" w:rsidTr="00FD382C">
        <w:tc>
          <w:tcPr>
            <w:tcW w:w="5250" w:type="dxa"/>
            <w:tcBorders>
              <w:top w:val="single" w:sz="4" w:space="0" w:color="000000"/>
              <w:left w:val="single" w:sz="4" w:space="0" w:color="000000"/>
              <w:bottom w:val="single" w:sz="4" w:space="0" w:color="000000"/>
            </w:tcBorders>
            <w:shd w:val="clear" w:color="auto" w:fill="auto"/>
          </w:tcPr>
          <w:p w:rsidR="007360D0" w:rsidRPr="002956CE" w:rsidRDefault="007360D0" w:rsidP="00FD382C">
            <w:pPr>
              <w:snapToGrid w:val="0"/>
              <w:jc w:val="both"/>
              <w:rPr>
                <w:rFonts w:eastAsia="TimesNewRomanPSMT"/>
                <w:bCs/>
                <w:color w:val="auto"/>
                <w:lang w:val="ru-RU"/>
              </w:rPr>
            </w:pPr>
          </w:p>
          <w:p w:rsidR="007360D0" w:rsidRPr="002956CE" w:rsidRDefault="007360D0" w:rsidP="00FD382C">
            <w:pPr>
              <w:jc w:val="both"/>
              <w:rPr>
                <w:rFonts w:eastAsia="TimesNewRomanPSMT"/>
                <w:bCs/>
                <w:color w:val="auto"/>
                <w:lang w:val="ru-RU"/>
              </w:rPr>
            </w:pPr>
            <w:r w:rsidRPr="002956CE">
              <w:rPr>
                <w:rFonts w:eastAsia="TimesNewRomanPSMT"/>
                <w:bCs/>
                <w:color w:val="auto"/>
                <w:lang w:val="ru-RU"/>
              </w:rPr>
              <w:t xml:space="preserve">Рок </w:t>
            </w:r>
            <w:r w:rsidR="006044DC" w:rsidRPr="002956CE">
              <w:rPr>
                <w:rFonts w:eastAsia="TimesNewRomanPSMT"/>
                <w:bCs/>
                <w:color w:val="auto"/>
                <w:lang w:val="ru-RU"/>
              </w:rPr>
              <w:t>одзива на пријаву квара</w:t>
            </w:r>
          </w:p>
          <w:p w:rsidR="007360D0" w:rsidRPr="002956CE" w:rsidRDefault="007360D0" w:rsidP="00FD382C">
            <w:pPr>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60D0" w:rsidRPr="006044DC" w:rsidRDefault="007360D0" w:rsidP="00FD382C">
            <w:pPr>
              <w:snapToGrid w:val="0"/>
              <w:jc w:val="both"/>
              <w:rPr>
                <w:rFonts w:eastAsia="TimesNewRomanPSMT"/>
                <w:bCs/>
                <w:color w:val="FF0000"/>
                <w:lang w:val="ru-RU"/>
              </w:rPr>
            </w:pPr>
          </w:p>
        </w:tc>
      </w:tr>
      <w:tr w:rsidR="006044DC" w:rsidRPr="006044DC" w:rsidTr="00FD382C">
        <w:tc>
          <w:tcPr>
            <w:tcW w:w="5250" w:type="dxa"/>
            <w:tcBorders>
              <w:top w:val="single" w:sz="4" w:space="0" w:color="000000"/>
              <w:left w:val="single" w:sz="4" w:space="0" w:color="000000"/>
              <w:bottom w:val="single" w:sz="4" w:space="0" w:color="000000"/>
            </w:tcBorders>
            <w:shd w:val="clear" w:color="auto" w:fill="auto"/>
          </w:tcPr>
          <w:p w:rsidR="006044DC" w:rsidRPr="002956CE" w:rsidRDefault="006044DC" w:rsidP="00FD382C">
            <w:pPr>
              <w:snapToGrid w:val="0"/>
              <w:jc w:val="both"/>
              <w:rPr>
                <w:rFonts w:eastAsia="TimesNewRomanPSMT"/>
                <w:bCs/>
                <w:color w:val="auto"/>
                <w:lang w:val="ru-RU"/>
              </w:rPr>
            </w:pPr>
          </w:p>
          <w:p w:rsidR="006044DC" w:rsidRPr="002956CE" w:rsidRDefault="006044DC" w:rsidP="00FD382C">
            <w:pPr>
              <w:snapToGrid w:val="0"/>
              <w:jc w:val="both"/>
              <w:rPr>
                <w:rFonts w:eastAsia="TimesNewRomanPSMT"/>
                <w:bCs/>
                <w:color w:val="auto"/>
                <w:lang w:val="ru-RU"/>
              </w:rPr>
            </w:pPr>
            <w:r w:rsidRPr="002956CE">
              <w:rPr>
                <w:rFonts w:eastAsia="TimesNewRomanPSMT"/>
                <w:bCs/>
                <w:color w:val="auto"/>
                <w:lang w:val="ru-RU"/>
              </w:rPr>
              <w:t>Рок изласка на локацију при пријави квара</w:t>
            </w:r>
          </w:p>
          <w:p w:rsidR="006044DC" w:rsidRPr="002956CE" w:rsidRDefault="006044DC" w:rsidP="00FD382C">
            <w:pPr>
              <w:snapToGrid w:val="0"/>
              <w:jc w:val="both"/>
              <w:rPr>
                <w:rFonts w:eastAsia="TimesNewRomanPSMT"/>
                <w:bCs/>
                <w:color w:val="auto"/>
                <w:lang w:val="ru-RU"/>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6044DC" w:rsidRPr="006044DC" w:rsidRDefault="006044DC" w:rsidP="00FD382C">
            <w:pPr>
              <w:snapToGrid w:val="0"/>
              <w:jc w:val="both"/>
              <w:rPr>
                <w:rFonts w:eastAsia="TimesNewRomanPSMT"/>
                <w:bCs/>
                <w:color w:val="FF0000"/>
                <w:lang w:val="ru-RU"/>
              </w:rPr>
            </w:pPr>
          </w:p>
        </w:tc>
      </w:tr>
      <w:tr w:rsidR="007360D0" w:rsidRPr="006044DC" w:rsidTr="00FD382C">
        <w:tc>
          <w:tcPr>
            <w:tcW w:w="5250" w:type="dxa"/>
            <w:tcBorders>
              <w:top w:val="single" w:sz="4" w:space="0" w:color="000000"/>
              <w:left w:val="single" w:sz="4" w:space="0" w:color="000000"/>
              <w:bottom w:val="single" w:sz="4" w:space="0" w:color="000000"/>
            </w:tcBorders>
            <w:shd w:val="clear" w:color="auto" w:fill="auto"/>
          </w:tcPr>
          <w:p w:rsidR="007360D0" w:rsidRPr="002956CE" w:rsidRDefault="007360D0" w:rsidP="00FD382C">
            <w:pPr>
              <w:snapToGrid w:val="0"/>
              <w:jc w:val="both"/>
              <w:rPr>
                <w:rFonts w:eastAsia="TimesNewRomanPSMT"/>
                <w:bCs/>
                <w:color w:val="auto"/>
                <w:lang w:val="sr-Cyrl-CS"/>
              </w:rPr>
            </w:pPr>
          </w:p>
          <w:p w:rsidR="007360D0" w:rsidRPr="007F2850" w:rsidRDefault="007360D0" w:rsidP="00FD382C">
            <w:pPr>
              <w:jc w:val="both"/>
              <w:rPr>
                <w:rFonts w:eastAsia="TimesNewRomanPSMT"/>
                <w:bCs/>
                <w:color w:val="auto"/>
                <w:lang w:val="sr-Cyrl-RS"/>
              </w:rPr>
            </w:pPr>
            <w:r w:rsidRPr="002956CE">
              <w:rPr>
                <w:rFonts w:eastAsia="TimesNewRomanPSMT"/>
                <w:bCs/>
                <w:color w:val="auto"/>
              </w:rPr>
              <w:t xml:space="preserve">Место и начин </w:t>
            </w:r>
            <w:r w:rsidR="007F2850">
              <w:rPr>
                <w:rFonts w:eastAsia="TimesNewRomanPSMT"/>
                <w:bCs/>
                <w:color w:val="auto"/>
                <w:lang w:val="sr-Cyrl-RS"/>
              </w:rPr>
              <w:t>извршења услуга</w:t>
            </w:r>
          </w:p>
          <w:p w:rsidR="007360D0" w:rsidRPr="002956CE" w:rsidRDefault="007360D0" w:rsidP="00FD382C">
            <w:pPr>
              <w:jc w:val="both"/>
              <w:rPr>
                <w:rFonts w:eastAsia="TimesNewRomanPSMT"/>
                <w:bCs/>
                <w:color w:val="auto"/>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7360D0" w:rsidRPr="006044DC" w:rsidRDefault="007360D0" w:rsidP="00FD382C">
            <w:pPr>
              <w:snapToGrid w:val="0"/>
              <w:jc w:val="both"/>
              <w:rPr>
                <w:rFonts w:eastAsia="TimesNewRomanPSMT"/>
                <w:bCs/>
                <w:color w:val="FF0000"/>
              </w:rPr>
            </w:pPr>
          </w:p>
        </w:tc>
      </w:tr>
    </w:tbl>
    <w:p w:rsidR="007360D0" w:rsidRPr="001A7219" w:rsidRDefault="007360D0" w:rsidP="00897573">
      <w:pPr>
        <w:ind w:left="720" w:firstLine="720"/>
        <w:jc w:val="both"/>
      </w:pPr>
    </w:p>
    <w:p w:rsidR="007360D0" w:rsidRPr="001A7219" w:rsidRDefault="007360D0" w:rsidP="00897573">
      <w:pPr>
        <w:ind w:left="720" w:firstLine="720"/>
        <w:jc w:val="both"/>
        <w:rPr>
          <w:rFonts w:eastAsia="TimesNewRomanPSMT"/>
          <w:bCs/>
        </w:rPr>
      </w:pPr>
    </w:p>
    <w:p w:rsidR="007360D0" w:rsidRPr="001A7219" w:rsidRDefault="007360D0" w:rsidP="00897573">
      <w:pPr>
        <w:ind w:left="720" w:firstLine="720"/>
        <w:jc w:val="both"/>
        <w:rPr>
          <w:rFonts w:eastAsia="TimesNewRomanPSMT"/>
          <w:bCs/>
        </w:rPr>
      </w:pPr>
    </w:p>
    <w:p w:rsidR="007360D0" w:rsidRPr="001A7219" w:rsidRDefault="007360D0" w:rsidP="00897573">
      <w:pPr>
        <w:ind w:left="720" w:firstLine="720"/>
        <w:jc w:val="both"/>
        <w:rPr>
          <w:rFonts w:eastAsia="TimesNewRomanPSMT"/>
          <w:bCs/>
        </w:rPr>
      </w:pPr>
      <w:r w:rsidRPr="001A7219">
        <w:rPr>
          <w:rFonts w:eastAsia="TimesNewRomanPSMT"/>
          <w:bCs/>
        </w:rPr>
        <w:t xml:space="preserve">Датум </w:t>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r>
      <w:r w:rsidRPr="001A7219">
        <w:rPr>
          <w:rFonts w:eastAsia="TimesNewRomanPSMT"/>
          <w:bCs/>
        </w:rPr>
        <w:tab/>
        <w:t xml:space="preserve">              Понуђач</w:t>
      </w:r>
    </w:p>
    <w:p w:rsidR="007360D0" w:rsidRPr="001A7219" w:rsidRDefault="007360D0" w:rsidP="00897573">
      <w:pPr>
        <w:ind w:left="2880" w:firstLine="720"/>
        <w:jc w:val="both"/>
        <w:rPr>
          <w:rFonts w:eastAsia="TimesNewRomanPS-BoldMT"/>
          <w:b/>
          <w:bCs/>
          <w:i/>
          <w:iCs/>
          <w:color w:val="002060"/>
        </w:rPr>
      </w:pPr>
      <w:r w:rsidRPr="001A7219">
        <w:rPr>
          <w:rFonts w:eastAsia="TimesNewRomanPSMT"/>
          <w:bCs/>
        </w:rPr>
        <w:t xml:space="preserve">    М.П. </w:t>
      </w:r>
    </w:p>
    <w:p w:rsidR="007360D0" w:rsidRPr="001A7219" w:rsidRDefault="007360D0" w:rsidP="00897573">
      <w:pPr>
        <w:jc w:val="both"/>
        <w:rPr>
          <w:rFonts w:eastAsia="TimesNewRomanPS-BoldMT"/>
          <w:b/>
          <w:bCs/>
          <w:i/>
          <w:iCs/>
          <w:color w:val="002060"/>
        </w:rPr>
      </w:pPr>
      <w:r w:rsidRPr="001A7219">
        <w:rPr>
          <w:rFonts w:eastAsia="TimesNewRomanPS-BoldMT"/>
          <w:b/>
          <w:bCs/>
          <w:i/>
          <w:iCs/>
          <w:color w:val="002060"/>
        </w:rPr>
        <w:t>_____________________________</w:t>
      </w:r>
      <w:r w:rsidRPr="001A7219">
        <w:rPr>
          <w:rFonts w:eastAsia="TimesNewRomanPS-BoldMT"/>
          <w:b/>
          <w:bCs/>
          <w:i/>
          <w:iCs/>
          <w:color w:val="002060"/>
        </w:rPr>
        <w:tab/>
      </w:r>
      <w:r w:rsidRPr="001A7219">
        <w:rPr>
          <w:rFonts w:eastAsia="TimesNewRomanPS-BoldMT"/>
          <w:b/>
          <w:bCs/>
          <w:i/>
          <w:iCs/>
          <w:color w:val="002060"/>
        </w:rPr>
        <w:tab/>
      </w:r>
      <w:r w:rsidRPr="001A7219">
        <w:rPr>
          <w:rFonts w:eastAsia="TimesNewRomanPS-BoldMT"/>
          <w:b/>
          <w:bCs/>
          <w:i/>
          <w:iCs/>
          <w:color w:val="002060"/>
        </w:rPr>
        <w:tab/>
        <w:t>________________________________</w:t>
      </w:r>
    </w:p>
    <w:p w:rsidR="007360D0" w:rsidRPr="001A7219" w:rsidRDefault="007360D0" w:rsidP="00897573">
      <w:pPr>
        <w:jc w:val="both"/>
        <w:rPr>
          <w:rFonts w:eastAsia="TimesNewRomanPS-BoldMT"/>
          <w:b/>
          <w:bCs/>
          <w:i/>
          <w:iCs/>
          <w:color w:val="002060"/>
        </w:rPr>
      </w:pPr>
    </w:p>
    <w:p w:rsidR="007360D0" w:rsidRPr="001A7219" w:rsidRDefault="007360D0" w:rsidP="00897573">
      <w:pPr>
        <w:jc w:val="both"/>
        <w:rPr>
          <w:rFonts w:eastAsia="TimesNewRomanPS-BoldMT"/>
          <w:b/>
          <w:bCs/>
          <w:i/>
          <w:iCs/>
          <w:color w:val="002060"/>
        </w:rPr>
      </w:pPr>
    </w:p>
    <w:p w:rsidR="007360D0" w:rsidRPr="001A7219" w:rsidRDefault="007360D0" w:rsidP="00897573">
      <w:pPr>
        <w:jc w:val="both"/>
        <w:rPr>
          <w:i/>
          <w:iCs/>
        </w:rPr>
      </w:pPr>
      <w:r w:rsidRPr="001A7219">
        <w:rPr>
          <w:b/>
          <w:bCs/>
          <w:i/>
          <w:iCs/>
          <w:u w:val="single"/>
        </w:rPr>
        <w:t>Напомене:</w:t>
      </w:r>
      <w:r w:rsidRPr="001A7219">
        <w:rPr>
          <w:b/>
          <w:bCs/>
          <w:i/>
          <w:iCs/>
        </w:rPr>
        <w:t xml:space="preserve"> </w:t>
      </w:r>
    </w:p>
    <w:p w:rsidR="007360D0" w:rsidRPr="001A7219" w:rsidRDefault="007360D0" w:rsidP="00897573">
      <w:pPr>
        <w:jc w:val="both"/>
        <w:rPr>
          <w:i/>
          <w:iCs/>
        </w:rPr>
      </w:pPr>
      <w:r w:rsidRPr="001A7219">
        <w:rPr>
          <w:i/>
          <w:iCs/>
        </w:rPr>
        <w:t xml:space="preserve">Образац понуде понуђач мора да попуни, овери печатом и потпише, чиме </w:t>
      </w:r>
      <w:r w:rsidRPr="001A7219">
        <w:rPr>
          <w:i/>
          <w:iCs/>
          <w:lang w:val="sr-Cyrl-CS"/>
        </w:rPr>
        <w:t>п</w:t>
      </w:r>
      <w:r w:rsidRPr="001A7219">
        <w:rPr>
          <w:i/>
          <w:i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360D0" w:rsidRPr="001A7219" w:rsidRDefault="007360D0" w:rsidP="00897573">
      <w:pPr>
        <w:jc w:val="both"/>
        <w:rPr>
          <w:b/>
          <w:i/>
          <w:iCs/>
        </w:rPr>
      </w:pPr>
      <w:r w:rsidRPr="001A7219">
        <w:rPr>
          <w:i/>
          <w:iCs/>
        </w:rPr>
        <w:t>Уколико је предмет јавне набавке обликован у више партија, понуђачи ће попуњавати образац понуде за сваку партију посебно.</w:t>
      </w: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Default="007360D0" w:rsidP="00897573">
      <w:pPr>
        <w:rPr>
          <w:b/>
          <w:bCs/>
          <w:i/>
          <w:iCs/>
          <w:lang w:val="sr-Cyrl-RS"/>
        </w:rPr>
      </w:pPr>
    </w:p>
    <w:p w:rsidR="007360D0" w:rsidRDefault="007360D0" w:rsidP="00897573">
      <w:pPr>
        <w:rPr>
          <w:b/>
          <w:bCs/>
          <w:i/>
          <w:iCs/>
          <w:lang w:val="sr-Cyrl-RS"/>
        </w:rPr>
      </w:pPr>
    </w:p>
    <w:p w:rsidR="007360D0" w:rsidRDefault="007360D0" w:rsidP="00897573">
      <w:pPr>
        <w:rPr>
          <w:b/>
          <w:bCs/>
          <w:i/>
          <w:iCs/>
          <w:lang w:val="sr-Cyrl-RS"/>
        </w:rPr>
      </w:pPr>
    </w:p>
    <w:p w:rsidR="007360D0" w:rsidRDefault="007360D0" w:rsidP="00897573">
      <w:pPr>
        <w:rPr>
          <w:b/>
          <w:bCs/>
          <w:i/>
          <w:iCs/>
          <w:lang w:val="sr-Cyrl-RS"/>
        </w:rPr>
      </w:pPr>
    </w:p>
    <w:p w:rsidR="007360D0" w:rsidRDefault="007360D0" w:rsidP="00897573">
      <w:pPr>
        <w:rPr>
          <w:b/>
          <w:bCs/>
          <w:i/>
          <w:iCs/>
          <w:lang w:val="sr-Cyrl-RS"/>
        </w:rPr>
      </w:pPr>
    </w:p>
    <w:p w:rsidR="007360D0" w:rsidRDefault="007360D0" w:rsidP="00897573">
      <w:pPr>
        <w:rPr>
          <w:b/>
          <w:bCs/>
          <w:i/>
          <w:iCs/>
          <w:lang w:val="sr-Cyrl-RS"/>
        </w:rPr>
      </w:pPr>
    </w:p>
    <w:p w:rsidR="007360D0" w:rsidRDefault="007360D0" w:rsidP="00897573">
      <w:pPr>
        <w:rPr>
          <w:b/>
          <w:bCs/>
          <w:i/>
          <w:iCs/>
          <w:lang w:val="sr-Cyrl-RS"/>
        </w:rPr>
      </w:pPr>
    </w:p>
    <w:p w:rsidR="00516ACE" w:rsidRDefault="00516ACE" w:rsidP="00897573">
      <w:pPr>
        <w:rPr>
          <w:b/>
          <w:bCs/>
          <w:i/>
          <w:iCs/>
          <w:lang w:val="sr-Cyrl-RS"/>
        </w:rPr>
      </w:pPr>
    </w:p>
    <w:p w:rsidR="007360D0" w:rsidRDefault="007360D0" w:rsidP="00897573">
      <w:pPr>
        <w:rPr>
          <w:b/>
          <w:bCs/>
          <w:i/>
          <w:iCs/>
          <w:lang w:val="sr-Cyrl-RS"/>
        </w:rPr>
      </w:pPr>
    </w:p>
    <w:p w:rsidR="007360D0" w:rsidRDefault="007360D0" w:rsidP="00897573">
      <w:pPr>
        <w:rPr>
          <w:b/>
          <w:bCs/>
          <w:i/>
          <w:iCs/>
          <w:lang w:val="sr-Cyrl-RS"/>
        </w:rPr>
      </w:pPr>
    </w:p>
    <w:p w:rsidR="007360D0" w:rsidRDefault="007360D0" w:rsidP="00897573">
      <w:pPr>
        <w:rPr>
          <w:b/>
          <w:bCs/>
          <w:i/>
          <w:iCs/>
          <w:lang w:val="sr-Cyrl-RS"/>
        </w:rPr>
      </w:pPr>
    </w:p>
    <w:p w:rsidR="007360D0" w:rsidRDefault="007360D0" w:rsidP="00897573">
      <w:pPr>
        <w:rPr>
          <w:b/>
          <w:bCs/>
          <w:i/>
          <w:iCs/>
          <w:lang w:val="sr-Cyrl-RS"/>
        </w:rPr>
      </w:pPr>
    </w:p>
    <w:p w:rsidR="007360D0" w:rsidRDefault="007360D0" w:rsidP="00897573">
      <w:pPr>
        <w:rPr>
          <w:b/>
          <w:bCs/>
          <w:i/>
          <w:iCs/>
          <w:lang w:val="sr-Cyrl-RS"/>
        </w:rPr>
      </w:pPr>
    </w:p>
    <w:p w:rsidR="007F2850" w:rsidRDefault="007F2850" w:rsidP="00897573">
      <w:pPr>
        <w:rPr>
          <w:b/>
          <w:bCs/>
          <w:i/>
          <w:iCs/>
          <w:lang w:val="sr-Cyrl-RS"/>
        </w:rPr>
      </w:pPr>
    </w:p>
    <w:p w:rsidR="007F2850" w:rsidRDefault="007F2850" w:rsidP="00897573">
      <w:pPr>
        <w:rPr>
          <w:b/>
          <w:bCs/>
          <w:i/>
          <w:iCs/>
          <w:lang w:val="sr-Cyrl-RS"/>
        </w:rPr>
      </w:pPr>
    </w:p>
    <w:p w:rsidR="007F2850" w:rsidRDefault="007F285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jc w:val="right"/>
        <w:rPr>
          <w:b/>
          <w:bCs/>
          <w:i/>
          <w:iCs/>
          <w:sz w:val="28"/>
          <w:szCs w:val="28"/>
          <w:lang w:val="sr-Cyrl-RS"/>
        </w:rPr>
      </w:pPr>
      <w:r w:rsidRPr="001A7219">
        <w:rPr>
          <w:b/>
          <w:bCs/>
          <w:i/>
          <w:iCs/>
          <w:sz w:val="28"/>
          <w:szCs w:val="28"/>
          <w:lang w:val="sr-Cyrl-RS"/>
        </w:rPr>
        <w:lastRenderedPageBreak/>
        <w:t xml:space="preserve"> (ОБРАЗАЦ 2)</w:t>
      </w:r>
    </w:p>
    <w:p w:rsidR="007360D0" w:rsidRPr="004D1E95" w:rsidRDefault="007360D0" w:rsidP="00897573">
      <w:pPr>
        <w:jc w:val="right"/>
        <w:rPr>
          <w:b/>
          <w:bCs/>
          <w:i/>
          <w:iCs/>
          <w:color w:val="auto"/>
          <w:sz w:val="28"/>
          <w:szCs w:val="28"/>
          <w:lang w:val="sr-Cyrl-RS"/>
        </w:rPr>
      </w:pPr>
    </w:p>
    <w:p w:rsidR="007360D0" w:rsidRPr="004D1E95" w:rsidRDefault="007360D0" w:rsidP="00696D12">
      <w:pPr>
        <w:pStyle w:val="Heading2"/>
        <w:rPr>
          <w:color w:val="auto"/>
        </w:rPr>
      </w:pPr>
      <w:bookmarkStart w:id="7" w:name="_Toc33684259"/>
      <w:r w:rsidRPr="004D1E95">
        <w:rPr>
          <w:color w:val="auto"/>
        </w:rPr>
        <w:t>ОБРАЗАЦ СТРУКТУРЕ ЦЕНЕ СА УПУТСТВОМ КАКО ДА СЕ ПОПУНИ</w:t>
      </w:r>
      <w:bookmarkEnd w:id="7"/>
    </w:p>
    <w:p w:rsidR="007360D0" w:rsidRPr="004D1E95" w:rsidRDefault="007360D0" w:rsidP="00897573">
      <w:pPr>
        <w:rPr>
          <w:b/>
          <w:bCs/>
          <w:i/>
          <w:iCs/>
          <w:color w:val="auto"/>
          <w:sz w:val="28"/>
          <w:szCs w:val="28"/>
          <w:lang w:val="sr-Cyrl-RS"/>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5"/>
        <w:gridCol w:w="2070"/>
        <w:gridCol w:w="2070"/>
        <w:gridCol w:w="2340"/>
      </w:tblGrid>
      <w:tr w:rsidR="00D3343B" w:rsidRPr="004D1E95" w:rsidTr="00D3343B">
        <w:tc>
          <w:tcPr>
            <w:tcW w:w="2515" w:type="dxa"/>
            <w:shd w:val="clear" w:color="auto" w:fill="auto"/>
          </w:tcPr>
          <w:p w:rsidR="00D3343B" w:rsidRPr="004D1E95" w:rsidRDefault="00D3343B" w:rsidP="00D3343B">
            <w:pPr>
              <w:pStyle w:val="TableContents"/>
              <w:jc w:val="center"/>
              <w:rPr>
                <w:color w:val="auto"/>
                <w:lang w:val="sr-Cyrl-CS"/>
              </w:rPr>
            </w:pPr>
            <w:r w:rsidRPr="004D1E95">
              <w:rPr>
                <w:color w:val="auto"/>
              </w:rPr>
              <w:t xml:space="preserve"> </w:t>
            </w:r>
            <w:r w:rsidRPr="004D1E95">
              <w:rPr>
                <w:color w:val="auto"/>
                <w:lang w:val="sr-Cyrl-CS"/>
              </w:rPr>
              <w:t>Предмет ЈН</w:t>
            </w:r>
          </w:p>
        </w:tc>
        <w:tc>
          <w:tcPr>
            <w:tcW w:w="2070" w:type="dxa"/>
            <w:shd w:val="clear" w:color="auto" w:fill="auto"/>
          </w:tcPr>
          <w:p w:rsidR="00D3343B" w:rsidRPr="004D1E95" w:rsidRDefault="00D3343B" w:rsidP="00D3343B">
            <w:pPr>
              <w:jc w:val="center"/>
              <w:rPr>
                <w:color w:val="auto"/>
                <w:lang w:val="sr-Cyrl-RS"/>
              </w:rPr>
            </w:pPr>
            <w:r w:rsidRPr="004D1E95">
              <w:rPr>
                <w:color w:val="auto"/>
                <w:lang w:val="sr-Cyrl-RS"/>
              </w:rPr>
              <w:t>Укупна</w:t>
            </w:r>
            <w:r w:rsidRPr="004D1E95">
              <w:rPr>
                <w:color w:val="auto"/>
              </w:rPr>
              <w:t xml:space="preserve"> цена без ПДВ-а </w:t>
            </w:r>
            <w:r w:rsidRPr="004D1E95">
              <w:rPr>
                <w:color w:val="auto"/>
                <w:lang w:val="sr-Cyrl-RS"/>
              </w:rPr>
              <w:t>у РСД</w:t>
            </w:r>
          </w:p>
        </w:tc>
        <w:tc>
          <w:tcPr>
            <w:tcW w:w="2070" w:type="dxa"/>
            <w:shd w:val="clear" w:color="auto" w:fill="auto"/>
          </w:tcPr>
          <w:p w:rsidR="00D3343B" w:rsidRPr="004D1E95" w:rsidRDefault="00D3343B" w:rsidP="00D3343B">
            <w:pPr>
              <w:jc w:val="center"/>
              <w:rPr>
                <w:color w:val="auto"/>
                <w:lang w:val="sr-Cyrl-RS"/>
              </w:rPr>
            </w:pPr>
            <w:r w:rsidRPr="004D1E95">
              <w:rPr>
                <w:color w:val="auto"/>
                <w:lang w:val="sr-Cyrl-RS"/>
              </w:rPr>
              <w:t>Укупна</w:t>
            </w:r>
            <w:r w:rsidRPr="004D1E95">
              <w:rPr>
                <w:color w:val="auto"/>
              </w:rPr>
              <w:t xml:space="preserve"> цена са ПДВ-ом</w:t>
            </w:r>
            <w:r w:rsidRPr="004D1E95">
              <w:rPr>
                <w:color w:val="auto"/>
                <w:lang w:val="sr-Cyrl-RS"/>
              </w:rPr>
              <w:t xml:space="preserve"> у РСД</w:t>
            </w:r>
          </w:p>
        </w:tc>
        <w:tc>
          <w:tcPr>
            <w:tcW w:w="2340" w:type="dxa"/>
            <w:shd w:val="clear" w:color="auto" w:fill="auto"/>
          </w:tcPr>
          <w:p w:rsidR="00D3343B" w:rsidRPr="004D1E95" w:rsidRDefault="00D3343B" w:rsidP="00D3343B">
            <w:pPr>
              <w:pStyle w:val="TableContents"/>
              <w:jc w:val="center"/>
              <w:rPr>
                <w:color w:val="auto"/>
                <w:lang w:val="sr-Cyrl-CS"/>
              </w:rPr>
            </w:pPr>
            <w:r w:rsidRPr="004D1E95">
              <w:rPr>
                <w:color w:val="auto"/>
                <w:lang w:val="sr-Cyrl-CS"/>
              </w:rPr>
              <w:t>Услови (динамика) плаћања</w:t>
            </w:r>
          </w:p>
        </w:tc>
      </w:tr>
      <w:tr w:rsidR="00D3343B" w:rsidRPr="004D1E95" w:rsidTr="00D3343B">
        <w:trPr>
          <w:trHeight w:val="291"/>
        </w:trPr>
        <w:tc>
          <w:tcPr>
            <w:tcW w:w="2515" w:type="dxa"/>
            <w:shd w:val="clear" w:color="auto" w:fill="auto"/>
          </w:tcPr>
          <w:p w:rsidR="00D3343B" w:rsidRPr="004D1E95" w:rsidRDefault="00D3343B" w:rsidP="00FD382C">
            <w:pPr>
              <w:pStyle w:val="TableContents"/>
              <w:jc w:val="center"/>
              <w:rPr>
                <w:color w:val="auto"/>
                <w:lang w:val="sr-Cyrl-CS"/>
              </w:rPr>
            </w:pPr>
            <w:r w:rsidRPr="004D1E95">
              <w:rPr>
                <w:color w:val="auto"/>
                <w:lang w:val="sr-Cyrl-CS"/>
              </w:rPr>
              <w:t>1</w:t>
            </w:r>
          </w:p>
        </w:tc>
        <w:tc>
          <w:tcPr>
            <w:tcW w:w="2070" w:type="dxa"/>
            <w:shd w:val="clear" w:color="auto" w:fill="auto"/>
          </w:tcPr>
          <w:p w:rsidR="00D3343B" w:rsidRPr="004D1E95" w:rsidRDefault="00D3343B" w:rsidP="00FD382C">
            <w:pPr>
              <w:pStyle w:val="TableContents"/>
              <w:jc w:val="center"/>
              <w:rPr>
                <w:color w:val="auto"/>
                <w:lang w:val="sr-Cyrl-CS"/>
              </w:rPr>
            </w:pPr>
            <w:r w:rsidRPr="004D1E95">
              <w:rPr>
                <w:color w:val="auto"/>
                <w:lang w:val="sr-Cyrl-CS"/>
              </w:rPr>
              <w:t>2</w:t>
            </w:r>
          </w:p>
        </w:tc>
        <w:tc>
          <w:tcPr>
            <w:tcW w:w="2070" w:type="dxa"/>
            <w:shd w:val="clear" w:color="auto" w:fill="auto"/>
          </w:tcPr>
          <w:p w:rsidR="00D3343B" w:rsidRPr="004D1E95" w:rsidRDefault="00D3343B" w:rsidP="00FD382C">
            <w:pPr>
              <w:pStyle w:val="TableContents"/>
              <w:jc w:val="center"/>
              <w:rPr>
                <w:color w:val="auto"/>
                <w:lang w:val="sr-Cyrl-CS"/>
              </w:rPr>
            </w:pPr>
            <w:r w:rsidRPr="004D1E95">
              <w:rPr>
                <w:color w:val="auto"/>
                <w:lang w:val="sr-Cyrl-CS"/>
              </w:rPr>
              <w:t>3</w:t>
            </w:r>
          </w:p>
        </w:tc>
        <w:tc>
          <w:tcPr>
            <w:tcW w:w="2340" w:type="dxa"/>
            <w:shd w:val="clear" w:color="auto" w:fill="auto"/>
          </w:tcPr>
          <w:p w:rsidR="00D3343B" w:rsidRPr="004D1E95" w:rsidRDefault="00D3343B" w:rsidP="00D3343B">
            <w:pPr>
              <w:pStyle w:val="TableContents"/>
              <w:jc w:val="center"/>
              <w:rPr>
                <w:color w:val="auto"/>
                <w:lang w:val="sr-Cyrl-CS"/>
              </w:rPr>
            </w:pPr>
            <w:r w:rsidRPr="004D1E95">
              <w:rPr>
                <w:color w:val="auto"/>
                <w:lang w:val="sr-Cyrl-CS"/>
              </w:rPr>
              <w:t xml:space="preserve">4 </w:t>
            </w:r>
          </w:p>
        </w:tc>
      </w:tr>
      <w:tr w:rsidR="00D3343B" w:rsidRPr="004D1E95" w:rsidTr="00D3343B">
        <w:trPr>
          <w:trHeight w:val="773"/>
        </w:trPr>
        <w:tc>
          <w:tcPr>
            <w:tcW w:w="2515" w:type="dxa"/>
            <w:shd w:val="clear" w:color="auto" w:fill="auto"/>
          </w:tcPr>
          <w:p w:rsidR="00D3343B" w:rsidRPr="004D1E95" w:rsidRDefault="00D3343B" w:rsidP="00FD382C">
            <w:pPr>
              <w:pStyle w:val="TableContents"/>
              <w:jc w:val="center"/>
              <w:rPr>
                <w:i/>
                <w:iCs/>
                <w:color w:val="auto"/>
              </w:rPr>
            </w:pPr>
            <w:r w:rsidRPr="004D1E95">
              <w:rPr>
                <w:i/>
                <w:iCs/>
                <w:color w:val="auto"/>
                <w:lang w:val="sr-Cyrl-CS"/>
              </w:rPr>
              <w:t>Vendor Support за Fujitsu виртуелни DataCentar</w:t>
            </w:r>
          </w:p>
        </w:tc>
        <w:tc>
          <w:tcPr>
            <w:tcW w:w="2070" w:type="dxa"/>
            <w:shd w:val="clear" w:color="auto" w:fill="auto"/>
          </w:tcPr>
          <w:p w:rsidR="00D3343B" w:rsidRPr="004D1E95" w:rsidRDefault="00D3343B" w:rsidP="00FD382C">
            <w:pPr>
              <w:pStyle w:val="TableContents"/>
              <w:snapToGrid w:val="0"/>
              <w:jc w:val="center"/>
              <w:rPr>
                <w:color w:val="auto"/>
              </w:rPr>
            </w:pPr>
          </w:p>
        </w:tc>
        <w:tc>
          <w:tcPr>
            <w:tcW w:w="2070" w:type="dxa"/>
            <w:shd w:val="clear" w:color="auto" w:fill="auto"/>
          </w:tcPr>
          <w:p w:rsidR="00D3343B" w:rsidRPr="004D1E95" w:rsidRDefault="00D3343B" w:rsidP="00FD382C">
            <w:pPr>
              <w:pStyle w:val="TableContents"/>
              <w:snapToGrid w:val="0"/>
              <w:jc w:val="center"/>
              <w:rPr>
                <w:color w:val="auto"/>
              </w:rPr>
            </w:pPr>
          </w:p>
        </w:tc>
        <w:tc>
          <w:tcPr>
            <w:tcW w:w="2340" w:type="dxa"/>
            <w:shd w:val="clear" w:color="auto" w:fill="auto"/>
          </w:tcPr>
          <w:p w:rsidR="00D3343B" w:rsidRPr="004D1E95" w:rsidRDefault="00D3343B" w:rsidP="00FD382C">
            <w:pPr>
              <w:pStyle w:val="TableContents"/>
              <w:snapToGrid w:val="0"/>
              <w:jc w:val="center"/>
              <w:rPr>
                <w:color w:val="auto"/>
              </w:rPr>
            </w:pPr>
          </w:p>
        </w:tc>
      </w:tr>
    </w:tbl>
    <w:p w:rsidR="007360D0" w:rsidRPr="004D1E95" w:rsidRDefault="007360D0" w:rsidP="00897573">
      <w:pPr>
        <w:rPr>
          <w:color w:val="auto"/>
          <w:lang w:val="sr-Cyrl-RS"/>
        </w:rPr>
      </w:pPr>
    </w:p>
    <w:p w:rsidR="007360D0" w:rsidRPr="004D1E95" w:rsidRDefault="007360D0" w:rsidP="00897573">
      <w:pPr>
        <w:ind w:left="360"/>
        <w:jc w:val="both"/>
        <w:rPr>
          <w:b/>
          <w:bCs/>
          <w:iCs/>
          <w:color w:val="auto"/>
          <w:u w:val="single"/>
          <w:lang w:val="sr-Cyrl-RS"/>
        </w:rPr>
      </w:pPr>
      <w:r w:rsidRPr="004D1E95">
        <w:rPr>
          <w:b/>
          <w:bCs/>
          <w:iCs/>
          <w:color w:val="auto"/>
          <w:u w:val="single"/>
        </w:rPr>
        <w:t xml:space="preserve">Упутство за попуњавање обрасца структуре цене: </w:t>
      </w:r>
    </w:p>
    <w:p w:rsidR="007360D0" w:rsidRPr="004D1E95" w:rsidRDefault="007360D0" w:rsidP="00897573">
      <w:pPr>
        <w:ind w:left="360"/>
        <w:jc w:val="both"/>
        <w:rPr>
          <w:bCs/>
          <w:iCs/>
          <w:color w:val="auto"/>
          <w:lang w:val="sr-Cyrl-RS"/>
        </w:rPr>
      </w:pPr>
    </w:p>
    <w:p w:rsidR="007360D0" w:rsidRPr="004D1E95" w:rsidRDefault="007360D0" w:rsidP="00897573">
      <w:pPr>
        <w:pStyle w:val="ListParagraph"/>
        <w:tabs>
          <w:tab w:val="left" w:pos="90"/>
        </w:tabs>
        <w:ind w:left="0"/>
        <w:jc w:val="both"/>
        <w:rPr>
          <w:bCs/>
          <w:iCs/>
          <w:color w:val="auto"/>
          <w:lang w:val="sr-Cyrl-CS"/>
        </w:rPr>
      </w:pPr>
      <w:r w:rsidRPr="004D1E95">
        <w:rPr>
          <w:bCs/>
          <w:iCs/>
          <w:color w:val="auto"/>
        </w:rPr>
        <w:t>Понуђач треба да попун</w:t>
      </w:r>
      <w:r w:rsidRPr="004D1E95">
        <w:rPr>
          <w:bCs/>
          <w:iCs/>
          <w:color w:val="auto"/>
          <w:lang w:val="sr-Cyrl-CS"/>
        </w:rPr>
        <w:t>и</w:t>
      </w:r>
      <w:r w:rsidRPr="004D1E95">
        <w:rPr>
          <w:bCs/>
          <w:iCs/>
          <w:color w:val="auto"/>
        </w:rPr>
        <w:t xml:space="preserve"> образац структуре цене </w:t>
      </w:r>
      <w:r w:rsidRPr="004D1E95">
        <w:rPr>
          <w:bCs/>
          <w:iCs/>
          <w:color w:val="auto"/>
          <w:lang w:val="sr-Cyrl-CS"/>
        </w:rPr>
        <w:t>на следећи начин</w:t>
      </w:r>
      <w:r w:rsidRPr="004D1E95">
        <w:rPr>
          <w:bCs/>
          <w:iCs/>
          <w:color w:val="auto"/>
        </w:rPr>
        <w:t>:</w:t>
      </w:r>
    </w:p>
    <w:p w:rsidR="007360D0" w:rsidRPr="004D1E95" w:rsidRDefault="007360D0" w:rsidP="00D3343B">
      <w:pPr>
        <w:pStyle w:val="ListParagraph"/>
        <w:numPr>
          <w:ilvl w:val="0"/>
          <w:numId w:val="9"/>
        </w:numPr>
        <w:tabs>
          <w:tab w:val="left" w:pos="90"/>
        </w:tabs>
        <w:jc w:val="both"/>
        <w:rPr>
          <w:bCs/>
          <w:iCs/>
          <w:color w:val="auto"/>
          <w:lang w:val="sr-Cyrl-CS"/>
        </w:rPr>
      </w:pPr>
      <w:r w:rsidRPr="004D1E95">
        <w:rPr>
          <w:bCs/>
          <w:iCs/>
          <w:color w:val="auto"/>
          <w:lang w:val="sr-Cyrl-CS"/>
        </w:rPr>
        <w:t xml:space="preserve">у колону </w:t>
      </w:r>
      <w:r w:rsidR="009F453F" w:rsidRPr="004D1E95">
        <w:rPr>
          <w:bCs/>
          <w:iCs/>
          <w:color w:val="auto"/>
          <w:lang w:val="sr-Cyrl-RS"/>
        </w:rPr>
        <w:t>2</w:t>
      </w:r>
      <w:r w:rsidRPr="004D1E95">
        <w:rPr>
          <w:bCs/>
          <w:iCs/>
          <w:color w:val="auto"/>
        </w:rPr>
        <w:t xml:space="preserve">. уписати колико износи </w:t>
      </w:r>
      <w:r w:rsidR="00D3343B" w:rsidRPr="004D1E95">
        <w:rPr>
          <w:bCs/>
          <w:iCs/>
          <w:color w:val="auto"/>
          <w:lang w:val="sr-Cyrl-RS"/>
        </w:rPr>
        <w:t>укупна цена без ПДВ-а у РСД</w:t>
      </w:r>
      <w:r w:rsidRPr="004D1E95">
        <w:rPr>
          <w:bCs/>
          <w:iCs/>
          <w:color w:val="auto"/>
        </w:rPr>
        <w:t>;</w:t>
      </w:r>
    </w:p>
    <w:p w:rsidR="007360D0" w:rsidRPr="004D1E95" w:rsidRDefault="007360D0" w:rsidP="00D3343B">
      <w:pPr>
        <w:pStyle w:val="ListParagraph"/>
        <w:numPr>
          <w:ilvl w:val="0"/>
          <w:numId w:val="9"/>
        </w:numPr>
        <w:tabs>
          <w:tab w:val="left" w:pos="90"/>
        </w:tabs>
        <w:jc w:val="both"/>
        <w:rPr>
          <w:bCs/>
          <w:iCs/>
          <w:color w:val="auto"/>
          <w:lang w:val="sr-Cyrl-RS"/>
        </w:rPr>
      </w:pPr>
      <w:r w:rsidRPr="004D1E95">
        <w:rPr>
          <w:bCs/>
          <w:iCs/>
          <w:color w:val="auto"/>
          <w:lang w:val="sr-Cyrl-CS"/>
        </w:rPr>
        <w:t xml:space="preserve">у колону </w:t>
      </w:r>
      <w:r w:rsidR="009F453F" w:rsidRPr="004D1E95">
        <w:rPr>
          <w:bCs/>
          <w:iCs/>
          <w:color w:val="auto"/>
          <w:lang w:val="sr-Cyrl-RS"/>
        </w:rPr>
        <w:t>3</w:t>
      </w:r>
      <w:r w:rsidRPr="004D1E95">
        <w:rPr>
          <w:bCs/>
          <w:iCs/>
          <w:color w:val="auto"/>
        </w:rPr>
        <w:t>. уписати колико износи</w:t>
      </w:r>
      <w:r w:rsidRPr="004D1E95">
        <w:rPr>
          <w:bCs/>
          <w:iCs/>
          <w:color w:val="auto"/>
          <w:lang w:val="sr-Cyrl-RS"/>
        </w:rPr>
        <w:t xml:space="preserve"> </w:t>
      </w:r>
      <w:r w:rsidR="00D3343B" w:rsidRPr="004D1E95">
        <w:rPr>
          <w:bCs/>
          <w:iCs/>
          <w:color w:val="auto"/>
          <w:lang w:val="sr-Cyrl-RS"/>
        </w:rPr>
        <w:t>укупна цена са ПДВ-ом у РСД</w:t>
      </w:r>
      <w:r w:rsidRPr="004D1E95">
        <w:rPr>
          <w:bCs/>
          <w:iCs/>
          <w:color w:val="auto"/>
        </w:rPr>
        <w:t>;</w:t>
      </w:r>
    </w:p>
    <w:p w:rsidR="009F453F" w:rsidRPr="004D1E95" w:rsidRDefault="007360D0" w:rsidP="001934E1">
      <w:pPr>
        <w:pStyle w:val="ListParagraph"/>
        <w:numPr>
          <w:ilvl w:val="0"/>
          <w:numId w:val="9"/>
        </w:numPr>
        <w:tabs>
          <w:tab w:val="left" w:pos="90"/>
        </w:tabs>
        <w:jc w:val="both"/>
        <w:rPr>
          <w:color w:val="auto"/>
        </w:rPr>
      </w:pPr>
      <w:r w:rsidRPr="004D1E95">
        <w:rPr>
          <w:bCs/>
          <w:iCs/>
          <w:color w:val="auto"/>
          <w:lang w:val="sr-Cyrl-RS"/>
        </w:rPr>
        <w:t xml:space="preserve">у колону </w:t>
      </w:r>
      <w:r w:rsidR="009F453F" w:rsidRPr="004D1E95">
        <w:rPr>
          <w:bCs/>
          <w:iCs/>
          <w:color w:val="auto"/>
          <w:lang w:val="sr-Cyrl-RS"/>
        </w:rPr>
        <w:t>4</w:t>
      </w:r>
      <w:r w:rsidRPr="004D1E95">
        <w:rPr>
          <w:bCs/>
          <w:iCs/>
          <w:color w:val="auto"/>
          <w:lang w:val="sr-Cyrl-RS"/>
        </w:rPr>
        <w:t xml:space="preserve">. уписати </w:t>
      </w:r>
      <w:r w:rsidR="004D1E95" w:rsidRPr="004D1E95">
        <w:rPr>
          <w:bCs/>
          <w:iCs/>
          <w:color w:val="auto"/>
          <w:lang w:val="sr-Cyrl-RS"/>
        </w:rPr>
        <w:t>услове (динамику плаћања)- износ и рок</w:t>
      </w:r>
      <w:r w:rsidR="009F453F" w:rsidRPr="004D1E95">
        <w:rPr>
          <w:bCs/>
          <w:iCs/>
          <w:color w:val="auto"/>
          <w:lang w:val="sr-Cyrl-RS"/>
        </w:rPr>
        <w:t>;</w:t>
      </w:r>
      <w:r w:rsidRPr="004D1E95">
        <w:rPr>
          <w:bCs/>
          <w:iCs/>
          <w:color w:val="auto"/>
        </w:rPr>
        <w:t xml:space="preserve"> </w:t>
      </w:r>
    </w:p>
    <w:p w:rsidR="007360D0" w:rsidRPr="004D1E95" w:rsidRDefault="007360D0" w:rsidP="00897573">
      <w:pPr>
        <w:pStyle w:val="ListParagraph"/>
        <w:tabs>
          <w:tab w:val="left" w:pos="90"/>
        </w:tabs>
        <w:ind w:left="90"/>
        <w:jc w:val="both"/>
        <w:rPr>
          <w:color w:val="auto"/>
        </w:rPr>
      </w:pPr>
    </w:p>
    <w:tbl>
      <w:tblPr>
        <w:tblW w:w="0" w:type="auto"/>
        <w:tblLayout w:type="fixed"/>
        <w:tblLook w:val="0000" w:firstRow="0" w:lastRow="0" w:firstColumn="0" w:lastColumn="0" w:noHBand="0" w:noVBand="0"/>
      </w:tblPr>
      <w:tblGrid>
        <w:gridCol w:w="3080"/>
        <w:gridCol w:w="3068"/>
        <w:gridCol w:w="3094"/>
      </w:tblGrid>
      <w:tr w:rsidR="007360D0" w:rsidRPr="004D1E95" w:rsidTr="00FD382C">
        <w:tc>
          <w:tcPr>
            <w:tcW w:w="3080" w:type="dxa"/>
            <w:shd w:val="clear" w:color="auto" w:fill="auto"/>
            <w:vAlign w:val="center"/>
          </w:tcPr>
          <w:p w:rsidR="007360D0" w:rsidRPr="004D1E95" w:rsidRDefault="007360D0" w:rsidP="00FD382C">
            <w:pPr>
              <w:pStyle w:val="BodyText2"/>
              <w:spacing w:line="100" w:lineRule="atLeast"/>
              <w:jc w:val="center"/>
              <w:rPr>
                <w:color w:val="auto"/>
              </w:rPr>
            </w:pPr>
            <w:r w:rsidRPr="004D1E95">
              <w:rPr>
                <w:color w:val="auto"/>
              </w:rPr>
              <w:t>Датум:</w:t>
            </w:r>
          </w:p>
        </w:tc>
        <w:tc>
          <w:tcPr>
            <w:tcW w:w="3068" w:type="dxa"/>
            <w:shd w:val="clear" w:color="auto" w:fill="auto"/>
            <w:vAlign w:val="center"/>
          </w:tcPr>
          <w:p w:rsidR="007360D0" w:rsidRPr="004D1E95" w:rsidRDefault="007360D0" w:rsidP="00FD382C">
            <w:pPr>
              <w:pStyle w:val="BodyText2"/>
              <w:spacing w:line="100" w:lineRule="atLeast"/>
              <w:jc w:val="center"/>
              <w:rPr>
                <w:color w:val="auto"/>
              </w:rPr>
            </w:pPr>
            <w:r w:rsidRPr="004D1E95">
              <w:rPr>
                <w:color w:val="auto"/>
              </w:rPr>
              <w:t>М.П.</w:t>
            </w:r>
          </w:p>
        </w:tc>
        <w:tc>
          <w:tcPr>
            <w:tcW w:w="3094" w:type="dxa"/>
            <w:shd w:val="clear" w:color="auto" w:fill="auto"/>
            <w:vAlign w:val="center"/>
          </w:tcPr>
          <w:p w:rsidR="007360D0" w:rsidRPr="004D1E95" w:rsidRDefault="007360D0" w:rsidP="00FD382C">
            <w:pPr>
              <w:pStyle w:val="BodyText2"/>
              <w:spacing w:line="100" w:lineRule="atLeast"/>
              <w:jc w:val="center"/>
              <w:rPr>
                <w:color w:val="auto"/>
              </w:rPr>
            </w:pPr>
            <w:r w:rsidRPr="004D1E95">
              <w:rPr>
                <w:color w:val="auto"/>
              </w:rPr>
              <w:t>Потпис понуђача</w:t>
            </w:r>
          </w:p>
        </w:tc>
      </w:tr>
      <w:tr w:rsidR="007360D0" w:rsidRPr="004D1E95" w:rsidTr="00FD382C">
        <w:tc>
          <w:tcPr>
            <w:tcW w:w="3080" w:type="dxa"/>
            <w:tcBorders>
              <w:bottom w:val="single" w:sz="4" w:space="0" w:color="000000"/>
            </w:tcBorders>
            <w:shd w:val="clear" w:color="auto" w:fill="auto"/>
          </w:tcPr>
          <w:p w:rsidR="007360D0" w:rsidRPr="004D1E95" w:rsidRDefault="007360D0" w:rsidP="00FD382C">
            <w:pPr>
              <w:pStyle w:val="BodyText2"/>
              <w:snapToGrid w:val="0"/>
              <w:spacing w:line="100" w:lineRule="atLeast"/>
              <w:jc w:val="both"/>
              <w:rPr>
                <w:color w:val="auto"/>
              </w:rPr>
            </w:pPr>
          </w:p>
        </w:tc>
        <w:tc>
          <w:tcPr>
            <w:tcW w:w="3068" w:type="dxa"/>
            <w:shd w:val="clear" w:color="auto" w:fill="auto"/>
          </w:tcPr>
          <w:p w:rsidR="007360D0" w:rsidRPr="004D1E95" w:rsidRDefault="007360D0" w:rsidP="00FD382C">
            <w:pPr>
              <w:pStyle w:val="BodyText2"/>
              <w:snapToGrid w:val="0"/>
              <w:spacing w:line="100" w:lineRule="atLeast"/>
              <w:jc w:val="both"/>
              <w:rPr>
                <w:color w:val="auto"/>
              </w:rPr>
            </w:pPr>
          </w:p>
        </w:tc>
        <w:tc>
          <w:tcPr>
            <w:tcW w:w="3094" w:type="dxa"/>
            <w:tcBorders>
              <w:bottom w:val="single" w:sz="4" w:space="0" w:color="000000"/>
            </w:tcBorders>
            <w:shd w:val="clear" w:color="auto" w:fill="auto"/>
          </w:tcPr>
          <w:p w:rsidR="007360D0" w:rsidRPr="004D1E95" w:rsidRDefault="007360D0" w:rsidP="00FD382C">
            <w:pPr>
              <w:pStyle w:val="BodyText2"/>
              <w:snapToGrid w:val="0"/>
              <w:spacing w:line="100" w:lineRule="atLeast"/>
              <w:jc w:val="both"/>
              <w:rPr>
                <w:color w:val="auto"/>
              </w:rPr>
            </w:pPr>
          </w:p>
        </w:tc>
      </w:tr>
    </w:tbl>
    <w:p w:rsidR="007360D0" w:rsidRPr="004D1E95" w:rsidRDefault="007360D0" w:rsidP="00897573">
      <w:pPr>
        <w:jc w:val="both"/>
        <w:rPr>
          <w:color w:val="auto"/>
        </w:rPr>
      </w:pPr>
    </w:p>
    <w:p w:rsidR="007360D0" w:rsidRPr="004D1E95" w:rsidRDefault="007360D0" w:rsidP="00897573">
      <w:pPr>
        <w:rPr>
          <w:b/>
          <w:bCs/>
          <w:i/>
          <w:iCs/>
          <w:color w:val="auto"/>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Default="007360D0" w:rsidP="00897573">
      <w:pPr>
        <w:rPr>
          <w:b/>
          <w:bCs/>
          <w:i/>
          <w:iCs/>
          <w:lang w:val="sr-Cyrl-RS"/>
        </w:rPr>
      </w:pPr>
    </w:p>
    <w:p w:rsidR="007360D0" w:rsidRDefault="007360D0" w:rsidP="00897573">
      <w:pPr>
        <w:rPr>
          <w:b/>
          <w:bCs/>
          <w:i/>
          <w:iCs/>
          <w:lang w:val="sr-Cyrl-RS"/>
        </w:rPr>
      </w:pPr>
    </w:p>
    <w:p w:rsidR="009F453F" w:rsidRDefault="009F453F" w:rsidP="00897573">
      <w:pPr>
        <w:rPr>
          <w:b/>
          <w:bCs/>
          <w:i/>
          <w:iCs/>
          <w:lang w:val="sr-Cyrl-RS"/>
        </w:rPr>
      </w:pPr>
    </w:p>
    <w:p w:rsidR="009F453F" w:rsidRDefault="009F453F" w:rsidP="00897573">
      <w:pPr>
        <w:rPr>
          <w:b/>
          <w:bCs/>
          <w:i/>
          <w:iCs/>
          <w:lang w:val="sr-Cyrl-RS"/>
        </w:rPr>
      </w:pPr>
    </w:p>
    <w:p w:rsidR="009F453F" w:rsidRDefault="009F453F" w:rsidP="00897573">
      <w:pPr>
        <w:rPr>
          <w:b/>
          <w:bCs/>
          <w:i/>
          <w:iCs/>
          <w:lang w:val="sr-Cyrl-RS"/>
        </w:rPr>
      </w:pPr>
    </w:p>
    <w:p w:rsidR="009F453F" w:rsidRDefault="009F453F" w:rsidP="00897573">
      <w:pPr>
        <w:rPr>
          <w:b/>
          <w:bCs/>
          <w:i/>
          <w:iCs/>
          <w:lang w:val="sr-Cyrl-RS"/>
        </w:rPr>
      </w:pPr>
    </w:p>
    <w:p w:rsidR="004D1E95" w:rsidRDefault="004D1E95" w:rsidP="00897573">
      <w:pPr>
        <w:rPr>
          <w:b/>
          <w:bCs/>
          <w:i/>
          <w:iCs/>
          <w:lang w:val="sr-Cyrl-RS"/>
        </w:rPr>
      </w:pPr>
    </w:p>
    <w:p w:rsidR="004D1E95" w:rsidRDefault="004D1E95" w:rsidP="00897573">
      <w:pPr>
        <w:rPr>
          <w:b/>
          <w:bCs/>
          <w:i/>
          <w:iCs/>
          <w:lang w:val="sr-Cyrl-RS"/>
        </w:rPr>
      </w:pPr>
    </w:p>
    <w:p w:rsidR="004D1E95" w:rsidRDefault="004D1E95" w:rsidP="00897573">
      <w:pPr>
        <w:rPr>
          <w:b/>
          <w:bCs/>
          <w:i/>
          <w:iCs/>
          <w:lang w:val="sr-Cyrl-RS"/>
        </w:rPr>
      </w:pPr>
    </w:p>
    <w:p w:rsidR="004D1E95" w:rsidRDefault="004D1E95" w:rsidP="00897573">
      <w:pPr>
        <w:rPr>
          <w:b/>
          <w:bCs/>
          <w:i/>
          <w:iCs/>
          <w:lang w:val="sr-Cyrl-RS"/>
        </w:rPr>
      </w:pPr>
    </w:p>
    <w:p w:rsidR="004D1E95" w:rsidRDefault="004D1E95" w:rsidP="00897573">
      <w:pPr>
        <w:rPr>
          <w:b/>
          <w:bCs/>
          <w:i/>
          <w:iCs/>
          <w:lang w:val="sr-Cyrl-RS"/>
        </w:rPr>
      </w:pPr>
    </w:p>
    <w:p w:rsidR="004D1E95" w:rsidRDefault="004D1E95" w:rsidP="00897573">
      <w:pPr>
        <w:rPr>
          <w:b/>
          <w:bCs/>
          <w:i/>
          <w:iCs/>
          <w:lang w:val="sr-Cyrl-RS"/>
        </w:rPr>
      </w:pPr>
    </w:p>
    <w:p w:rsidR="004D1E95" w:rsidRDefault="004D1E95" w:rsidP="00897573">
      <w:pPr>
        <w:rPr>
          <w:b/>
          <w:bCs/>
          <w:i/>
          <w:iCs/>
          <w:lang w:val="sr-Cyrl-RS"/>
        </w:rPr>
      </w:pPr>
    </w:p>
    <w:p w:rsidR="009F453F" w:rsidRDefault="009F453F" w:rsidP="00897573">
      <w:pPr>
        <w:rPr>
          <w:b/>
          <w:bCs/>
          <w:i/>
          <w:iCs/>
          <w:lang w:val="sr-Cyrl-RS"/>
        </w:rPr>
      </w:pPr>
    </w:p>
    <w:p w:rsidR="009F453F" w:rsidRDefault="009F453F" w:rsidP="00897573">
      <w:pPr>
        <w:rPr>
          <w:b/>
          <w:bCs/>
          <w:i/>
          <w:iCs/>
          <w:lang w:val="sr-Cyrl-RS"/>
        </w:rPr>
      </w:pPr>
    </w:p>
    <w:p w:rsidR="009F453F" w:rsidRDefault="009F453F" w:rsidP="00897573">
      <w:pPr>
        <w:rPr>
          <w:b/>
          <w:bCs/>
          <w:i/>
          <w:iCs/>
          <w:lang w:val="sr-Cyrl-RS"/>
        </w:rPr>
      </w:pPr>
    </w:p>
    <w:p w:rsidR="009F453F" w:rsidRDefault="009F453F" w:rsidP="00897573">
      <w:pPr>
        <w:rPr>
          <w:b/>
          <w:bCs/>
          <w:i/>
          <w:iCs/>
          <w:lang w:val="sr-Cyrl-RS"/>
        </w:rPr>
      </w:pPr>
    </w:p>
    <w:p w:rsidR="009F453F" w:rsidRDefault="009F453F" w:rsidP="00897573">
      <w:pPr>
        <w:rPr>
          <w:b/>
          <w:bCs/>
          <w:i/>
          <w:iCs/>
          <w:lang w:val="sr-Cyrl-RS"/>
        </w:rPr>
      </w:pPr>
    </w:p>
    <w:p w:rsidR="009F453F" w:rsidRPr="001A7219" w:rsidRDefault="009F453F"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r w:rsidRPr="001A7219">
        <w:rPr>
          <w:rFonts w:eastAsia="Times New Roman"/>
          <w:b/>
          <w:bCs/>
          <w:noProof/>
          <w:color w:val="auto"/>
          <w:kern w:val="0"/>
          <w:sz w:val="28"/>
          <w:szCs w:val="20"/>
          <w:lang w:val="sr-Cyrl-RS" w:eastAsia="en-US"/>
        </w:rPr>
        <w:lastRenderedPageBreak/>
        <w:t>(ОБРАЗАЦ 3)</w:t>
      </w:r>
    </w:p>
    <w:p w:rsidR="007360D0" w:rsidRPr="001A7219" w:rsidRDefault="007360D0" w:rsidP="00897573">
      <w:pPr>
        <w:keepLines/>
        <w:tabs>
          <w:tab w:val="left" w:pos="-2977"/>
          <w:tab w:val="right" w:pos="4820"/>
        </w:tabs>
        <w:suppressAutoHyphens w:val="0"/>
        <w:spacing w:before="60" w:line="240" w:lineRule="auto"/>
        <w:jc w:val="right"/>
        <w:rPr>
          <w:rFonts w:eastAsia="Times New Roman"/>
          <w:b/>
          <w:bCs/>
          <w:noProof/>
          <w:color w:val="auto"/>
          <w:kern w:val="0"/>
          <w:sz w:val="28"/>
          <w:szCs w:val="20"/>
          <w:lang w:val="sr-Cyrl-RS" w:eastAsia="en-US"/>
        </w:rPr>
      </w:pPr>
    </w:p>
    <w:p w:rsidR="007360D0" w:rsidRPr="001A7219" w:rsidRDefault="007360D0" w:rsidP="00696D12">
      <w:pPr>
        <w:pStyle w:val="Heading2"/>
        <w:rPr>
          <w:noProof/>
          <w:lang w:val="sr-Latn-RS" w:eastAsia="en-US"/>
        </w:rPr>
      </w:pPr>
      <w:r w:rsidRPr="001A7219">
        <w:rPr>
          <w:noProof/>
          <w:lang w:val="sr-Latn-RS" w:eastAsia="en-US"/>
        </w:rPr>
        <w:t xml:space="preserve"> </w:t>
      </w:r>
      <w:bookmarkStart w:id="8" w:name="_Toc33684260"/>
      <w:r w:rsidRPr="001A7219">
        <w:rPr>
          <w:noProof/>
          <w:lang w:val="sr-Cyrl-RS" w:eastAsia="en-US"/>
        </w:rPr>
        <w:t>ОБРАЗАЦ ТРОШКОВА ПРИПРЕМЕ ПОНУДЕ</w:t>
      </w:r>
      <w:bookmarkEnd w:id="8"/>
    </w:p>
    <w:p w:rsidR="007360D0" w:rsidRPr="001A7219" w:rsidRDefault="007360D0" w:rsidP="00897573">
      <w:pPr>
        <w:rPr>
          <w:b/>
          <w:bCs/>
          <w:i/>
          <w:iCs/>
          <w:sz w:val="28"/>
          <w:szCs w:val="28"/>
          <w:lang w:val="sr-Cyrl-RS"/>
        </w:rPr>
      </w:pPr>
    </w:p>
    <w:p w:rsidR="007360D0" w:rsidRPr="001A7219" w:rsidRDefault="007360D0" w:rsidP="00897573">
      <w:pPr>
        <w:rPr>
          <w:b/>
          <w:bCs/>
          <w:i/>
          <w:iCs/>
          <w:sz w:val="28"/>
          <w:szCs w:val="28"/>
          <w:lang w:val="sr-Cyrl-RS"/>
        </w:rPr>
      </w:pPr>
    </w:p>
    <w:p w:rsidR="007360D0" w:rsidRPr="001A7219" w:rsidRDefault="007360D0" w:rsidP="00897573">
      <w:pPr>
        <w:spacing w:after="120"/>
        <w:jc w:val="both"/>
        <w:rPr>
          <w:b/>
          <w:i/>
        </w:rPr>
      </w:pPr>
      <w:r w:rsidRPr="001A7219">
        <w:t xml:space="preserve">У складу са чланом 88. </w:t>
      </w:r>
      <w:r w:rsidRPr="001A7219">
        <w:rPr>
          <w:lang w:val="sr-Cyrl-CS"/>
        </w:rPr>
        <w:t>став 1.</w:t>
      </w:r>
      <w:r w:rsidRPr="001A7219">
        <w:t xml:space="preserve"> ЗЈН, понуђач</w:t>
      </w:r>
      <w:r w:rsidRPr="001A7219">
        <w:rPr>
          <w:lang w:val="sr-Cyrl-RS"/>
        </w:rPr>
        <w:t xml:space="preserve"> ____________________ </w:t>
      </w:r>
      <w:r w:rsidRPr="001A7219">
        <w:rPr>
          <w:i/>
          <w:lang w:val="ru-RU"/>
        </w:rPr>
        <w:t>[</w:t>
      </w:r>
      <w:r w:rsidRPr="001A7219">
        <w:rPr>
          <w:i/>
          <w:iCs/>
        </w:rPr>
        <w:t xml:space="preserve">навести </w:t>
      </w:r>
      <w:r w:rsidRPr="001A7219">
        <w:rPr>
          <w:i/>
          <w:iCs/>
          <w:lang w:val="sr-Cyrl-CS"/>
        </w:rPr>
        <w:t>назив понуђача</w:t>
      </w:r>
      <w:r w:rsidRPr="001A7219">
        <w:rPr>
          <w:i/>
          <w:iCs/>
        </w:rPr>
        <w:t xml:space="preserve">], </w:t>
      </w:r>
      <w:r w:rsidRPr="001A7219">
        <w:t>достав</w:t>
      </w:r>
      <w:r w:rsidRPr="001A7219">
        <w:rPr>
          <w:lang w:val="sr-Cyrl-CS"/>
        </w:rPr>
        <w:t xml:space="preserve">ља </w:t>
      </w:r>
      <w:r w:rsidRPr="001A7219">
        <w:t xml:space="preserve">укупан износ и структуру трошкова припремања понуде, </w:t>
      </w:r>
      <w:r w:rsidRPr="001A7219">
        <w:rPr>
          <w:lang w:val="sr-Cyrl-CS"/>
        </w:rPr>
        <w:t xml:space="preserve">како следи у </w:t>
      </w:r>
      <w:r w:rsidRPr="001A7219">
        <w:t>табели:</w:t>
      </w:r>
    </w:p>
    <w:tbl>
      <w:tblPr>
        <w:tblW w:w="0" w:type="auto"/>
        <w:tblInd w:w="153" w:type="dxa"/>
        <w:tblLayout w:type="fixed"/>
        <w:tblLook w:val="0000" w:firstRow="0" w:lastRow="0" w:firstColumn="0" w:lastColumn="0" w:noHBand="0" w:noVBand="0"/>
      </w:tblPr>
      <w:tblGrid>
        <w:gridCol w:w="5565"/>
        <w:gridCol w:w="3300"/>
      </w:tblGrid>
      <w:tr w:rsidR="007360D0" w:rsidRPr="001A7219" w:rsidTr="00FD382C">
        <w:tc>
          <w:tcPr>
            <w:tcW w:w="55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jc w:val="center"/>
              <w:rPr>
                <w:b/>
                <w:i/>
              </w:rPr>
            </w:pPr>
            <w:r w:rsidRPr="001A7219">
              <w:rPr>
                <w:b/>
                <w:i/>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jc w:val="center"/>
            </w:pPr>
            <w:r w:rsidRPr="001A7219">
              <w:rPr>
                <w:b/>
                <w:i/>
              </w:rPr>
              <w:t>ИЗНОС ТРОШКА У РСД</w:t>
            </w:r>
          </w:p>
        </w:tc>
      </w:tr>
      <w:tr w:rsidR="007360D0" w:rsidRPr="001A7219" w:rsidTr="00FD382C">
        <w:tc>
          <w:tcPr>
            <w:tcW w:w="55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right"/>
            </w:pPr>
          </w:p>
        </w:tc>
      </w:tr>
      <w:tr w:rsidR="007360D0" w:rsidRPr="001A7219" w:rsidTr="00FD382C">
        <w:tc>
          <w:tcPr>
            <w:tcW w:w="55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jc w:val="right"/>
            </w:pPr>
          </w:p>
        </w:tc>
      </w:tr>
      <w:tr w:rsidR="007360D0" w:rsidRPr="001A7219" w:rsidTr="00FD382C">
        <w:tc>
          <w:tcPr>
            <w:tcW w:w="55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pPr>
          </w:p>
        </w:tc>
      </w:tr>
      <w:tr w:rsidR="007360D0" w:rsidRPr="001A7219" w:rsidTr="00FD382C">
        <w:tc>
          <w:tcPr>
            <w:tcW w:w="55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pPr>
          </w:p>
        </w:tc>
      </w:tr>
      <w:tr w:rsidR="007360D0" w:rsidRPr="001A7219" w:rsidTr="00FD382C">
        <w:tc>
          <w:tcPr>
            <w:tcW w:w="55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pPr>
          </w:p>
        </w:tc>
      </w:tr>
      <w:tr w:rsidR="007360D0" w:rsidRPr="001A7219" w:rsidTr="00FD382C">
        <w:tc>
          <w:tcPr>
            <w:tcW w:w="55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pPr>
          </w:p>
        </w:tc>
      </w:tr>
      <w:tr w:rsidR="007360D0" w:rsidRPr="001A7219" w:rsidTr="00FD382C">
        <w:tc>
          <w:tcPr>
            <w:tcW w:w="5565" w:type="dxa"/>
            <w:tcBorders>
              <w:top w:val="single" w:sz="4" w:space="0" w:color="000000"/>
              <w:left w:val="single" w:sz="4" w:space="0" w:color="000000"/>
              <w:bottom w:val="single" w:sz="4" w:space="0" w:color="000000"/>
            </w:tcBorders>
            <w:shd w:val="clear" w:color="auto" w:fill="auto"/>
          </w:tcPr>
          <w:p w:rsidR="007360D0" w:rsidRPr="001A7219" w:rsidRDefault="007360D0" w:rsidP="00FD382C">
            <w:pPr>
              <w:snapToGrid w:val="0"/>
              <w:jc w:val="both"/>
              <w:rPr>
                <w:i/>
              </w:rPr>
            </w:pPr>
          </w:p>
          <w:p w:rsidR="007360D0" w:rsidRPr="001A7219" w:rsidRDefault="007360D0" w:rsidP="00FD382C">
            <w:pPr>
              <w:jc w:val="both"/>
              <w:rPr>
                <w:lang w:val="ru-RU"/>
              </w:rPr>
            </w:pPr>
            <w:r w:rsidRPr="001A7219">
              <w:rPr>
                <w:b/>
                <w:i/>
              </w:rPr>
              <w:t>УКУПАН ИЗНОС ТРОШКОВА ПРИП</w:t>
            </w:r>
            <w:r w:rsidRPr="001A7219">
              <w:rPr>
                <w:b/>
                <w:i/>
                <w:lang w:val="sr-Cyrl-RS"/>
              </w:rPr>
              <w:t>Р</w:t>
            </w:r>
            <w:r w:rsidRPr="001A7219">
              <w:rPr>
                <w:b/>
                <w:i/>
              </w:rPr>
              <w:t>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360D0" w:rsidRPr="001A7219" w:rsidRDefault="007360D0" w:rsidP="00FD382C">
            <w:pPr>
              <w:snapToGrid w:val="0"/>
              <w:rPr>
                <w:lang w:val="ru-RU"/>
              </w:rPr>
            </w:pPr>
          </w:p>
        </w:tc>
      </w:tr>
    </w:tbl>
    <w:p w:rsidR="007360D0" w:rsidRPr="001A7219" w:rsidRDefault="007360D0" w:rsidP="00897573">
      <w:pPr>
        <w:jc w:val="both"/>
      </w:pPr>
    </w:p>
    <w:p w:rsidR="007360D0" w:rsidRPr="001A7219" w:rsidRDefault="007360D0" w:rsidP="00897573">
      <w:pPr>
        <w:jc w:val="both"/>
      </w:pPr>
      <w:r w:rsidRPr="001A7219">
        <w:t>Трошкове припреме и подношења понуде сноси искључиво понуђач и не може тражити од наручиоца накнаду трошкова.</w:t>
      </w:r>
    </w:p>
    <w:p w:rsidR="007360D0" w:rsidRPr="001A7219" w:rsidRDefault="007360D0" w:rsidP="00897573">
      <w:pPr>
        <w:jc w:val="both"/>
        <w:rPr>
          <w:lang w:val="sr-Cyrl-CS"/>
        </w:rPr>
      </w:pPr>
      <w:r w:rsidRPr="001A7219">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360D0" w:rsidRPr="001A7219" w:rsidRDefault="007360D0" w:rsidP="00897573">
      <w:pPr>
        <w:spacing w:after="120"/>
        <w:ind w:firstLine="426"/>
        <w:jc w:val="both"/>
        <w:rPr>
          <w:b/>
          <w:bCs/>
          <w:i/>
        </w:rPr>
      </w:pPr>
    </w:p>
    <w:p w:rsidR="007360D0" w:rsidRPr="001A7219" w:rsidRDefault="007360D0" w:rsidP="00897573">
      <w:pPr>
        <w:spacing w:after="120"/>
        <w:jc w:val="both"/>
        <w:rPr>
          <w:bCs/>
          <w:i/>
          <w:color w:val="FF0000"/>
          <w:lang w:val="sr-Cyrl-CS"/>
        </w:rPr>
      </w:pPr>
      <w:r w:rsidRPr="001A7219">
        <w:rPr>
          <w:b/>
          <w:bCs/>
          <w:i/>
          <w:color w:val="auto"/>
        </w:rPr>
        <w:t xml:space="preserve">Напомена: </w:t>
      </w:r>
      <w:r w:rsidRPr="001A7219">
        <w:rPr>
          <w:bCs/>
          <w:i/>
          <w:color w:val="auto"/>
        </w:rPr>
        <w:t>достављање овог обрасца није обавезно</w:t>
      </w:r>
      <w:r w:rsidRPr="001A7219">
        <w:rPr>
          <w:bCs/>
          <w:i/>
          <w:color w:val="auto"/>
          <w:lang w:val="sr-Cyrl-RS"/>
        </w:rPr>
        <w:t>.</w:t>
      </w:r>
    </w:p>
    <w:p w:rsidR="007360D0" w:rsidRPr="001A7219" w:rsidRDefault="007360D0" w:rsidP="00897573">
      <w:pPr>
        <w:spacing w:after="120"/>
        <w:jc w:val="both"/>
        <w:rPr>
          <w:bCs/>
          <w:color w:val="auto"/>
          <w:lang w:val="sr-Cyrl-RS"/>
        </w:rPr>
      </w:pPr>
    </w:p>
    <w:p w:rsidR="007360D0" w:rsidRPr="001A7219" w:rsidRDefault="007360D0" w:rsidP="00897573">
      <w:pPr>
        <w:spacing w:after="120"/>
        <w:ind w:firstLine="425"/>
        <w:jc w:val="both"/>
        <w:rPr>
          <w:bCs/>
        </w:rPr>
      </w:pPr>
    </w:p>
    <w:tbl>
      <w:tblPr>
        <w:tblW w:w="0" w:type="auto"/>
        <w:tblLayout w:type="fixed"/>
        <w:tblLook w:val="0000" w:firstRow="0" w:lastRow="0" w:firstColumn="0" w:lastColumn="0" w:noHBand="0" w:noVBand="0"/>
      </w:tblPr>
      <w:tblGrid>
        <w:gridCol w:w="3080"/>
        <w:gridCol w:w="3068"/>
        <w:gridCol w:w="3094"/>
      </w:tblGrid>
      <w:tr w:rsidR="007360D0" w:rsidRPr="001A7219" w:rsidTr="00FD382C">
        <w:tc>
          <w:tcPr>
            <w:tcW w:w="3080" w:type="dxa"/>
            <w:shd w:val="clear" w:color="auto" w:fill="auto"/>
            <w:vAlign w:val="center"/>
          </w:tcPr>
          <w:p w:rsidR="007360D0" w:rsidRPr="001A7219" w:rsidRDefault="007360D0" w:rsidP="00FD382C">
            <w:pPr>
              <w:pStyle w:val="BodyText2"/>
              <w:spacing w:line="100" w:lineRule="atLeast"/>
              <w:jc w:val="center"/>
            </w:pPr>
            <w:r w:rsidRPr="001A7219">
              <w:t>Датум:</w:t>
            </w:r>
          </w:p>
        </w:tc>
        <w:tc>
          <w:tcPr>
            <w:tcW w:w="3068" w:type="dxa"/>
            <w:shd w:val="clear" w:color="auto" w:fill="auto"/>
            <w:vAlign w:val="center"/>
          </w:tcPr>
          <w:p w:rsidR="007360D0" w:rsidRPr="001A7219" w:rsidRDefault="007360D0" w:rsidP="00FD382C">
            <w:pPr>
              <w:pStyle w:val="BodyText2"/>
              <w:spacing w:line="100" w:lineRule="atLeast"/>
              <w:jc w:val="center"/>
            </w:pPr>
            <w:r w:rsidRPr="001A7219">
              <w:t>М.П.</w:t>
            </w:r>
          </w:p>
        </w:tc>
        <w:tc>
          <w:tcPr>
            <w:tcW w:w="3094" w:type="dxa"/>
            <w:shd w:val="clear" w:color="auto" w:fill="auto"/>
            <w:vAlign w:val="center"/>
          </w:tcPr>
          <w:p w:rsidR="007360D0" w:rsidRPr="001A7219" w:rsidRDefault="007360D0" w:rsidP="00FD382C">
            <w:pPr>
              <w:pStyle w:val="BodyText2"/>
              <w:spacing w:line="100" w:lineRule="atLeast"/>
              <w:jc w:val="center"/>
            </w:pPr>
            <w:r w:rsidRPr="001A7219">
              <w:t>Потпис понуђача</w:t>
            </w:r>
          </w:p>
        </w:tc>
      </w:tr>
      <w:tr w:rsidR="007360D0" w:rsidRPr="001A7219" w:rsidTr="00FD382C">
        <w:tc>
          <w:tcPr>
            <w:tcW w:w="3080" w:type="dxa"/>
            <w:tcBorders>
              <w:bottom w:val="single" w:sz="4" w:space="0" w:color="000000"/>
            </w:tcBorders>
            <w:shd w:val="clear" w:color="auto" w:fill="auto"/>
          </w:tcPr>
          <w:p w:rsidR="007360D0" w:rsidRPr="001A7219" w:rsidRDefault="007360D0" w:rsidP="00FD382C">
            <w:pPr>
              <w:pStyle w:val="BodyText2"/>
              <w:snapToGrid w:val="0"/>
              <w:spacing w:line="100" w:lineRule="atLeast"/>
              <w:jc w:val="both"/>
            </w:pPr>
          </w:p>
        </w:tc>
        <w:tc>
          <w:tcPr>
            <w:tcW w:w="3068" w:type="dxa"/>
            <w:shd w:val="clear" w:color="auto" w:fill="auto"/>
          </w:tcPr>
          <w:p w:rsidR="007360D0" w:rsidRPr="001A7219" w:rsidRDefault="007360D0" w:rsidP="00FD382C">
            <w:pPr>
              <w:pStyle w:val="BodyText2"/>
              <w:snapToGrid w:val="0"/>
              <w:spacing w:line="100" w:lineRule="atLeast"/>
              <w:jc w:val="both"/>
            </w:pPr>
          </w:p>
        </w:tc>
        <w:tc>
          <w:tcPr>
            <w:tcW w:w="3094" w:type="dxa"/>
            <w:tcBorders>
              <w:bottom w:val="single" w:sz="4" w:space="0" w:color="000000"/>
            </w:tcBorders>
            <w:shd w:val="clear" w:color="auto" w:fill="auto"/>
          </w:tcPr>
          <w:p w:rsidR="007360D0" w:rsidRPr="001A7219" w:rsidRDefault="007360D0" w:rsidP="00FD382C">
            <w:pPr>
              <w:pStyle w:val="BodyText2"/>
              <w:snapToGrid w:val="0"/>
              <w:spacing w:line="100" w:lineRule="atLeast"/>
              <w:jc w:val="both"/>
            </w:pPr>
          </w:p>
        </w:tc>
      </w:tr>
    </w:tbl>
    <w:p w:rsidR="007360D0" w:rsidRPr="001A7219" w:rsidRDefault="007360D0" w:rsidP="00897573"/>
    <w:p w:rsidR="007360D0" w:rsidRPr="001A7219" w:rsidRDefault="007360D0" w:rsidP="00897573">
      <w:pPr>
        <w:rPr>
          <w:b/>
          <w:bCs/>
          <w:i/>
          <w:iC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lang w:val="sr-Cyrl-RS"/>
        </w:rPr>
      </w:pPr>
    </w:p>
    <w:p w:rsidR="007360D0" w:rsidRPr="001A7219" w:rsidRDefault="007360D0" w:rsidP="00897573">
      <w:pPr>
        <w:rPr>
          <w:b/>
          <w:bCs/>
          <w:i/>
          <w:iCs/>
          <w:sz w:val="28"/>
          <w:szCs w:val="28"/>
          <w:lang w:val="sr-Cyrl-RS"/>
        </w:rPr>
      </w:pPr>
    </w:p>
    <w:p w:rsidR="007360D0" w:rsidRPr="001A7219" w:rsidRDefault="007360D0" w:rsidP="00897573">
      <w:pPr>
        <w:pStyle w:val="BodyText3"/>
        <w:spacing w:after="0"/>
        <w:jc w:val="right"/>
        <w:rPr>
          <w:b/>
          <w:bCs/>
          <w:sz w:val="28"/>
          <w:szCs w:val="28"/>
          <w:lang w:val="sr-Cyrl-RS"/>
        </w:rPr>
      </w:pPr>
      <w:r w:rsidRPr="001A7219">
        <w:rPr>
          <w:b/>
          <w:bCs/>
          <w:sz w:val="28"/>
          <w:szCs w:val="28"/>
          <w:lang w:val="sr-Cyrl-RS"/>
        </w:rPr>
        <w:lastRenderedPageBreak/>
        <w:t xml:space="preserve"> (ОБРАЗАЦ 4)</w:t>
      </w:r>
    </w:p>
    <w:p w:rsidR="007360D0" w:rsidRPr="001A7219" w:rsidRDefault="007360D0" w:rsidP="00897573">
      <w:pPr>
        <w:pStyle w:val="BodyText3"/>
        <w:spacing w:after="0"/>
        <w:jc w:val="right"/>
        <w:rPr>
          <w:b/>
          <w:bCs/>
          <w:sz w:val="28"/>
          <w:szCs w:val="28"/>
          <w:lang w:val="sr-Cyrl-RS"/>
        </w:rPr>
      </w:pPr>
    </w:p>
    <w:p w:rsidR="007360D0" w:rsidRPr="001A7219" w:rsidRDefault="007360D0" w:rsidP="00696D12">
      <w:pPr>
        <w:pStyle w:val="Heading2"/>
        <w:rPr>
          <w:lang w:val="sr-Cyrl-RS"/>
        </w:rPr>
      </w:pPr>
      <w:bookmarkStart w:id="9" w:name="_Toc33684261"/>
      <w:r w:rsidRPr="001A7219">
        <w:rPr>
          <w:lang w:val="sr-Cyrl-RS"/>
        </w:rPr>
        <w:t>ОБРАЗАЦ ИЗЈАВЕ О НЕЗАВИСНОЈ ПОНУДИ</w:t>
      </w:r>
      <w:bookmarkEnd w:id="9"/>
    </w:p>
    <w:p w:rsidR="007360D0" w:rsidRPr="001A7219" w:rsidRDefault="007360D0" w:rsidP="00897573">
      <w:pPr>
        <w:pStyle w:val="BodyText3"/>
        <w:spacing w:after="0"/>
        <w:jc w:val="center"/>
        <w:rPr>
          <w:b/>
          <w:bCs/>
          <w:sz w:val="28"/>
          <w:szCs w:val="28"/>
          <w:lang w:val="sr-Cyrl-RS"/>
        </w:rPr>
      </w:pPr>
    </w:p>
    <w:p w:rsidR="007360D0" w:rsidRPr="001A7219" w:rsidRDefault="007360D0" w:rsidP="00897573">
      <w:pPr>
        <w:pStyle w:val="BodyText3"/>
        <w:spacing w:after="0"/>
        <w:jc w:val="center"/>
        <w:rPr>
          <w:bCs/>
          <w:sz w:val="24"/>
          <w:szCs w:val="24"/>
          <w:lang w:val="sr-Cyrl-RS"/>
        </w:rPr>
      </w:pPr>
    </w:p>
    <w:p w:rsidR="007360D0" w:rsidRPr="001A7219" w:rsidRDefault="007360D0" w:rsidP="00897573">
      <w:pPr>
        <w:pStyle w:val="BodyText3"/>
        <w:spacing w:after="0"/>
        <w:jc w:val="both"/>
        <w:rPr>
          <w:sz w:val="24"/>
          <w:szCs w:val="24"/>
        </w:rPr>
      </w:pPr>
      <w:r w:rsidRPr="001A7219">
        <w:rPr>
          <w:sz w:val="24"/>
          <w:szCs w:val="24"/>
        </w:rPr>
        <w:t xml:space="preserve">У складу са чланом 26. ЗЈН, ________________________________________, </w:t>
      </w:r>
    </w:p>
    <w:p w:rsidR="007360D0" w:rsidRPr="001A7219" w:rsidRDefault="007360D0" w:rsidP="00897573">
      <w:pPr>
        <w:pStyle w:val="BodyText3"/>
        <w:spacing w:after="0"/>
        <w:jc w:val="both"/>
        <w:rPr>
          <w:sz w:val="24"/>
          <w:szCs w:val="24"/>
        </w:rPr>
      </w:pPr>
      <w:r w:rsidRPr="001A7219">
        <w:rPr>
          <w:sz w:val="24"/>
          <w:szCs w:val="24"/>
        </w:rPr>
        <w:t xml:space="preserve">                                                                           </w:t>
      </w:r>
      <w:r w:rsidRPr="001A7219">
        <w:rPr>
          <w:sz w:val="20"/>
          <w:szCs w:val="20"/>
        </w:rPr>
        <w:t xml:space="preserve"> (Назив понуђача)</w:t>
      </w:r>
    </w:p>
    <w:p w:rsidR="007360D0" w:rsidRPr="001A7219" w:rsidRDefault="007360D0" w:rsidP="00897573">
      <w:pPr>
        <w:pStyle w:val="BodyText3"/>
        <w:spacing w:after="0"/>
        <w:jc w:val="both"/>
        <w:rPr>
          <w:w w:val="200"/>
          <w:sz w:val="24"/>
          <w:szCs w:val="24"/>
        </w:rPr>
      </w:pPr>
      <w:r w:rsidRPr="001A7219">
        <w:rPr>
          <w:sz w:val="24"/>
          <w:szCs w:val="24"/>
        </w:rPr>
        <w:t xml:space="preserve">даје: </w:t>
      </w:r>
    </w:p>
    <w:p w:rsidR="007360D0" w:rsidRPr="001A7219" w:rsidRDefault="007360D0" w:rsidP="00897573">
      <w:pPr>
        <w:pStyle w:val="BodyText3"/>
        <w:spacing w:before="360" w:after="360"/>
        <w:ind w:firstLine="227"/>
        <w:jc w:val="both"/>
        <w:rPr>
          <w:w w:val="200"/>
          <w:sz w:val="24"/>
          <w:szCs w:val="24"/>
        </w:rPr>
      </w:pPr>
    </w:p>
    <w:p w:rsidR="007360D0" w:rsidRPr="001A7219" w:rsidRDefault="007360D0" w:rsidP="00897573">
      <w:pPr>
        <w:pStyle w:val="BodyText3"/>
        <w:spacing w:before="360" w:after="360"/>
        <w:ind w:firstLine="227"/>
        <w:jc w:val="center"/>
        <w:rPr>
          <w:b/>
          <w:bCs/>
          <w:sz w:val="24"/>
          <w:szCs w:val="24"/>
          <w:lang w:val="sr-Cyrl-CS"/>
        </w:rPr>
      </w:pPr>
      <w:r w:rsidRPr="001A7219">
        <w:rPr>
          <w:b/>
          <w:bCs/>
          <w:sz w:val="24"/>
          <w:szCs w:val="24"/>
          <w:lang w:val="sr-Cyrl-CS"/>
        </w:rPr>
        <w:t xml:space="preserve">ИЗЈАВУ </w:t>
      </w:r>
    </w:p>
    <w:p w:rsidR="007360D0" w:rsidRPr="001A7219" w:rsidRDefault="007360D0" w:rsidP="00897573">
      <w:pPr>
        <w:pStyle w:val="BodyText3"/>
        <w:spacing w:before="360" w:after="360"/>
        <w:ind w:firstLine="227"/>
        <w:jc w:val="center"/>
        <w:rPr>
          <w:bCs/>
          <w:sz w:val="24"/>
          <w:szCs w:val="24"/>
        </w:rPr>
      </w:pPr>
      <w:r w:rsidRPr="001A7219">
        <w:rPr>
          <w:b/>
          <w:bCs/>
          <w:sz w:val="24"/>
          <w:szCs w:val="24"/>
          <w:lang w:val="sr-Cyrl-CS"/>
        </w:rPr>
        <w:t>О НЕЗАВИСНОЈ</w:t>
      </w:r>
      <w:r w:rsidRPr="001A7219">
        <w:rPr>
          <w:b/>
          <w:bCs/>
          <w:sz w:val="24"/>
          <w:szCs w:val="24"/>
        </w:rPr>
        <w:t xml:space="preserve"> ПОНУДИ</w:t>
      </w:r>
    </w:p>
    <w:p w:rsidR="007360D0" w:rsidRPr="001A7219" w:rsidRDefault="007360D0" w:rsidP="00897573">
      <w:pPr>
        <w:pStyle w:val="BodyText3"/>
        <w:spacing w:after="0"/>
        <w:jc w:val="both"/>
        <w:rPr>
          <w:bCs/>
          <w:sz w:val="24"/>
          <w:szCs w:val="24"/>
        </w:rPr>
      </w:pPr>
    </w:p>
    <w:p w:rsidR="007360D0" w:rsidRPr="001A7219" w:rsidRDefault="007360D0" w:rsidP="00897573">
      <w:pPr>
        <w:pStyle w:val="BodyText3"/>
        <w:spacing w:after="0"/>
        <w:jc w:val="both"/>
        <w:rPr>
          <w:bCs/>
          <w:sz w:val="24"/>
          <w:szCs w:val="24"/>
        </w:rPr>
      </w:pPr>
    </w:p>
    <w:p w:rsidR="007360D0" w:rsidRPr="001A7219" w:rsidRDefault="007360D0" w:rsidP="00897573">
      <w:pPr>
        <w:jc w:val="both"/>
      </w:pPr>
      <w:r w:rsidRPr="001A7219">
        <w:tab/>
      </w:r>
      <w:r w:rsidRPr="001A7219">
        <w:tab/>
      </w:r>
      <w:r w:rsidRPr="001A7219">
        <w:tab/>
      </w:r>
      <w:r w:rsidRPr="001A7219">
        <w:rPr>
          <w:bCs/>
        </w:rPr>
        <w:t xml:space="preserve"> </w:t>
      </w:r>
    </w:p>
    <w:p w:rsidR="007360D0" w:rsidRPr="001A7219" w:rsidRDefault="007360D0" w:rsidP="00897573">
      <w:pPr>
        <w:jc w:val="both"/>
        <w:rPr>
          <w:bCs/>
          <w:lang w:val="sr-Cyrl-RS"/>
        </w:rPr>
      </w:pPr>
      <w:r w:rsidRPr="001A7219">
        <w:t>Под пуном материјалном и кривичном одговорношћу п</w:t>
      </w:r>
      <w:r w:rsidRPr="001A7219">
        <w:rPr>
          <w:bCs/>
        </w:rPr>
        <w:t xml:space="preserve">отврђујем да сам понуду у </w:t>
      </w:r>
      <w:r w:rsidRPr="001A7219">
        <w:rPr>
          <w:bCs/>
          <w:lang w:val="sr-Cyrl-CS"/>
        </w:rPr>
        <w:t>поступку</w:t>
      </w:r>
      <w:r w:rsidRPr="001A7219">
        <w:rPr>
          <w:bCs/>
        </w:rPr>
        <w:t xml:space="preserve"> јавне </w:t>
      </w:r>
      <w:r w:rsidRPr="009F453F">
        <w:rPr>
          <w:bCs/>
          <w:color w:val="auto"/>
        </w:rPr>
        <w:t>набавке</w:t>
      </w:r>
      <w:r w:rsidRPr="009F453F">
        <w:rPr>
          <w:bCs/>
          <w:color w:val="auto"/>
          <w:lang w:val="sr-Cyrl-RS"/>
        </w:rPr>
        <w:t xml:space="preserve"> </w:t>
      </w:r>
      <w:r w:rsidRPr="009F453F">
        <w:rPr>
          <w:noProof/>
          <w:color w:val="auto"/>
        </w:rPr>
        <w:t>услуга</w:t>
      </w:r>
      <w:r w:rsidRPr="009F453F">
        <w:rPr>
          <w:i/>
          <w:iCs/>
          <w:color w:val="auto"/>
        </w:rPr>
        <w:t>,</w:t>
      </w:r>
      <w:r w:rsidRPr="009F453F">
        <w:rPr>
          <w:color w:val="auto"/>
        </w:rPr>
        <w:t xml:space="preserve"> бр </w:t>
      </w:r>
      <w:r w:rsidR="00E60A8D" w:rsidRPr="00E60A8D">
        <w:rPr>
          <w:noProof/>
          <w:color w:val="auto"/>
        </w:rPr>
        <w:t>01/2020</w:t>
      </w:r>
      <w:r w:rsidRPr="00E60A8D">
        <w:rPr>
          <w:color w:val="auto"/>
        </w:rPr>
        <w:t>,</w:t>
      </w:r>
      <w:r w:rsidRPr="009F453F">
        <w:rPr>
          <w:color w:val="auto"/>
        </w:rPr>
        <w:t xml:space="preserve"> </w:t>
      </w:r>
      <w:r w:rsidRPr="009F453F">
        <w:rPr>
          <w:bCs/>
          <w:color w:val="auto"/>
        </w:rPr>
        <w:t xml:space="preserve">поднео </w:t>
      </w:r>
      <w:r w:rsidRPr="001A7219">
        <w:rPr>
          <w:bCs/>
        </w:rPr>
        <w:t>независно, без договора са другим понуђачима или заинтересованим лицима.</w:t>
      </w:r>
    </w:p>
    <w:p w:rsidR="007360D0" w:rsidRPr="001A7219" w:rsidRDefault="007360D0" w:rsidP="00897573">
      <w:pPr>
        <w:jc w:val="both"/>
        <w:rPr>
          <w:bCs/>
          <w:lang w:val="sr-Cyrl-RS"/>
        </w:rPr>
      </w:pPr>
    </w:p>
    <w:p w:rsidR="007360D0" w:rsidRPr="001A7219" w:rsidRDefault="007360D0" w:rsidP="00897573">
      <w:pPr>
        <w:jc w:val="both"/>
        <w:rPr>
          <w:bCs/>
          <w:lang w:val="sr-Cyrl-RS"/>
        </w:rPr>
      </w:pPr>
    </w:p>
    <w:p w:rsidR="007360D0" w:rsidRPr="001A7219" w:rsidRDefault="007360D0" w:rsidP="00897573">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360D0" w:rsidRPr="001A7219" w:rsidTr="00FD382C">
        <w:tc>
          <w:tcPr>
            <w:tcW w:w="3080" w:type="dxa"/>
            <w:shd w:val="clear" w:color="auto" w:fill="auto"/>
            <w:vAlign w:val="center"/>
          </w:tcPr>
          <w:p w:rsidR="007360D0" w:rsidRPr="001A7219" w:rsidRDefault="007360D0" w:rsidP="00FD382C">
            <w:pPr>
              <w:pStyle w:val="BodyText2"/>
              <w:spacing w:line="100" w:lineRule="atLeast"/>
              <w:jc w:val="center"/>
            </w:pPr>
            <w:r w:rsidRPr="001A7219">
              <w:t>Датум:</w:t>
            </w:r>
          </w:p>
        </w:tc>
        <w:tc>
          <w:tcPr>
            <w:tcW w:w="3065" w:type="dxa"/>
            <w:shd w:val="clear" w:color="auto" w:fill="auto"/>
            <w:vAlign w:val="center"/>
          </w:tcPr>
          <w:p w:rsidR="007360D0" w:rsidRPr="001A7219" w:rsidRDefault="007360D0" w:rsidP="00FD382C">
            <w:pPr>
              <w:pStyle w:val="BodyText2"/>
              <w:spacing w:line="100" w:lineRule="atLeast"/>
              <w:jc w:val="center"/>
            </w:pPr>
            <w:r w:rsidRPr="001A7219">
              <w:t>М.П.</w:t>
            </w:r>
          </w:p>
        </w:tc>
        <w:tc>
          <w:tcPr>
            <w:tcW w:w="3097" w:type="dxa"/>
            <w:shd w:val="clear" w:color="auto" w:fill="auto"/>
            <w:vAlign w:val="center"/>
          </w:tcPr>
          <w:p w:rsidR="007360D0" w:rsidRPr="001A7219" w:rsidRDefault="007360D0" w:rsidP="00FD382C">
            <w:pPr>
              <w:pStyle w:val="BodyText2"/>
              <w:spacing w:line="100" w:lineRule="atLeast"/>
              <w:jc w:val="center"/>
            </w:pPr>
            <w:r w:rsidRPr="001A7219">
              <w:t>Потпис понуђача</w:t>
            </w:r>
          </w:p>
        </w:tc>
      </w:tr>
      <w:tr w:rsidR="007360D0" w:rsidRPr="001A7219" w:rsidTr="00FD382C">
        <w:tc>
          <w:tcPr>
            <w:tcW w:w="3080" w:type="dxa"/>
            <w:tcBorders>
              <w:bottom w:val="single" w:sz="4" w:space="0" w:color="000000"/>
            </w:tcBorders>
            <w:shd w:val="clear" w:color="auto" w:fill="auto"/>
          </w:tcPr>
          <w:p w:rsidR="007360D0" w:rsidRPr="001A7219" w:rsidRDefault="007360D0" w:rsidP="00FD382C">
            <w:pPr>
              <w:pStyle w:val="BodyText2"/>
              <w:snapToGrid w:val="0"/>
              <w:spacing w:line="100" w:lineRule="atLeast"/>
              <w:jc w:val="both"/>
            </w:pPr>
          </w:p>
        </w:tc>
        <w:tc>
          <w:tcPr>
            <w:tcW w:w="3065" w:type="dxa"/>
            <w:shd w:val="clear" w:color="auto" w:fill="auto"/>
          </w:tcPr>
          <w:p w:rsidR="007360D0" w:rsidRPr="001A7219" w:rsidRDefault="007360D0" w:rsidP="00FD382C">
            <w:pPr>
              <w:pStyle w:val="BodyText2"/>
              <w:snapToGrid w:val="0"/>
              <w:spacing w:line="100" w:lineRule="atLeast"/>
              <w:jc w:val="both"/>
            </w:pPr>
          </w:p>
        </w:tc>
        <w:tc>
          <w:tcPr>
            <w:tcW w:w="3097" w:type="dxa"/>
            <w:tcBorders>
              <w:bottom w:val="single" w:sz="4" w:space="0" w:color="000000"/>
            </w:tcBorders>
            <w:shd w:val="clear" w:color="auto" w:fill="auto"/>
          </w:tcPr>
          <w:p w:rsidR="007360D0" w:rsidRPr="001A7219" w:rsidRDefault="007360D0" w:rsidP="00FD382C">
            <w:pPr>
              <w:pStyle w:val="BodyText2"/>
              <w:snapToGrid w:val="0"/>
              <w:spacing w:line="100" w:lineRule="atLeast"/>
              <w:jc w:val="both"/>
            </w:pPr>
          </w:p>
        </w:tc>
      </w:tr>
    </w:tbl>
    <w:p w:rsidR="007360D0" w:rsidRPr="001A7219" w:rsidRDefault="007360D0" w:rsidP="00897573">
      <w:pPr>
        <w:pStyle w:val="BodyText3"/>
        <w:spacing w:after="0"/>
        <w:ind w:firstLine="227"/>
        <w:jc w:val="both"/>
      </w:pPr>
    </w:p>
    <w:p w:rsidR="007360D0" w:rsidRPr="001A7219" w:rsidRDefault="007360D0" w:rsidP="00897573">
      <w:pPr>
        <w:tabs>
          <w:tab w:val="left" w:pos="6028"/>
        </w:tabs>
        <w:autoSpaceDE w:val="0"/>
        <w:spacing w:line="240" w:lineRule="auto"/>
        <w:rPr>
          <w:lang w:val="sr-Cyrl-RS"/>
        </w:rPr>
      </w:pPr>
    </w:p>
    <w:p w:rsidR="007360D0" w:rsidRPr="001A7219" w:rsidRDefault="007360D0" w:rsidP="00897573">
      <w:pPr>
        <w:tabs>
          <w:tab w:val="left" w:pos="6028"/>
        </w:tabs>
        <w:autoSpaceDE w:val="0"/>
        <w:spacing w:line="240" w:lineRule="auto"/>
        <w:jc w:val="both"/>
        <w:rPr>
          <w:i/>
          <w:color w:val="auto"/>
        </w:rPr>
      </w:pPr>
      <w:r w:rsidRPr="001A7219">
        <w:rPr>
          <w:b/>
          <w:bCs/>
          <w:i/>
          <w:iCs/>
          <w:color w:val="auto"/>
        </w:rPr>
        <w:t xml:space="preserve">Напомена: </w:t>
      </w:r>
      <w:r w:rsidRPr="001A7219">
        <w:rPr>
          <w:bCs/>
          <w:i/>
          <w:iCs/>
          <w:color w:val="auto"/>
          <w:lang w:val="sr-Cyrl-RS"/>
        </w:rPr>
        <w:t>у</w:t>
      </w:r>
      <w:r w:rsidRPr="001A7219">
        <w:rPr>
          <w:bCs/>
          <w:i/>
          <w:iCs/>
          <w:color w:val="auto"/>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1A7219">
        <w:rPr>
          <w:bCs/>
          <w:i/>
          <w:iCs/>
          <w:color w:val="auto"/>
          <w:lang w:val="sr-Cyrl-RS"/>
        </w:rPr>
        <w:t xml:space="preserve"> </w:t>
      </w:r>
      <w:r w:rsidRPr="001A7219">
        <w:rPr>
          <w:bCs/>
          <w:i/>
          <w:iCs/>
          <w:color w:val="auto"/>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1A7219">
        <w:rPr>
          <w:bCs/>
          <w:i/>
          <w:iCs/>
          <w:color w:val="auto"/>
          <w:lang w:val="sr-Cyrl-RS"/>
        </w:rPr>
        <w:t xml:space="preserve"> Повреда конкуренције представља негативну референцу, у смислу члана 82. став 1. тачка 2) ЗЈН.</w:t>
      </w:r>
    </w:p>
    <w:p w:rsidR="007360D0" w:rsidRPr="001A7219" w:rsidRDefault="007360D0" w:rsidP="00897573">
      <w:pPr>
        <w:tabs>
          <w:tab w:val="left" w:pos="6028"/>
        </w:tabs>
        <w:autoSpaceDE w:val="0"/>
        <w:spacing w:line="240" w:lineRule="auto"/>
        <w:jc w:val="both"/>
        <w:rPr>
          <w:bCs/>
          <w:i/>
          <w:iCs/>
          <w:color w:val="auto"/>
        </w:rPr>
      </w:pP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p>
    <w:p w:rsidR="007360D0" w:rsidRPr="001A7219" w:rsidRDefault="007360D0" w:rsidP="00897573">
      <w:pPr>
        <w:tabs>
          <w:tab w:val="left" w:pos="6028"/>
        </w:tabs>
        <w:autoSpaceDE w:val="0"/>
        <w:spacing w:line="240" w:lineRule="auto"/>
        <w:jc w:val="both"/>
        <w:rPr>
          <w:bCs/>
          <w:i/>
          <w:iCs/>
          <w:color w:val="auto"/>
        </w:rPr>
      </w:pPr>
    </w:p>
    <w:p w:rsidR="007360D0" w:rsidRPr="001A7219" w:rsidRDefault="007360D0" w:rsidP="00897573">
      <w:pPr>
        <w:pStyle w:val="BodyText3"/>
        <w:spacing w:after="0"/>
        <w:jc w:val="center"/>
        <w:rPr>
          <w:rFonts w:eastAsia="Arial Unicode MS"/>
          <w:i/>
          <w:color w:val="auto"/>
          <w:sz w:val="24"/>
          <w:szCs w:val="24"/>
          <w:lang w:val="sr-Cyrl-RS"/>
        </w:rPr>
      </w:pPr>
    </w:p>
    <w:p w:rsidR="007360D0" w:rsidRDefault="007360D0" w:rsidP="00897573">
      <w:pPr>
        <w:pStyle w:val="BodyText3"/>
        <w:spacing w:after="0"/>
        <w:jc w:val="center"/>
        <w:rPr>
          <w:rFonts w:eastAsia="Arial Unicode MS"/>
          <w:i/>
          <w:color w:val="auto"/>
          <w:sz w:val="24"/>
          <w:szCs w:val="24"/>
          <w:lang w:val="sr-Cyrl-RS"/>
        </w:rPr>
      </w:pPr>
    </w:p>
    <w:p w:rsidR="007360D0" w:rsidRDefault="007360D0" w:rsidP="00897573">
      <w:pPr>
        <w:pStyle w:val="BodyText3"/>
        <w:spacing w:after="0"/>
        <w:jc w:val="center"/>
        <w:rPr>
          <w:rFonts w:eastAsia="Arial Unicode MS"/>
          <w:i/>
          <w:color w:val="auto"/>
          <w:sz w:val="24"/>
          <w:szCs w:val="24"/>
          <w:lang w:val="sr-Cyrl-RS"/>
        </w:rPr>
      </w:pPr>
    </w:p>
    <w:p w:rsidR="007360D0" w:rsidRDefault="007360D0" w:rsidP="00897573">
      <w:pPr>
        <w:pStyle w:val="BodyText3"/>
        <w:spacing w:after="0"/>
        <w:jc w:val="center"/>
        <w:rPr>
          <w:rFonts w:eastAsia="Arial Unicode MS"/>
          <w:i/>
          <w:color w:val="auto"/>
          <w:sz w:val="24"/>
          <w:szCs w:val="24"/>
          <w:lang w:val="sr-Cyrl-RS"/>
        </w:rPr>
      </w:pPr>
    </w:p>
    <w:p w:rsidR="007360D0" w:rsidRPr="001A7219" w:rsidRDefault="007360D0" w:rsidP="00897573">
      <w:pPr>
        <w:pStyle w:val="BodyText3"/>
        <w:spacing w:after="0"/>
        <w:jc w:val="center"/>
        <w:rPr>
          <w:rFonts w:eastAsia="Arial Unicode MS"/>
          <w:i/>
          <w:color w:val="auto"/>
          <w:sz w:val="24"/>
          <w:szCs w:val="24"/>
          <w:lang w:val="sr-Cyrl-RS"/>
        </w:rPr>
      </w:pPr>
    </w:p>
    <w:p w:rsidR="007360D0" w:rsidRPr="001A7219" w:rsidRDefault="007360D0" w:rsidP="00897573">
      <w:pPr>
        <w:pStyle w:val="BodyText3"/>
        <w:spacing w:after="0"/>
        <w:jc w:val="center"/>
        <w:rPr>
          <w:lang w:val="sr-Cyrl-RS"/>
        </w:rPr>
      </w:pPr>
    </w:p>
    <w:p w:rsidR="007360D0" w:rsidRPr="001A7219" w:rsidRDefault="007360D0" w:rsidP="00897573">
      <w:pPr>
        <w:pStyle w:val="BodyText3"/>
        <w:spacing w:after="0"/>
        <w:jc w:val="center"/>
      </w:pPr>
    </w:p>
    <w:p w:rsidR="007360D0" w:rsidRPr="001A7219" w:rsidRDefault="007360D0" w:rsidP="00897573">
      <w:pPr>
        <w:rPr>
          <w:b/>
          <w:bCs/>
          <w:i/>
          <w:iCs/>
          <w:lang w:val="sr-Cyrl-RS"/>
        </w:rPr>
      </w:pPr>
    </w:p>
    <w:p w:rsidR="007360D0" w:rsidRPr="001A7219" w:rsidRDefault="007360D0" w:rsidP="00897573">
      <w:pPr>
        <w:pStyle w:val="BodyText3"/>
        <w:spacing w:after="0"/>
        <w:jc w:val="center"/>
        <w:rPr>
          <w:sz w:val="24"/>
          <w:szCs w:val="24"/>
          <w:lang w:val="sr-Cyrl-RS"/>
        </w:rPr>
      </w:pPr>
    </w:p>
    <w:p w:rsidR="007360D0" w:rsidRPr="001A7219" w:rsidRDefault="007360D0" w:rsidP="00897573">
      <w:pPr>
        <w:jc w:val="right"/>
        <w:rPr>
          <w:b/>
          <w:bCs/>
          <w:sz w:val="28"/>
          <w:szCs w:val="28"/>
          <w:lang w:val="sr-Cyrl-RS"/>
        </w:rPr>
      </w:pPr>
      <w:r w:rsidRPr="001A7219">
        <w:rPr>
          <w:b/>
          <w:bCs/>
          <w:sz w:val="28"/>
          <w:szCs w:val="28"/>
          <w:lang w:val="sr-Cyrl-RS"/>
        </w:rPr>
        <w:lastRenderedPageBreak/>
        <w:t>(ОБРАЗАЦ 5)</w:t>
      </w:r>
    </w:p>
    <w:p w:rsidR="007360D0" w:rsidRPr="001A7219" w:rsidRDefault="007360D0" w:rsidP="00897573">
      <w:pPr>
        <w:jc w:val="right"/>
        <w:rPr>
          <w:b/>
          <w:bCs/>
          <w:sz w:val="28"/>
          <w:szCs w:val="28"/>
          <w:lang w:val="sr-Cyrl-RS"/>
        </w:rPr>
      </w:pPr>
    </w:p>
    <w:p w:rsidR="007360D0" w:rsidRPr="00A96426" w:rsidRDefault="007360D0" w:rsidP="00696D12">
      <w:pPr>
        <w:pStyle w:val="Heading2"/>
        <w:ind w:left="90" w:firstLine="0"/>
      </w:pPr>
      <w:bookmarkStart w:id="10" w:name="_Toc33684262"/>
      <w:r w:rsidRPr="00A96426">
        <w:t>ОБРАЗАЦ ИЗЈАВЕ ПОНУЂАЧА О ИСПУЊЕНОСТИ ОБАВЕЗНИХ УСЛОВА ЗА УЧЕШЋЕ У ПОСТУПКУ ЈАВНЕ НАБАВКЕ- ЧЛАН 75. ЗЈН</w:t>
      </w:r>
      <w:bookmarkEnd w:id="10"/>
    </w:p>
    <w:p w:rsidR="007360D0" w:rsidRPr="001A7219" w:rsidRDefault="007360D0" w:rsidP="00897573">
      <w:pPr>
        <w:jc w:val="center"/>
        <w:rPr>
          <w:b/>
          <w:bCs/>
          <w:lang w:val="sr-Cyrl-RS"/>
        </w:rPr>
      </w:pPr>
    </w:p>
    <w:p w:rsidR="007360D0" w:rsidRPr="001A7219" w:rsidRDefault="007360D0"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понуђача, </w:t>
      </w:r>
      <w:r w:rsidRPr="001A7219">
        <w:t>дајем следећу</w:t>
      </w:r>
      <w:r w:rsidRPr="001A7219">
        <w:tab/>
      </w:r>
      <w:r w:rsidRPr="001A7219">
        <w:tab/>
      </w:r>
      <w:r w:rsidRPr="001A7219">
        <w:tab/>
      </w:r>
      <w:r w:rsidRPr="001A7219">
        <w:tab/>
      </w:r>
    </w:p>
    <w:p w:rsidR="007360D0" w:rsidRPr="001A7219" w:rsidRDefault="007360D0" w:rsidP="00897573">
      <w:pPr>
        <w:jc w:val="both"/>
      </w:pPr>
    </w:p>
    <w:p w:rsidR="007360D0" w:rsidRPr="001A7219" w:rsidRDefault="007360D0" w:rsidP="00897573">
      <w:pPr>
        <w:jc w:val="center"/>
        <w:rPr>
          <w:b/>
        </w:rPr>
      </w:pPr>
      <w:r w:rsidRPr="001A7219">
        <w:rPr>
          <w:b/>
        </w:rPr>
        <w:t>И З Ј А В У</w:t>
      </w:r>
    </w:p>
    <w:p w:rsidR="007360D0" w:rsidRPr="001A7219" w:rsidRDefault="007360D0" w:rsidP="00897573">
      <w:pPr>
        <w:jc w:val="center"/>
      </w:pPr>
    </w:p>
    <w:p w:rsidR="007360D0" w:rsidRPr="001A7219" w:rsidRDefault="007360D0" w:rsidP="00897573">
      <w:pPr>
        <w:jc w:val="both"/>
        <w:rPr>
          <w:lang w:val="sr-Cyrl-CS"/>
        </w:rPr>
      </w:pPr>
    </w:p>
    <w:p w:rsidR="007360D0" w:rsidRPr="001A7219" w:rsidRDefault="007360D0" w:rsidP="00897573">
      <w:pPr>
        <w:jc w:val="both"/>
        <w:rPr>
          <w:iCs/>
          <w:lang w:val="sr-Cyrl-CS"/>
        </w:rPr>
      </w:pPr>
      <w:r w:rsidRPr="001A7219">
        <w:rPr>
          <w:lang w:val="sr-Cyrl-CS"/>
        </w:rPr>
        <w:t>П</w:t>
      </w:r>
      <w:r w:rsidRPr="001A7219">
        <w:t>онуђач</w:t>
      </w:r>
      <w:r w:rsidRPr="001A7219">
        <w:rPr>
          <w:lang w:val="sr-Cyrl-RS"/>
        </w:rPr>
        <w:t xml:space="preserve">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понуђача</w:t>
      </w:r>
      <w:r w:rsidRPr="001A7219">
        <w:rPr>
          <w:i/>
          <w:iCs/>
        </w:rPr>
        <w:t>]</w:t>
      </w:r>
      <w:r w:rsidRPr="001A7219">
        <w:rPr>
          <w:i/>
          <w:lang w:val="sr-Cyrl-CS"/>
        </w:rPr>
        <w:t xml:space="preserve"> </w:t>
      </w:r>
      <w:r w:rsidRPr="009F453F">
        <w:rPr>
          <w:color w:val="auto"/>
        </w:rPr>
        <w:t>у поступку јавне набавке</w:t>
      </w:r>
      <w:r w:rsidRPr="009F453F">
        <w:rPr>
          <w:color w:val="auto"/>
          <w:lang w:val="sr-Cyrl-RS"/>
        </w:rPr>
        <w:t xml:space="preserve"> </w:t>
      </w:r>
      <w:r w:rsidRPr="009F453F">
        <w:rPr>
          <w:noProof/>
          <w:color w:val="auto"/>
        </w:rPr>
        <w:t>услуга</w:t>
      </w:r>
      <w:r w:rsidRPr="009F453F">
        <w:rPr>
          <w:i/>
          <w:color w:val="auto"/>
          <w:lang w:val="sr-Cyrl-CS"/>
        </w:rPr>
        <w:t xml:space="preserve"> </w:t>
      </w:r>
      <w:r w:rsidRPr="009F453F">
        <w:rPr>
          <w:color w:val="auto"/>
          <w:lang w:val="sr-Cyrl-CS"/>
        </w:rPr>
        <w:t>б</w:t>
      </w:r>
      <w:r w:rsidRPr="009F453F">
        <w:rPr>
          <w:color w:val="auto"/>
        </w:rPr>
        <w:t>р</w:t>
      </w:r>
      <w:r w:rsidRPr="009F453F">
        <w:rPr>
          <w:color w:val="auto"/>
          <w:lang w:val="sr-Cyrl-RS"/>
        </w:rPr>
        <w:t>ој</w:t>
      </w:r>
      <w:r w:rsidRPr="009F453F">
        <w:rPr>
          <w:color w:val="auto"/>
        </w:rPr>
        <w:t xml:space="preserve"> </w:t>
      </w:r>
      <w:r w:rsidR="00E60A8D" w:rsidRPr="00E60A8D">
        <w:rPr>
          <w:noProof/>
          <w:color w:val="auto"/>
        </w:rPr>
        <w:t>01/2020</w:t>
      </w:r>
      <w:r w:rsidRPr="009F453F">
        <w:rPr>
          <w:color w:val="auto"/>
        </w:rPr>
        <w:t xml:space="preserve">, испуњава све услове из чл. 75. ЗЈН, </w:t>
      </w:r>
      <w:r w:rsidRPr="001A7219">
        <w:t>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7360D0" w:rsidRPr="001A7219" w:rsidRDefault="007360D0" w:rsidP="00897573">
      <w:pPr>
        <w:jc w:val="both"/>
        <w:rPr>
          <w:iCs/>
          <w:lang w:val="sr-Cyrl-RS"/>
        </w:rPr>
      </w:pPr>
    </w:p>
    <w:p w:rsidR="007360D0" w:rsidRPr="001A7219" w:rsidRDefault="007360D0" w:rsidP="00897573">
      <w:pPr>
        <w:pStyle w:val="ListParagraph"/>
        <w:numPr>
          <w:ilvl w:val="0"/>
          <w:numId w:val="26"/>
        </w:numPr>
        <w:jc w:val="both"/>
        <w:rPr>
          <w:iCs/>
          <w:lang w:val="sr-Cyrl-CS"/>
        </w:rPr>
      </w:pPr>
      <w:r w:rsidRPr="001A7219">
        <w:rPr>
          <w:iCs/>
          <w:lang w:val="sr-Cyrl-CS"/>
        </w:rPr>
        <w:t>Понуђач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7360D0" w:rsidRPr="001A7219" w:rsidRDefault="007360D0" w:rsidP="00897573">
      <w:pPr>
        <w:pStyle w:val="ListParagraph"/>
        <w:numPr>
          <w:ilvl w:val="0"/>
          <w:numId w:val="26"/>
        </w:numPr>
        <w:jc w:val="both"/>
        <w:rPr>
          <w:bCs/>
          <w:iCs/>
          <w:lang w:val="sr-Cyrl-CS"/>
        </w:rPr>
      </w:pPr>
      <w:r w:rsidRPr="001A7219">
        <w:rPr>
          <w:iCs/>
          <w:lang w:val="sr-Cyrl-CS"/>
        </w:rPr>
        <w:t xml:space="preserve">Понуђач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7360D0" w:rsidRPr="001A7219" w:rsidRDefault="007360D0" w:rsidP="00897573">
      <w:pPr>
        <w:pStyle w:val="ListParagraph"/>
        <w:numPr>
          <w:ilvl w:val="0"/>
          <w:numId w:val="26"/>
        </w:numPr>
        <w:jc w:val="both"/>
        <w:rPr>
          <w:color w:val="auto"/>
          <w:lang w:val="sr-Cyrl-CS"/>
        </w:rPr>
      </w:pPr>
      <w:r w:rsidRPr="001A7219">
        <w:rPr>
          <w:bCs/>
          <w:iCs/>
          <w:lang w:val="sr-Cyrl-CS"/>
        </w:rPr>
        <w:t>Понуђач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7360D0" w:rsidRPr="004E1D77" w:rsidRDefault="007360D0" w:rsidP="00386E5E">
      <w:pPr>
        <w:pStyle w:val="ListParagraph"/>
        <w:numPr>
          <w:ilvl w:val="0"/>
          <w:numId w:val="26"/>
        </w:numPr>
        <w:jc w:val="both"/>
        <w:rPr>
          <w:color w:val="auto"/>
          <w:lang w:val="sr-Cyrl-CS"/>
        </w:rPr>
      </w:pPr>
      <w:r w:rsidRPr="001A7219">
        <w:rPr>
          <w:bCs/>
          <w:iCs/>
          <w:lang w:val="sr-Cyrl-R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7360D0" w:rsidRPr="001A7219" w:rsidRDefault="007360D0" w:rsidP="00897573">
      <w:pPr>
        <w:pStyle w:val="ListParagraph"/>
        <w:jc w:val="both"/>
        <w:rPr>
          <w:iCs/>
          <w:lang w:val="sr-Latn-RS"/>
        </w:rPr>
      </w:pPr>
    </w:p>
    <w:p w:rsidR="007360D0" w:rsidRPr="001A7219" w:rsidRDefault="007360D0" w:rsidP="00897573">
      <w:pPr>
        <w:pStyle w:val="ListParagraph"/>
        <w:ind w:left="1710"/>
        <w:jc w:val="both"/>
        <w:rPr>
          <w:b/>
          <w:i/>
          <w:iCs/>
          <w:color w:val="auto"/>
        </w:rPr>
      </w:pPr>
    </w:p>
    <w:p w:rsidR="007360D0" w:rsidRPr="001A7219" w:rsidRDefault="007360D0" w:rsidP="00897573">
      <w:pPr>
        <w:jc w:val="both"/>
        <w:rPr>
          <w:i/>
          <w:lang w:val="sr-Cyrl-CS"/>
        </w:rPr>
      </w:pPr>
    </w:p>
    <w:p w:rsidR="007360D0" w:rsidRPr="001A7219" w:rsidRDefault="007360D0" w:rsidP="00897573">
      <w:pPr>
        <w:rPr>
          <w:lang w:val="sr-Cyrl-RS"/>
        </w:rPr>
      </w:pPr>
      <w:r w:rsidRPr="001A7219">
        <w:t>Место:_____________                                                            Понуђач</w:t>
      </w:r>
      <w:r w:rsidRPr="001A7219">
        <w:rPr>
          <w:lang w:val="sr-Cyrl-RS"/>
        </w:rPr>
        <w:t>:</w:t>
      </w:r>
    </w:p>
    <w:p w:rsidR="007360D0" w:rsidRPr="001A7219" w:rsidRDefault="007360D0" w:rsidP="00897573">
      <w:pPr>
        <w:rPr>
          <w:b/>
          <w:bCs/>
          <w:i/>
          <w:color w:val="auto"/>
          <w:lang w:val="sr-Cyrl-RS"/>
        </w:rPr>
      </w:pPr>
      <w:r w:rsidRPr="001A7219">
        <w:t xml:space="preserve">Датум:_____________                         М.П.                     _____________________                                                        </w:t>
      </w:r>
    </w:p>
    <w:p w:rsidR="007360D0" w:rsidRPr="001A7219" w:rsidRDefault="007360D0" w:rsidP="00897573">
      <w:pPr>
        <w:pStyle w:val="BodyText2"/>
        <w:spacing w:line="100" w:lineRule="atLeast"/>
        <w:jc w:val="both"/>
        <w:rPr>
          <w:b/>
          <w:bCs/>
          <w:i/>
          <w:color w:val="auto"/>
          <w:lang w:val="sr-Cyrl-RS"/>
        </w:rPr>
      </w:pPr>
    </w:p>
    <w:p w:rsidR="007360D0" w:rsidRPr="001A7219" w:rsidRDefault="007360D0"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понуду подноси група понуђача</w:t>
      </w:r>
      <w:r w:rsidRPr="001A7219">
        <w:rPr>
          <w:b/>
          <w:bCs/>
          <w:i/>
          <w:iCs/>
          <w:color w:val="auto"/>
          <w:u w:val="single"/>
          <w:lang w:val="sr-Cyrl-RS"/>
        </w:rPr>
        <w:t>,</w:t>
      </w:r>
      <w:r w:rsidRPr="001A7219">
        <w:rPr>
          <w:bCs/>
          <w:i/>
          <w:iCs/>
          <w:color w:val="auto"/>
          <w:lang w:val="sr-Cyrl-RS"/>
        </w:rPr>
        <w:t xml:space="preserve"> Изјава мора бити потписана од стране овлашћеног лица </w:t>
      </w:r>
      <w:r w:rsidRPr="001A7219">
        <w:rPr>
          <w:bCs/>
          <w:i/>
          <w:iCs/>
          <w:color w:val="auto"/>
        </w:rPr>
        <w:t>свак</w:t>
      </w:r>
      <w:r w:rsidRPr="001A7219">
        <w:rPr>
          <w:bCs/>
          <w:i/>
          <w:iCs/>
          <w:color w:val="auto"/>
          <w:lang w:val="sr-Cyrl-RS"/>
        </w:rPr>
        <w:t xml:space="preserve">ог </w:t>
      </w:r>
      <w:r w:rsidRPr="001A7219">
        <w:rPr>
          <w:bCs/>
          <w:i/>
          <w:iCs/>
          <w:color w:val="auto"/>
        </w:rPr>
        <w:t>понуђач</w:t>
      </w:r>
      <w:r w:rsidRPr="001A7219">
        <w:rPr>
          <w:bCs/>
          <w:i/>
          <w:iCs/>
          <w:color w:val="auto"/>
          <w:lang w:val="sr-Cyrl-RS"/>
        </w:rPr>
        <w:t>а</w:t>
      </w:r>
      <w:r w:rsidRPr="001A7219">
        <w:rPr>
          <w:bCs/>
          <w:i/>
          <w:iCs/>
          <w:color w:val="auto"/>
        </w:rPr>
        <w:t xml:space="preserve"> из групе понуђача</w:t>
      </w:r>
      <w:r w:rsidRPr="001A7219">
        <w:rPr>
          <w:bCs/>
          <w:i/>
          <w:iCs/>
          <w:color w:val="auto"/>
          <w:lang w:val="sr-Cyrl-RS"/>
        </w:rPr>
        <w:t xml:space="preserve"> и оверена печатом</w:t>
      </w:r>
      <w:r w:rsidRPr="001A7219">
        <w:rPr>
          <w:bCs/>
          <w:iCs/>
          <w:color w:val="auto"/>
          <w:lang w:val="sr-Cyrl-RS"/>
        </w:rPr>
        <w:t xml:space="preserve">, на који начин </w:t>
      </w:r>
      <w:r w:rsidRPr="001A7219">
        <w:rPr>
          <w:bCs/>
          <w:iCs/>
          <w:color w:val="auto"/>
        </w:rPr>
        <w:t xml:space="preserve">сваки понуђач из групе понуђача </w:t>
      </w:r>
      <w:r w:rsidRPr="001A7219">
        <w:rPr>
          <w:bCs/>
          <w:iCs/>
          <w:color w:val="auto"/>
          <w:lang w:val="sr-Cyrl-RS"/>
        </w:rPr>
        <w:t xml:space="preserve">изјављује </w:t>
      </w:r>
      <w:r w:rsidRPr="001A7219">
        <w:rPr>
          <w:bCs/>
          <w:iCs/>
          <w:color w:val="auto"/>
        </w:rPr>
        <w:t>да испу</w:t>
      </w:r>
      <w:r w:rsidRPr="001A7219">
        <w:rPr>
          <w:bCs/>
          <w:iCs/>
          <w:color w:val="auto"/>
          <w:lang w:val="sr-Cyrl-RS"/>
        </w:rPr>
        <w:t>њава</w:t>
      </w:r>
      <w:r w:rsidRPr="001A7219">
        <w:rPr>
          <w:bCs/>
          <w:iCs/>
          <w:color w:val="auto"/>
        </w:rPr>
        <w:t xml:space="preserve"> обавезне услове из члана 75. став 1. тач. 1) до 4) ЗЈН, а </w:t>
      </w:r>
      <w:r w:rsidRPr="001A7219">
        <w:rPr>
          <w:bCs/>
          <w:iCs/>
          <w:color w:val="auto"/>
          <w:lang w:val="sr-Cyrl-RS"/>
        </w:rPr>
        <w:t xml:space="preserve">да </w:t>
      </w:r>
      <w:r w:rsidRPr="001A7219">
        <w:rPr>
          <w:bCs/>
          <w:iCs/>
          <w:color w:val="auto"/>
        </w:rPr>
        <w:t>додатне услове испуњавају заједно</w:t>
      </w:r>
      <w:r w:rsidRPr="001A7219">
        <w:rPr>
          <w:bCs/>
          <w:i/>
          <w:iCs/>
          <w:color w:val="auto"/>
          <w:sz w:val="22"/>
          <w:szCs w:val="22"/>
          <w:lang w:val="sr-Cyrl-RS"/>
        </w:rPr>
        <w:t>.</w:t>
      </w:r>
      <w:r w:rsidRPr="001A7219">
        <w:rPr>
          <w:bCs/>
          <w:i/>
          <w:iCs/>
          <w:color w:val="auto"/>
          <w:sz w:val="22"/>
          <w:szCs w:val="22"/>
        </w:rPr>
        <w:t xml:space="preserve"> </w:t>
      </w:r>
    </w:p>
    <w:p w:rsidR="007360D0" w:rsidRDefault="007360D0" w:rsidP="00897573">
      <w:pPr>
        <w:pStyle w:val="ListParagraph"/>
        <w:ind w:left="0"/>
        <w:jc w:val="both"/>
        <w:rPr>
          <w:bCs/>
          <w:i/>
          <w:iCs/>
          <w:color w:val="FF0000"/>
          <w:sz w:val="22"/>
          <w:szCs w:val="22"/>
          <w:lang w:val="sr-Cyrl-RS"/>
        </w:rPr>
      </w:pPr>
    </w:p>
    <w:p w:rsidR="007360D0" w:rsidRDefault="007360D0" w:rsidP="00897573">
      <w:pPr>
        <w:pStyle w:val="ListParagraph"/>
        <w:ind w:left="0"/>
        <w:jc w:val="both"/>
        <w:rPr>
          <w:bCs/>
          <w:i/>
          <w:iCs/>
          <w:color w:val="FF0000"/>
          <w:sz w:val="22"/>
          <w:szCs w:val="22"/>
          <w:lang w:val="sr-Cyrl-RS"/>
        </w:rPr>
      </w:pPr>
    </w:p>
    <w:p w:rsidR="007360D0" w:rsidRDefault="007360D0" w:rsidP="00897573">
      <w:pPr>
        <w:pStyle w:val="ListParagraph"/>
        <w:ind w:left="0"/>
        <w:jc w:val="both"/>
        <w:rPr>
          <w:bCs/>
          <w:i/>
          <w:iCs/>
          <w:color w:val="FF0000"/>
          <w:sz w:val="22"/>
          <w:szCs w:val="22"/>
          <w:lang w:val="sr-Cyrl-RS"/>
        </w:rPr>
      </w:pPr>
    </w:p>
    <w:p w:rsidR="007360D0" w:rsidRDefault="007360D0" w:rsidP="00897573">
      <w:pPr>
        <w:pStyle w:val="ListParagraph"/>
        <w:ind w:left="0"/>
        <w:jc w:val="both"/>
        <w:rPr>
          <w:bCs/>
          <w:i/>
          <w:iCs/>
          <w:color w:val="FF0000"/>
          <w:sz w:val="22"/>
          <w:szCs w:val="22"/>
          <w:lang w:val="sr-Cyrl-RS"/>
        </w:rPr>
      </w:pPr>
    </w:p>
    <w:p w:rsidR="007360D0" w:rsidRDefault="007360D0" w:rsidP="00897573">
      <w:pPr>
        <w:pStyle w:val="ListParagraph"/>
        <w:ind w:left="0"/>
        <w:jc w:val="both"/>
        <w:rPr>
          <w:bCs/>
          <w:i/>
          <w:iCs/>
          <w:color w:val="FF0000"/>
          <w:sz w:val="22"/>
          <w:szCs w:val="22"/>
          <w:lang w:val="sr-Cyrl-RS"/>
        </w:rPr>
      </w:pPr>
    </w:p>
    <w:p w:rsidR="007360D0" w:rsidRDefault="007360D0" w:rsidP="00897573">
      <w:pPr>
        <w:pStyle w:val="ListParagraph"/>
        <w:ind w:left="0"/>
        <w:jc w:val="both"/>
        <w:rPr>
          <w:bCs/>
          <w:i/>
          <w:iCs/>
          <w:color w:val="FF0000"/>
          <w:sz w:val="22"/>
          <w:szCs w:val="22"/>
          <w:lang w:val="sr-Cyrl-RS"/>
        </w:rPr>
      </w:pPr>
    </w:p>
    <w:p w:rsidR="007360D0" w:rsidRDefault="007360D0" w:rsidP="00897573">
      <w:pPr>
        <w:pStyle w:val="ListParagraph"/>
        <w:ind w:left="0"/>
        <w:jc w:val="both"/>
        <w:rPr>
          <w:bCs/>
          <w:i/>
          <w:iCs/>
          <w:color w:val="FF0000"/>
          <w:sz w:val="22"/>
          <w:szCs w:val="22"/>
          <w:lang w:val="sr-Cyrl-RS"/>
        </w:rPr>
      </w:pPr>
    </w:p>
    <w:p w:rsidR="007360D0" w:rsidRPr="001A7219" w:rsidRDefault="007360D0" w:rsidP="00897573">
      <w:pPr>
        <w:pStyle w:val="ListParagraph"/>
        <w:ind w:left="0"/>
        <w:jc w:val="both"/>
        <w:rPr>
          <w:bCs/>
          <w:i/>
          <w:iCs/>
          <w:color w:val="FF0000"/>
          <w:sz w:val="22"/>
          <w:szCs w:val="22"/>
          <w:lang w:val="sr-Cyrl-RS"/>
        </w:rPr>
      </w:pPr>
    </w:p>
    <w:p w:rsidR="007360D0" w:rsidRPr="001A7219" w:rsidRDefault="007360D0" w:rsidP="00897573">
      <w:pPr>
        <w:tabs>
          <w:tab w:val="left" w:pos="6028"/>
        </w:tabs>
        <w:autoSpaceDE w:val="0"/>
        <w:spacing w:line="240" w:lineRule="auto"/>
        <w:ind w:left="360"/>
        <w:rPr>
          <w:bCs/>
          <w:iCs/>
          <w:lang w:val="ru-RU"/>
        </w:rPr>
      </w:pPr>
    </w:p>
    <w:p w:rsidR="007360D0" w:rsidRPr="001A7219" w:rsidRDefault="007360D0" w:rsidP="00897573">
      <w:pPr>
        <w:jc w:val="right"/>
        <w:rPr>
          <w:b/>
          <w:bCs/>
          <w:sz w:val="28"/>
          <w:szCs w:val="28"/>
          <w:lang w:val="sr-Cyrl-RS"/>
        </w:rPr>
      </w:pPr>
      <w:r w:rsidRPr="001A7219">
        <w:rPr>
          <w:b/>
          <w:bCs/>
          <w:sz w:val="28"/>
          <w:szCs w:val="28"/>
          <w:lang w:val="sr-Cyrl-RS"/>
        </w:rPr>
        <w:lastRenderedPageBreak/>
        <w:t>(ОБРАЗАЦ 6)</w:t>
      </w:r>
    </w:p>
    <w:p w:rsidR="007360D0" w:rsidRPr="001A7219" w:rsidRDefault="007360D0" w:rsidP="00696D12">
      <w:pPr>
        <w:pStyle w:val="Heading2"/>
        <w:rPr>
          <w:lang w:val="sr-Cyrl-RS"/>
        </w:rPr>
      </w:pPr>
    </w:p>
    <w:p w:rsidR="007360D0" w:rsidRPr="001A7219" w:rsidRDefault="007360D0" w:rsidP="00696D12">
      <w:pPr>
        <w:jc w:val="right"/>
        <w:rPr>
          <w:b/>
          <w:bCs/>
          <w:sz w:val="28"/>
          <w:szCs w:val="28"/>
          <w:lang w:val="sr-Cyrl-RS"/>
        </w:rPr>
      </w:pPr>
    </w:p>
    <w:p w:rsidR="007360D0" w:rsidRPr="001A7219" w:rsidRDefault="007360D0" w:rsidP="00696D12">
      <w:pPr>
        <w:pStyle w:val="Heading2"/>
        <w:ind w:left="0" w:firstLine="0"/>
        <w:rPr>
          <w:lang w:val="sr-Cyrl-RS"/>
        </w:rPr>
      </w:pPr>
      <w:bookmarkStart w:id="11" w:name="_Toc33684263"/>
      <w:r w:rsidRPr="001A7219">
        <w:rPr>
          <w:lang w:val="sr-Cyrl-RS"/>
        </w:rPr>
        <w:t xml:space="preserve">ОБРАЗАЦ ИЗЈАВЕ ПОДИЗВОЂАЧА  О ИСПУЊЕНОСТИ ОБАВЕЗНИХ УСЛОВА ЗА УЧЕШЋЕ </w:t>
      </w:r>
      <w:r w:rsidRPr="001A7219">
        <w:t xml:space="preserve">У ПОСТУПКУ ЈАВНЕ НАБАВКЕ </w:t>
      </w:r>
      <w:r w:rsidRPr="001A7219">
        <w:rPr>
          <w:lang w:val="sr-Cyrl-RS"/>
        </w:rPr>
        <w:t>-  ЧЛ. 75. ЗЈН</w:t>
      </w:r>
      <w:bookmarkEnd w:id="11"/>
    </w:p>
    <w:p w:rsidR="007360D0" w:rsidRPr="001A7219" w:rsidRDefault="007360D0" w:rsidP="00897573">
      <w:pPr>
        <w:jc w:val="both"/>
      </w:pPr>
      <w:r w:rsidRPr="001A7219">
        <w:tab/>
      </w:r>
      <w:r w:rsidRPr="001A7219">
        <w:tab/>
      </w:r>
      <w:r w:rsidRPr="001A7219">
        <w:tab/>
      </w:r>
      <w:r w:rsidRPr="001A7219">
        <w:tab/>
      </w:r>
    </w:p>
    <w:p w:rsidR="007360D0" w:rsidRPr="001A7219" w:rsidRDefault="007360D0" w:rsidP="00897573">
      <w:pPr>
        <w:jc w:val="center"/>
        <w:rPr>
          <w:b/>
          <w:bCs/>
          <w:lang w:val="sr-Cyrl-RS"/>
        </w:rPr>
      </w:pPr>
    </w:p>
    <w:p w:rsidR="007360D0" w:rsidRPr="001A7219" w:rsidRDefault="007360D0" w:rsidP="00897573">
      <w:pPr>
        <w:jc w:val="center"/>
        <w:rPr>
          <w:b/>
          <w:bCs/>
          <w:lang w:val="sr-Cyrl-RS"/>
        </w:rPr>
      </w:pPr>
    </w:p>
    <w:p w:rsidR="007360D0" w:rsidRPr="001A7219" w:rsidRDefault="007360D0" w:rsidP="00897573">
      <w:pPr>
        <w:jc w:val="both"/>
      </w:pPr>
      <w:r w:rsidRPr="001A7219">
        <w:rPr>
          <w:lang w:val="sr-Cyrl-RS"/>
        </w:rPr>
        <w:t>П</w:t>
      </w:r>
      <w:r w:rsidRPr="001A7219">
        <w:t xml:space="preserve">од пуном материјалном и кривичном одговорношћу, </w:t>
      </w:r>
      <w:r w:rsidRPr="001A7219">
        <w:rPr>
          <w:lang w:val="sr-Cyrl-CS"/>
        </w:rPr>
        <w:t xml:space="preserve">као заступник подизвођача, </w:t>
      </w:r>
      <w:r w:rsidRPr="001A7219">
        <w:t>дајем следећу</w:t>
      </w:r>
      <w:r w:rsidRPr="001A7219">
        <w:tab/>
      </w:r>
      <w:r w:rsidRPr="001A7219">
        <w:tab/>
      </w:r>
      <w:r w:rsidRPr="001A7219">
        <w:tab/>
      </w:r>
      <w:r w:rsidRPr="001A7219">
        <w:tab/>
      </w:r>
    </w:p>
    <w:p w:rsidR="007360D0" w:rsidRPr="001A7219" w:rsidRDefault="007360D0" w:rsidP="00897573">
      <w:pPr>
        <w:jc w:val="both"/>
      </w:pPr>
    </w:p>
    <w:p w:rsidR="007360D0" w:rsidRPr="001A7219" w:rsidRDefault="007360D0" w:rsidP="00897573">
      <w:pPr>
        <w:jc w:val="center"/>
        <w:rPr>
          <w:b/>
        </w:rPr>
      </w:pPr>
      <w:r w:rsidRPr="001A7219">
        <w:rPr>
          <w:b/>
        </w:rPr>
        <w:t>И З Ј А В У</w:t>
      </w:r>
    </w:p>
    <w:p w:rsidR="007360D0" w:rsidRPr="001A7219" w:rsidRDefault="007360D0" w:rsidP="00897573">
      <w:pPr>
        <w:jc w:val="center"/>
      </w:pPr>
    </w:p>
    <w:p w:rsidR="007360D0" w:rsidRPr="001A7219" w:rsidRDefault="007360D0" w:rsidP="00897573">
      <w:pPr>
        <w:jc w:val="both"/>
        <w:rPr>
          <w:lang w:val="sr-Cyrl-CS"/>
        </w:rPr>
      </w:pPr>
    </w:p>
    <w:p w:rsidR="007360D0" w:rsidRPr="001A7219" w:rsidRDefault="007360D0" w:rsidP="00897573">
      <w:pPr>
        <w:jc w:val="both"/>
        <w:rPr>
          <w:iCs/>
          <w:lang w:val="sr-Cyrl-CS"/>
        </w:rPr>
      </w:pPr>
      <w:r w:rsidRPr="001A7219">
        <w:rPr>
          <w:lang w:val="sr-Cyrl-CS"/>
        </w:rPr>
        <w:t>П</w:t>
      </w:r>
      <w:r w:rsidRPr="001A7219">
        <w:t>о</w:t>
      </w:r>
      <w:r w:rsidRPr="001A7219">
        <w:rPr>
          <w:lang w:val="sr-Cyrl-RS"/>
        </w:rPr>
        <w:t xml:space="preserve">дизвођач </w:t>
      </w:r>
      <w:r w:rsidRPr="001A7219">
        <w:rPr>
          <w:i/>
          <w:lang w:val="sr-Cyrl-RS"/>
        </w:rPr>
        <w:t xml:space="preserve"> _____________________________________________</w:t>
      </w:r>
      <w:r w:rsidRPr="001A7219">
        <w:rPr>
          <w:i/>
          <w:iCs/>
        </w:rPr>
        <w:t>[</w:t>
      </w:r>
      <w:r w:rsidRPr="001A7219">
        <w:rPr>
          <w:i/>
        </w:rPr>
        <w:t xml:space="preserve">навести </w:t>
      </w:r>
      <w:r w:rsidRPr="001A7219">
        <w:rPr>
          <w:i/>
          <w:lang w:val="sr-Cyrl-RS"/>
        </w:rPr>
        <w:t>назив подизвођача</w:t>
      </w:r>
      <w:r w:rsidRPr="001A7219">
        <w:rPr>
          <w:i/>
          <w:iCs/>
        </w:rPr>
        <w:t>]</w:t>
      </w:r>
      <w:r w:rsidRPr="001A7219">
        <w:rPr>
          <w:i/>
          <w:lang w:val="sr-Cyrl-CS"/>
        </w:rPr>
        <w:t xml:space="preserve"> </w:t>
      </w:r>
      <w:r w:rsidRPr="001A7219">
        <w:t xml:space="preserve">у поступку </w:t>
      </w:r>
      <w:r w:rsidRPr="009F453F">
        <w:rPr>
          <w:color w:val="auto"/>
        </w:rPr>
        <w:t>јавне набавке</w:t>
      </w:r>
      <w:r w:rsidRPr="009F453F">
        <w:rPr>
          <w:color w:val="auto"/>
          <w:lang w:val="sr-Cyrl-RS"/>
        </w:rPr>
        <w:t xml:space="preserve"> </w:t>
      </w:r>
      <w:r w:rsidRPr="009F453F">
        <w:rPr>
          <w:noProof/>
          <w:color w:val="auto"/>
        </w:rPr>
        <w:t>услуга</w:t>
      </w:r>
      <w:r w:rsidRPr="009F453F">
        <w:rPr>
          <w:i/>
          <w:color w:val="auto"/>
          <w:lang w:val="sr-Cyrl-CS"/>
        </w:rPr>
        <w:t xml:space="preserve"> </w:t>
      </w:r>
      <w:r w:rsidRPr="009F453F">
        <w:rPr>
          <w:color w:val="auto"/>
          <w:lang w:val="sr-Cyrl-CS"/>
        </w:rPr>
        <w:t>б</w:t>
      </w:r>
      <w:r w:rsidRPr="009F453F">
        <w:rPr>
          <w:color w:val="auto"/>
        </w:rPr>
        <w:t>р</w:t>
      </w:r>
      <w:r w:rsidRPr="009F453F">
        <w:rPr>
          <w:color w:val="auto"/>
          <w:lang w:val="sr-Cyrl-RS"/>
        </w:rPr>
        <w:t>ој</w:t>
      </w:r>
      <w:r w:rsidRPr="009F453F">
        <w:rPr>
          <w:color w:val="auto"/>
        </w:rPr>
        <w:t xml:space="preserve"> </w:t>
      </w:r>
      <w:r w:rsidR="00E60A8D" w:rsidRPr="00E60A8D">
        <w:rPr>
          <w:noProof/>
          <w:color w:val="auto"/>
        </w:rPr>
        <w:t>01/2020</w:t>
      </w:r>
      <w:r w:rsidRPr="009F453F">
        <w:rPr>
          <w:color w:val="auto"/>
        </w:rPr>
        <w:t xml:space="preserve">, </w:t>
      </w:r>
      <w:r w:rsidRPr="001A7219">
        <w:t>испуњава све услове из чл. 75. ЗЈН, односно услове дефинисане конкурсном документацијом</w:t>
      </w:r>
      <w:r w:rsidRPr="001A7219">
        <w:rPr>
          <w:lang w:val="ru-RU"/>
        </w:rPr>
        <w:t xml:space="preserve"> </w:t>
      </w:r>
      <w:r w:rsidRPr="001A7219">
        <w:t>за предметну јавну набавку</w:t>
      </w:r>
      <w:r w:rsidRPr="001A7219">
        <w:rPr>
          <w:lang w:val="sr-Cyrl-CS"/>
        </w:rPr>
        <w:t>,</w:t>
      </w:r>
      <w:r w:rsidRPr="001A7219">
        <w:t xml:space="preserve"> и то:</w:t>
      </w:r>
    </w:p>
    <w:p w:rsidR="007360D0" w:rsidRPr="001A7219" w:rsidRDefault="007360D0" w:rsidP="00897573">
      <w:pPr>
        <w:jc w:val="both"/>
        <w:rPr>
          <w:iCs/>
          <w:lang w:val="sr-Cyrl-RS"/>
        </w:rPr>
      </w:pPr>
    </w:p>
    <w:p w:rsidR="007360D0" w:rsidRPr="001A7219" w:rsidRDefault="007360D0" w:rsidP="00447B01">
      <w:pPr>
        <w:pStyle w:val="ListParagraph"/>
        <w:numPr>
          <w:ilvl w:val="0"/>
          <w:numId w:val="38"/>
        </w:numPr>
        <w:jc w:val="both"/>
        <w:rPr>
          <w:iCs/>
          <w:lang w:val="sr-Cyrl-CS"/>
        </w:rPr>
      </w:pPr>
      <w:r w:rsidRPr="001A7219">
        <w:rPr>
          <w:iCs/>
          <w:lang w:val="sr-Cyrl-CS"/>
        </w:rPr>
        <w:t>Подизвођач је р</w:t>
      </w:r>
      <w:r w:rsidRPr="001A7219">
        <w:rPr>
          <w:iCs/>
        </w:rPr>
        <w:t>егистрован код надлежног органа, односно уписан у одговарајући регистар</w:t>
      </w:r>
      <w:r w:rsidRPr="001A7219">
        <w:rPr>
          <w:iCs/>
          <w:lang w:val="sr-Cyrl-RS"/>
        </w:rPr>
        <w:t xml:space="preserve"> (чл. 75. ст. 1. тач. 1) ЗЈН)</w:t>
      </w:r>
      <w:r w:rsidRPr="001A7219">
        <w:rPr>
          <w:iCs/>
        </w:rPr>
        <w:t>;</w:t>
      </w:r>
    </w:p>
    <w:p w:rsidR="007360D0" w:rsidRPr="001A7219" w:rsidRDefault="007360D0" w:rsidP="00447B01">
      <w:pPr>
        <w:pStyle w:val="ListParagraph"/>
        <w:numPr>
          <w:ilvl w:val="0"/>
          <w:numId w:val="38"/>
        </w:numPr>
        <w:jc w:val="both"/>
        <w:rPr>
          <w:bCs/>
          <w:iCs/>
          <w:lang w:val="sr-Cyrl-CS"/>
        </w:rPr>
      </w:pPr>
      <w:r w:rsidRPr="001A7219">
        <w:rPr>
          <w:iCs/>
          <w:lang w:val="sr-Cyrl-CS"/>
        </w:rPr>
        <w:t xml:space="preserve">Подизвођач и његов </w:t>
      </w:r>
      <w:r w:rsidRPr="001A7219">
        <w:rPr>
          <w:iCs/>
          <w:lang w:val="sr-Cyrl-RS"/>
        </w:rPr>
        <w:t>закон</w:t>
      </w:r>
      <w:r w:rsidRPr="001A7219">
        <w:rPr>
          <w:iCs/>
        </w:rPr>
        <w:t xml:space="preserve">ски </w:t>
      </w:r>
      <w:r w:rsidRPr="001A7219">
        <w:t>заступник нис</w:t>
      </w:r>
      <w:r w:rsidRPr="001A7219">
        <w:rPr>
          <w:lang w:val="sr-Cyrl-CS"/>
        </w:rPr>
        <w:t>у</w:t>
      </w:r>
      <w:r w:rsidRPr="001A7219">
        <w:t xml:space="preserve"> осуђивани за неко од кривичних дела као члан организоване криминалне групе, да ни</w:t>
      </w:r>
      <w:r w:rsidRPr="001A7219">
        <w:rPr>
          <w:lang w:val="sr-Cyrl-RS"/>
        </w:rPr>
        <w:t>су</w:t>
      </w:r>
      <w:r w:rsidRPr="001A7219">
        <w:t xml:space="preserve"> осуђиван</w:t>
      </w:r>
      <w:r w:rsidRPr="001A7219">
        <w:rPr>
          <w:lang w:val="sr-Cyrl-RS"/>
        </w:rPr>
        <w:t>и</w:t>
      </w:r>
      <w:r w:rsidRPr="001A7219">
        <w:t xml:space="preserve"> за кривична дела против привреде, кривична дела против животне средине, кривично дело примања или давања мита, </w:t>
      </w:r>
      <w:r w:rsidRPr="001A7219">
        <w:rPr>
          <w:lang w:val="sr-Cyrl-CS"/>
        </w:rPr>
        <w:t>к</w:t>
      </w:r>
      <w:r w:rsidRPr="001A7219">
        <w:t>ривично дело преваре</w:t>
      </w:r>
      <w:r w:rsidRPr="001A7219">
        <w:rPr>
          <w:lang w:val="sr-Cyrl-RS"/>
        </w:rPr>
        <w:t xml:space="preserve"> </w:t>
      </w:r>
      <w:r w:rsidRPr="001A7219">
        <w:rPr>
          <w:iCs/>
          <w:lang w:val="sr-Cyrl-RS"/>
        </w:rPr>
        <w:t>(чл. 75. ст. 1. тач. 2) ЗЈН)</w:t>
      </w:r>
      <w:r w:rsidRPr="001A7219">
        <w:rPr>
          <w:iCs/>
        </w:rPr>
        <w:t>;</w:t>
      </w:r>
    </w:p>
    <w:p w:rsidR="007360D0" w:rsidRPr="001A7219" w:rsidRDefault="007360D0" w:rsidP="00447B01">
      <w:pPr>
        <w:pStyle w:val="ListParagraph"/>
        <w:numPr>
          <w:ilvl w:val="0"/>
          <w:numId w:val="38"/>
        </w:numPr>
        <w:jc w:val="both"/>
        <w:rPr>
          <w:color w:val="auto"/>
          <w:lang w:val="sr-Cyrl-CS"/>
        </w:rPr>
      </w:pPr>
      <w:r w:rsidRPr="001A7219">
        <w:rPr>
          <w:bCs/>
          <w:iCs/>
          <w:lang w:val="sr-Cyrl-CS"/>
        </w:rPr>
        <w:t>Подизвођач је и</w:t>
      </w:r>
      <w:r w:rsidRPr="001A7219">
        <w:rPr>
          <w:bCs/>
          <w:iCs/>
        </w:rPr>
        <w:t xml:space="preserve">змирио </w:t>
      </w:r>
      <w:r w:rsidRPr="001A7219">
        <w:t>доспеле порезе, доприносе и друге јавне дажбине у складу са прописима Републике Србије (</w:t>
      </w:r>
      <w:r w:rsidRPr="001A7219">
        <w:rPr>
          <w:i/>
        </w:rPr>
        <w:t>или стране државе када има седиште на њеној територији)</w:t>
      </w:r>
      <w:r w:rsidRPr="001A7219">
        <w:rPr>
          <w:iCs/>
          <w:lang w:val="sr-Cyrl-RS"/>
        </w:rPr>
        <w:t xml:space="preserve"> (чл. 75. ст. 1. тач. 4) ЗЈН)</w:t>
      </w:r>
      <w:r w:rsidRPr="001A7219">
        <w:rPr>
          <w:i/>
        </w:rPr>
        <w:t>;</w:t>
      </w:r>
    </w:p>
    <w:p w:rsidR="007360D0" w:rsidRPr="001A7219" w:rsidRDefault="007360D0" w:rsidP="00447B01">
      <w:pPr>
        <w:pStyle w:val="ListParagraph"/>
        <w:numPr>
          <w:ilvl w:val="0"/>
          <w:numId w:val="38"/>
        </w:numPr>
        <w:jc w:val="both"/>
        <w:rPr>
          <w:color w:val="auto"/>
          <w:lang w:val="sr-Cyrl-CS"/>
        </w:rPr>
      </w:pPr>
      <w:r w:rsidRPr="001A7219">
        <w:rPr>
          <w:bCs/>
          <w:iCs/>
          <w:lang w:val="sr-Cyrl-R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1A7219">
        <w:rPr>
          <w:rFonts w:eastAsia="Times New Roman"/>
          <w:lang w:eastAsia="sr-Latn-RS"/>
        </w:rPr>
        <w:t>и нема забрану обављања делатности која је на снази у време подношења понуде</w:t>
      </w:r>
      <w:r w:rsidRPr="001A7219">
        <w:rPr>
          <w:rFonts w:eastAsia="Times New Roman"/>
          <w:lang w:val="sr-Cyrl-RS" w:eastAsia="sr-Latn-RS"/>
        </w:rPr>
        <w:t xml:space="preserve"> за предметну јавну набавку </w:t>
      </w:r>
      <w:r w:rsidRPr="001A7219">
        <w:rPr>
          <w:iCs/>
          <w:lang w:val="sr-Cyrl-RS"/>
        </w:rPr>
        <w:t>(чл. 75. ст. 2. ЗЈН)</w:t>
      </w:r>
      <w:r w:rsidRPr="001A7219">
        <w:rPr>
          <w:rFonts w:eastAsia="Times New Roman"/>
          <w:lang w:val="sr-Cyrl-RS" w:eastAsia="sr-Latn-RS"/>
        </w:rPr>
        <w:t>.</w:t>
      </w:r>
    </w:p>
    <w:p w:rsidR="007360D0" w:rsidRPr="001A7219" w:rsidRDefault="007360D0" w:rsidP="00897573">
      <w:pPr>
        <w:pStyle w:val="ListParagraph"/>
        <w:ind w:left="1080"/>
        <w:jc w:val="both"/>
        <w:rPr>
          <w:iCs/>
          <w:lang w:val="sr-Cyrl-CS"/>
        </w:rPr>
      </w:pPr>
    </w:p>
    <w:p w:rsidR="007360D0" w:rsidRPr="001A7219" w:rsidRDefault="007360D0" w:rsidP="00897573">
      <w:pPr>
        <w:pStyle w:val="ListParagraph"/>
        <w:jc w:val="both"/>
        <w:rPr>
          <w:iCs/>
          <w:lang w:val="sr-Latn-RS"/>
        </w:rPr>
      </w:pPr>
    </w:p>
    <w:p w:rsidR="007360D0" w:rsidRPr="001A7219" w:rsidRDefault="007360D0" w:rsidP="00897573">
      <w:pPr>
        <w:jc w:val="both"/>
        <w:rPr>
          <w:i/>
          <w:lang w:val="sr-Cyrl-CS"/>
        </w:rPr>
      </w:pPr>
    </w:p>
    <w:p w:rsidR="007360D0" w:rsidRPr="001A7219" w:rsidRDefault="007360D0" w:rsidP="00897573">
      <w:pPr>
        <w:rPr>
          <w:lang w:val="sr-Cyrl-RS"/>
        </w:rPr>
      </w:pPr>
      <w:r w:rsidRPr="001A7219">
        <w:t>Место:_____________                                                            П</w:t>
      </w:r>
      <w:r w:rsidRPr="001A7219">
        <w:rPr>
          <w:lang w:val="sr-Cyrl-RS"/>
        </w:rPr>
        <w:t>одизвођач:</w:t>
      </w:r>
    </w:p>
    <w:p w:rsidR="007360D0" w:rsidRPr="001A7219" w:rsidRDefault="007360D0" w:rsidP="00897573">
      <w:pPr>
        <w:rPr>
          <w:b/>
          <w:bCs/>
          <w:i/>
          <w:color w:val="auto"/>
          <w:lang w:val="sr-Cyrl-RS"/>
        </w:rPr>
      </w:pPr>
      <w:r w:rsidRPr="001A7219">
        <w:t xml:space="preserve">Датум:_____________                         М.П.                     _____________________                                                        </w:t>
      </w:r>
    </w:p>
    <w:p w:rsidR="007360D0" w:rsidRPr="001A7219" w:rsidRDefault="007360D0" w:rsidP="00897573">
      <w:pPr>
        <w:pStyle w:val="BodyText2"/>
        <w:spacing w:line="100" w:lineRule="atLeast"/>
        <w:jc w:val="both"/>
        <w:rPr>
          <w:b/>
          <w:bCs/>
          <w:i/>
          <w:color w:val="auto"/>
          <w:lang w:val="sr-Cyrl-RS"/>
        </w:rPr>
      </w:pPr>
    </w:p>
    <w:p w:rsidR="007360D0" w:rsidRPr="001A7219" w:rsidRDefault="007360D0" w:rsidP="00897573">
      <w:pPr>
        <w:pStyle w:val="ListParagraph"/>
        <w:ind w:left="0"/>
        <w:jc w:val="both"/>
        <w:rPr>
          <w:bCs/>
          <w:i/>
          <w:iCs/>
          <w:color w:val="auto"/>
          <w:sz w:val="22"/>
          <w:szCs w:val="22"/>
          <w:lang w:val="sr-Cyrl-RS"/>
        </w:rPr>
      </w:pPr>
      <w:r w:rsidRPr="001A7219">
        <w:rPr>
          <w:b/>
          <w:bCs/>
          <w:i/>
          <w:color w:val="auto"/>
          <w:lang w:val="sr-Cyrl-RS"/>
        </w:rPr>
        <w:t>Напомена:</w:t>
      </w:r>
      <w:r w:rsidRPr="001A7219">
        <w:rPr>
          <w:bCs/>
          <w:i/>
          <w:color w:val="auto"/>
          <w:lang w:val="sr-Cyrl-RS"/>
        </w:rPr>
        <w:t xml:space="preserve"> </w:t>
      </w:r>
      <w:r w:rsidRPr="001A7219">
        <w:rPr>
          <w:b/>
          <w:bCs/>
          <w:i/>
          <w:iCs/>
          <w:color w:val="auto"/>
          <w:u w:val="single"/>
        </w:rPr>
        <w:t>Уколико понуђач подноси понуду са подизвођачем</w:t>
      </w:r>
      <w:r w:rsidRPr="001A7219">
        <w:rPr>
          <w:bCs/>
          <w:i/>
          <w:iCs/>
          <w:color w:val="auto"/>
        </w:rPr>
        <w:t>, Изјав</w:t>
      </w:r>
      <w:r w:rsidRPr="001A7219">
        <w:rPr>
          <w:bCs/>
          <w:i/>
          <w:iCs/>
          <w:color w:val="auto"/>
          <w:lang w:val="sr-Cyrl-RS"/>
        </w:rPr>
        <w:t>а</w:t>
      </w:r>
      <w:r w:rsidRPr="001A7219">
        <w:rPr>
          <w:bCs/>
          <w:i/>
          <w:iCs/>
          <w:color w:val="auto"/>
        </w:rPr>
        <w:t xml:space="preserve"> </w:t>
      </w:r>
      <w:r w:rsidRPr="001A7219">
        <w:rPr>
          <w:bCs/>
          <w:i/>
          <w:iCs/>
          <w:color w:val="auto"/>
          <w:lang w:val="sr-Cyrl-RS"/>
        </w:rPr>
        <w:t xml:space="preserve">мора бити </w:t>
      </w:r>
      <w:r w:rsidRPr="001A7219">
        <w:rPr>
          <w:bCs/>
          <w:i/>
          <w:iCs/>
          <w:color w:val="auto"/>
        </w:rPr>
        <w:t>потписан</w:t>
      </w:r>
      <w:r w:rsidRPr="001A7219">
        <w:rPr>
          <w:bCs/>
          <w:i/>
          <w:iCs/>
          <w:color w:val="auto"/>
          <w:lang w:val="sr-Cyrl-RS"/>
        </w:rPr>
        <w:t>а</w:t>
      </w:r>
      <w:r w:rsidRPr="001A7219">
        <w:rPr>
          <w:bCs/>
          <w:i/>
          <w:iCs/>
          <w:color w:val="auto"/>
        </w:rPr>
        <w:t xml:space="preserve"> од стране овлашћеног лица подизвођача и оверен</w:t>
      </w:r>
      <w:r w:rsidRPr="001A7219">
        <w:rPr>
          <w:bCs/>
          <w:i/>
          <w:iCs/>
          <w:color w:val="auto"/>
          <w:lang w:val="sr-Cyrl-RS"/>
        </w:rPr>
        <w:t>а</w:t>
      </w:r>
      <w:r w:rsidRPr="001A7219">
        <w:rPr>
          <w:bCs/>
          <w:i/>
          <w:iCs/>
          <w:color w:val="auto"/>
        </w:rPr>
        <w:t xml:space="preserve"> печатом. </w:t>
      </w:r>
    </w:p>
    <w:p w:rsidR="007360D0" w:rsidRDefault="007360D0" w:rsidP="00897573">
      <w:pPr>
        <w:pStyle w:val="BodyText2"/>
        <w:spacing w:line="100" w:lineRule="atLeast"/>
        <w:jc w:val="both"/>
        <w:rPr>
          <w:b/>
          <w:bCs/>
          <w:i/>
          <w:color w:val="auto"/>
          <w:lang w:val="sr-Cyrl-RS"/>
        </w:rPr>
      </w:pPr>
    </w:p>
    <w:p w:rsidR="007360D0" w:rsidRDefault="007360D0" w:rsidP="00897573">
      <w:pPr>
        <w:pStyle w:val="BodyText2"/>
        <w:spacing w:line="100" w:lineRule="atLeast"/>
        <w:jc w:val="both"/>
        <w:rPr>
          <w:b/>
          <w:bCs/>
          <w:i/>
          <w:color w:val="auto"/>
          <w:lang w:val="sr-Cyrl-RS"/>
        </w:rPr>
      </w:pPr>
    </w:p>
    <w:p w:rsidR="007360D0" w:rsidRPr="001A7219" w:rsidRDefault="007360D0" w:rsidP="00897573">
      <w:pPr>
        <w:pStyle w:val="BodyText2"/>
        <w:spacing w:line="100" w:lineRule="atLeast"/>
        <w:jc w:val="both"/>
        <w:rPr>
          <w:b/>
          <w:bCs/>
          <w:i/>
          <w:color w:val="auto"/>
          <w:lang w:val="sr-Cyrl-RS"/>
        </w:rPr>
      </w:pPr>
    </w:p>
    <w:p w:rsidR="007360D0" w:rsidRPr="00696D12" w:rsidRDefault="007360D0" w:rsidP="005B44CF">
      <w:pPr>
        <w:pStyle w:val="Heading1"/>
        <w:shd w:val="clear" w:color="auto" w:fill="B8CCE4"/>
      </w:pPr>
      <w:bookmarkStart w:id="12" w:name="_Toc33684264"/>
      <w:r w:rsidRPr="00696D12">
        <w:lastRenderedPageBreak/>
        <w:t>VI МОДЕЛ УГОВОРА</w:t>
      </w:r>
      <w:bookmarkEnd w:id="12"/>
    </w:p>
    <w:p w:rsidR="007360D0" w:rsidRPr="000C3090" w:rsidRDefault="007360D0" w:rsidP="00BD5C71">
      <w:pPr>
        <w:rPr>
          <w:i/>
          <w:iCs/>
          <w:color w:val="auto"/>
        </w:rPr>
      </w:pPr>
    </w:p>
    <w:p w:rsidR="002A20B6" w:rsidRPr="000C3090" w:rsidRDefault="002A20B6" w:rsidP="002A20B6">
      <w:pPr>
        <w:jc w:val="both"/>
        <w:rPr>
          <w:color w:val="auto"/>
          <w:lang w:val="sr-Cyrl-CS"/>
        </w:rPr>
      </w:pPr>
      <w:r w:rsidRPr="000C3090">
        <w:rPr>
          <w:color w:val="auto"/>
          <w:lang w:val="sr-Cyrl-CS"/>
        </w:rPr>
        <w:tab/>
        <w:t>Понуђач попуњава све податке у Моделу у складу са својом понудом.</w:t>
      </w:r>
    </w:p>
    <w:p w:rsidR="002A20B6" w:rsidRPr="000C3090" w:rsidRDefault="002A20B6" w:rsidP="002A20B6">
      <w:pPr>
        <w:ind w:right="-64"/>
        <w:jc w:val="both"/>
        <w:rPr>
          <w:color w:val="auto"/>
          <w:lang w:val="sr-Cyrl-CS"/>
        </w:rPr>
      </w:pPr>
      <w:r w:rsidRPr="000C3090">
        <w:rPr>
          <w:color w:val="auto"/>
          <w:lang w:val="ru-RU"/>
        </w:rPr>
        <w:tab/>
      </w:r>
      <w:r w:rsidRPr="000C3090">
        <w:rPr>
          <w:color w:val="auto"/>
          <w:lang w:val="sr-Cyrl-CS"/>
        </w:rPr>
        <w:t>У случају подношења заједничке понуде или понуде са учешћем подизвођача, у моделу морају бити наведени сви понуђачи из групе, односно сви подизвођачи.</w:t>
      </w:r>
    </w:p>
    <w:p w:rsidR="002A20B6" w:rsidRPr="000C3090" w:rsidRDefault="002A20B6" w:rsidP="002A20B6">
      <w:pPr>
        <w:ind w:right="-64"/>
        <w:jc w:val="both"/>
        <w:rPr>
          <w:color w:val="auto"/>
          <w:lang w:val="sr-Cyrl-CS"/>
        </w:rPr>
      </w:pPr>
      <w:r w:rsidRPr="000C3090">
        <w:rPr>
          <w:color w:val="auto"/>
          <w:lang w:val="sr-Cyrl-CS"/>
        </w:rPr>
        <w:tab/>
        <w:t>Понуђач је дужан да попуни модел уговора, парафира и овери сваку страну, чиме потврђује сагласност са истим.</w:t>
      </w:r>
    </w:p>
    <w:p w:rsidR="002A20B6" w:rsidRPr="000C3090" w:rsidRDefault="002A20B6" w:rsidP="002A20B6">
      <w:pPr>
        <w:shd w:val="clear" w:color="auto" w:fill="FFE599"/>
        <w:ind w:right="-64"/>
        <w:jc w:val="both"/>
        <w:rPr>
          <w:color w:val="auto"/>
          <w:lang w:val="ru-RU"/>
        </w:rPr>
      </w:pPr>
      <w:r w:rsidRPr="000C3090">
        <w:rPr>
          <w:color w:val="auto"/>
          <w:lang w:val="sr-Cyrl-CS"/>
        </w:rPr>
        <w:tab/>
        <w:t>Напомена: Понуђач попуњава само жуто обележени део у Моделу уговора.</w:t>
      </w:r>
      <w:r w:rsidRPr="000C3090">
        <w:rPr>
          <w:color w:val="auto"/>
          <w:lang w:val="ru-RU"/>
        </w:rPr>
        <w:tab/>
      </w:r>
    </w:p>
    <w:p w:rsidR="002A20B6" w:rsidRPr="000C3090" w:rsidRDefault="002A20B6" w:rsidP="002A20B6">
      <w:pPr>
        <w:jc w:val="both"/>
        <w:rPr>
          <w:color w:val="auto"/>
          <w:lang w:val="sr-Cyrl-CS"/>
        </w:rPr>
      </w:pPr>
    </w:p>
    <w:p w:rsidR="002A20B6" w:rsidRPr="000C3090" w:rsidRDefault="002A20B6" w:rsidP="002A20B6">
      <w:pPr>
        <w:shd w:val="clear" w:color="auto" w:fill="FFFFFF"/>
        <w:jc w:val="both"/>
        <w:rPr>
          <w:color w:val="auto"/>
          <w:lang w:val="sr-Cyrl-RS"/>
        </w:rPr>
      </w:pPr>
    </w:p>
    <w:p w:rsidR="002A20B6" w:rsidRPr="000C3090" w:rsidRDefault="002A20B6" w:rsidP="002A20B6">
      <w:pPr>
        <w:jc w:val="center"/>
        <w:rPr>
          <w:b/>
          <w:bCs/>
          <w:iCs/>
          <w:color w:val="auto"/>
          <w:lang w:val="sr-Cyrl-CS"/>
        </w:rPr>
      </w:pPr>
      <w:r w:rsidRPr="000C3090">
        <w:rPr>
          <w:b/>
          <w:bCs/>
          <w:iCs/>
          <w:color w:val="auto"/>
        </w:rPr>
        <w:t xml:space="preserve">УГОВОР О </w:t>
      </w:r>
      <w:r w:rsidRPr="000C3090">
        <w:rPr>
          <w:b/>
          <w:bCs/>
          <w:iCs/>
          <w:color w:val="auto"/>
          <w:lang w:val="sr-Cyrl-CS"/>
        </w:rPr>
        <w:t>ЈАВНОЈ НАБАВЦИ УСЛУГА</w:t>
      </w:r>
    </w:p>
    <w:p w:rsidR="002A20B6" w:rsidRPr="000C3090" w:rsidRDefault="000C3090" w:rsidP="002A20B6">
      <w:pPr>
        <w:jc w:val="center"/>
        <w:rPr>
          <w:b/>
          <w:bCs/>
          <w:iCs/>
          <w:color w:val="auto"/>
          <w:lang w:val="sr-Cyrl-CS"/>
        </w:rPr>
      </w:pPr>
      <w:r w:rsidRPr="000C3090">
        <w:rPr>
          <w:b/>
          <w:bCs/>
          <w:iCs/>
          <w:color w:val="auto"/>
          <w:lang w:val="sr-Cyrl-CS"/>
        </w:rPr>
        <w:t>Vendor Support за Fujitsu виртуелни DataCentar</w:t>
      </w:r>
      <w:r w:rsidR="002A20B6" w:rsidRPr="000C3090">
        <w:rPr>
          <w:b/>
          <w:bCs/>
          <w:iCs/>
          <w:color w:val="auto"/>
          <w:lang w:val="sr-Cyrl-CS"/>
        </w:rPr>
        <w:t xml:space="preserve"> </w:t>
      </w:r>
    </w:p>
    <w:p w:rsidR="002A20B6" w:rsidRPr="000C3090" w:rsidRDefault="002A20B6" w:rsidP="002A20B6">
      <w:pPr>
        <w:ind w:right="-424"/>
        <w:jc w:val="center"/>
        <w:rPr>
          <w:b/>
          <w:bCs/>
          <w:iCs/>
          <w:color w:val="auto"/>
          <w:lang w:val="sr-Cyrl-CS"/>
        </w:rPr>
      </w:pPr>
    </w:p>
    <w:p w:rsidR="002A20B6" w:rsidRPr="000C3090" w:rsidRDefault="002A20B6" w:rsidP="002A20B6">
      <w:pPr>
        <w:rPr>
          <w:b/>
          <w:iCs/>
          <w:color w:val="auto"/>
          <w:lang w:val="sr-Cyrl-CS"/>
        </w:rPr>
      </w:pPr>
      <w:r w:rsidRPr="000C3090">
        <w:rPr>
          <w:b/>
          <w:iCs/>
          <w:color w:val="auto"/>
        </w:rPr>
        <w:t>Закључен између:</w:t>
      </w:r>
    </w:p>
    <w:p w:rsidR="002A20B6" w:rsidRPr="000C3090" w:rsidRDefault="002A20B6" w:rsidP="002A20B6">
      <w:pPr>
        <w:rPr>
          <w:iCs/>
          <w:color w:val="auto"/>
          <w:lang w:val="sr-Cyrl-CS"/>
        </w:rPr>
      </w:pPr>
    </w:p>
    <w:p w:rsidR="002A20B6" w:rsidRPr="000C3090" w:rsidRDefault="002A20B6" w:rsidP="002A20B6">
      <w:pPr>
        <w:jc w:val="both"/>
        <w:rPr>
          <w:color w:val="auto"/>
          <w:lang w:val="sr-Cyrl-RS"/>
        </w:rPr>
      </w:pPr>
      <w:r w:rsidRPr="000C3090">
        <w:rPr>
          <w:b/>
          <w:iCs/>
          <w:color w:val="auto"/>
          <w:lang w:val="sr-Cyrl-CS"/>
        </w:rPr>
        <w:t xml:space="preserve">РЕПУБЛИЧКОГ ЗАВОДА ЗА СТАТИСТИКУ </w:t>
      </w:r>
      <w:r w:rsidRPr="000C3090">
        <w:rPr>
          <w:iCs/>
          <w:color w:val="auto"/>
        </w:rPr>
        <w:t>са седиштем у</w:t>
      </w:r>
      <w:r w:rsidRPr="000C3090">
        <w:rPr>
          <w:iCs/>
          <w:color w:val="auto"/>
          <w:lang w:val="sr-Cyrl-CS"/>
        </w:rPr>
        <w:t xml:space="preserve"> Београду,</w:t>
      </w:r>
      <w:r w:rsidRPr="000C3090">
        <w:rPr>
          <w:iCs/>
          <w:color w:val="auto"/>
        </w:rPr>
        <w:t xml:space="preserve"> </w:t>
      </w:r>
      <w:r w:rsidRPr="000C3090">
        <w:rPr>
          <w:iCs/>
          <w:color w:val="auto"/>
          <w:lang w:val="sr-Cyrl-CS"/>
        </w:rPr>
        <w:t>Милана Ракића 5</w:t>
      </w:r>
      <w:r w:rsidRPr="000C3090">
        <w:rPr>
          <w:iCs/>
          <w:color w:val="auto"/>
        </w:rPr>
        <w:t>,</w:t>
      </w:r>
      <w:r w:rsidRPr="000C3090">
        <w:rPr>
          <w:iCs/>
          <w:color w:val="auto"/>
          <w:lang w:val="sr-Cyrl-CS"/>
        </w:rPr>
        <w:t xml:space="preserve"> </w:t>
      </w:r>
      <w:r w:rsidRPr="000C3090">
        <w:rPr>
          <w:color w:val="auto"/>
        </w:rPr>
        <w:t>матични број</w:t>
      </w:r>
      <w:r w:rsidRPr="000C3090">
        <w:rPr>
          <w:color w:val="auto"/>
          <w:lang w:val="sr-Cyrl-RS"/>
        </w:rPr>
        <w:t xml:space="preserve">: </w:t>
      </w:r>
      <w:r w:rsidRPr="000C3090">
        <w:rPr>
          <w:rStyle w:val="bold"/>
          <w:color w:val="auto"/>
          <w:lang w:val="sr-Cyrl-RS"/>
        </w:rPr>
        <w:t xml:space="preserve">07004630, </w:t>
      </w:r>
      <w:r w:rsidRPr="000C3090">
        <w:rPr>
          <w:color w:val="auto"/>
          <w:lang w:val="sr-Cyrl-RS"/>
        </w:rPr>
        <w:t xml:space="preserve">ПИБ: </w:t>
      </w:r>
      <w:r w:rsidRPr="000C3090">
        <w:rPr>
          <w:rStyle w:val="bold"/>
          <w:color w:val="auto"/>
          <w:lang w:val="sr-Cyrl-RS"/>
        </w:rPr>
        <w:t>102187054</w:t>
      </w:r>
      <w:r w:rsidRPr="000C3090">
        <w:rPr>
          <w:color w:val="auto"/>
          <w:lang w:val="sr-Cyrl-RS"/>
        </w:rPr>
        <w:t xml:space="preserve">, </w:t>
      </w:r>
      <w:r w:rsidRPr="000C3090">
        <w:rPr>
          <w:iCs/>
          <w:color w:val="auto"/>
        </w:rPr>
        <w:t>ко</w:t>
      </w:r>
      <w:r w:rsidRPr="000C3090">
        <w:rPr>
          <w:iCs/>
          <w:color w:val="auto"/>
          <w:lang w:val="sr-Cyrl-CS"/>
        </w:rPr>
        <w:t>ји</w:t>
      </w:r>
      <w:r w:rsidRPr="000C3090">
        <w:rPr>
          <w:iCs/>
          <w:color w:val="auto"/>
        </w:rPr>
        <w:t xml:space="preserve"> заступа</w:t>
      </w:r>
      <w:r w:rsidRPr="000C3090">
        <w:rPr>
          <w:iCs/>
          <w:color w:val="auto"/>
          <w:lang w:val="sr-Cyrl-CS"/>
        </w:rPr>
        <w:t xml:space="preserve"> директор Миладин Ковачевић</w:t>
      </w:r>
      <w:r w:rsidRPr="000C3090">
        <w:rPr>
          <w:iCs/>
          <w:color w:val="auto"/>
        </w:rPr>
        <w:t xml:space="preserve"> (у даљем тексту: </w:t>
      </w:r>
      <w:r w:rsidRPr="000C3090">
        <w:rPr>
          <w:bCs/>
          <w:iCs/>
          <w:color w:val="auto"/>
          <w:lang w:val="sr-Cyrl-CS"/>
        </w:rPr>
        <w:t>наручилац)</w:t>
      </w:r>
    </w:p>
    <w:p w:rsidR="002A20B6" w:rsidRPr="000C3090" w:rsidRDefault="002A20B6" w:rsidP="002A20B6">
      <w:pPr>
        <w:rPr>
          <w:iCs/>
          <w:color w:val="auto"/>
          <w:lang w:val="sr-Cyrl-RS"/>
        </w:rPr>
      </w:pPr>
    </w:p>
    <w:p w:rsidR="002A20B6" w:rsidRPr="000C3090" w:rsidRDefault="002A20B6" w:rsidP="002A20B6">
      <w:pPr>
        <w:rPr>
          <w:iCs/>
          <w:color w:val="auto"/>
          <w:lang w:val="sr-Cyrl-RS"/>
        </w:rPr>
      </w:pPr>
      <w:r w:rsidRPr="000C3090">
        <w:rPr>
          <w:iCs/>
          <w:color w:val="auto"/>
          <w:lang w:val="sr-Cyrl-RS"/>
        </w:rPr>
        <w:t>и</w:t>
      </w:r>
    </w:p>
    <w:p w:rsidR="002A20B6" w:rsidRPr="000C3090" w:rsidRDefault="002A20B6" w:rsidP="002A20B6">
      <w:pPr>
        <w:shd w:val="clear" w:color="auto" w:fill="FFE599"/>
        <w:rPr>
          <w:iCs/>
          <w:color w:val="auto"/>
        </w:rPr>
      </w:pPr>
      <w:r w:rsidRPr="000C3090">
        <w:rPr>
          <w:iCs/>
          <w:color w:val="auto"/>
        </w:rPr>
        <w:t>..............................................................................................</w:t>
      </w:r>
    </w:p>
    <w:p w:rsidR="002A20B6" w:rsidRPr="000C3090" w:rsidRDefault="002A20B6" w:rsidP="002A20B6">
      <w:pPr>
        <w:shd w:val="clear" w:color="auto" w:fill="FFE599"/>
        <w:rPr>
          <w:iCs/>
          <w:color w:val="auto"/>
        </w:rPr>
      </w:pPr>
      <w:r w:rsidRPr="000C3090">
        <w:rPr>
          <w:iCs/>
          <w:color w:val="auto"/>
        </w:rPr>
        <w:t>са седиштем у ............................................, улица .........................................., ПИБ:.......................... Матични број: ........................................</w:t>
      </w:r>
    </w:p>
    <w:p w:rsidR="002A20B6" w:rsidRPr="000C3090" w:rsidRDefault="002A20B6" w:rsidP="002A20B6">
      <w:pPr>
        <w:shd w:val="clear" w:color="auto" w:fill="FFE599"/>
        <w:rPr>
          <w:iCs/>
          <w:color w:val="auto"/>
        </w:rPr>
      </w:pPr>
      <w:r w:rsidRPr="000C3090">
        <w:rPr>
          <w:iCs/>
          <w:color w:val="auto"/>
        </w:rPr>
        <w:t xml:space="preserve">кога заступа................................................................... </w:t>
      </w:r>
    </w:p>
    <w:p w:rsidR="002A20B6" w:rsidRPr="000C3090" w:rsidRDefault="002A20B6" w:rsidP="002A20B6">
      <w:pPr>
        <w:rPr>
          <w:iCs/>
          <w:color w:val="auto"/>
        </w:rPr>
      </w:pPr>
      <w:r w:rsidRPr="000C3090">
        <w:rPr>
          <w:iCs/>
          <w:color w:val="auto"/>
        </w:rPr>
        <w:t>(у</w:t>
      </w:r>
      <w:r w:rsidRPr="000C3090">
        <w:rPr>
          <w:iCs/>
          <w:color w:val="auto"/>
          <w:lang w:val="sr-Cyrl-CS"/>
        </w:rPr>
        <w:t xml:space="preserve"> </w:t>
      </w:r>
      <w:r w:rsidRPr="000C3090">
        <w:rPr>
          <w:iCs/>
          <w:color w:val="auto"/>
        </w:rPr>
        <w:t xml:space="preserve">даљем тексту: </w:t>
      </w:r>
      <w:r w:rsidRPr="000C3090">
        <w:rPr>
          <w:bCs/>
          <w:iCs/>
          <w:color w:val="auto"/>
          <w:lang w:val="sr-Cyrl-CS"/>
        </w:rPr>
        <w:t>добављач</w:t>
      </w:r>
      <w:r w:rsidRPr="000C3090">
        <w:rPr>
          <w:iCs/>
          <w:color w:val="auto"/>
        </w:rPr>
        <w:t>),</w:t>
      </w:r>
    </w:p>
    <w:p w:rsidR="002A20B6" w:rsidRPr="00835F7B" w:rsidRDefault="002A20B6" w:rsidP="002A20B6">
      <w:pPr>
        <w:rPr>
          <w:iCs/>
          <w:color w:val="FF0000"/>
        </w:rPr>
      </w:pPr>
    </w:p>
    <w:p w:rsidR="002A20B6" w:rsidRPr="000C3090" w:rsidRDefault="002A20B6" w:rsidP="002A20B6">
      <w:pPr>
        <w:rPr>
          <w:iCs/>
          <w:color w:val="auto"/>
        </w:rPr>
      </w:pPr>
      <w:r w:rsidRPr="000C3090">
        <w:rPr>
          <w:iCs/>
          <w:color w:val="auto"/>
        </w:rPr>
        <w:t>Основ уговора:</w:t>
      </w:r>
    </w:p>
    <w:p w:rsidR="002A20B6" w:rsidRPr="00E60A8D" w:rsidRDefault="002A20B6" w:rsidP="002A20B6">
      <w:pPr>
        <w:rPr>
          <w:iCs/>
          <w:color w:val="auto"/>
        </w:rPr>
      </w:pPr>
      <w:r w:rsidRPr="000C3090">
        <w:rPr>
          <w:iCs/>
          <w:color w:val="auto"/>
        </w:rPr>
        <w:t xml:space="preserve">ЈН </w:t>
      </w:r>
      <w:r w:rsidRPr="00E60A8D">
        <w:rPr>
          <w:iCs/>
          <w:color w:val="auto"/>
        </w:rPr>
        <w:t>Број:</w:t>
      </w:r>
      <w:r w:rsidRPr="00E60A8D">
        <w:rPr>
          <w:iCs/>
          <w:color w:val="auto"/>
          <w:lang w:val="sr-Cyrl-RS"/>
        </w:rPr>
        <w:t xml:space="preserve"> </w:t>
      </w:r>
      <w:r w:rsidRPr="00E60A8D">
        <w:rPr>
          <w:iCs/>
          <w:color w:val="auto"/>
          <w:lang w:val="sr-Cyrl-CS"/>
        </w:rPr>
        <w:t>0</w:t>
      </w:r>
      <w:r w:rsidR="000C3090" w:rsidRPr="00E60A8D">
        <w:rPr>
          <w:iCs/>
          <w:color w:val="auto"/>
          <w:lang w:val="sr-Cyrl-CS"/>
        </w:rPr>
        <w:t>1/</w:t>
      </w:r>
      <w:r w:rsidR="00E60A8D" w:rsidRPr="00E60A8D">
        <w:rPr>
          <w:iCs/>
          <w:color w:val="auto"/>
        </w:rPr>
        <w:t>20</w:t>
      </w:r>
    </w:p>
    <w:p w:rsidR="002A20B6" w:rsidRPr="00E60A8D" w:rsidRDefault="002A20B6" w:rsidP="002A20B6">
      <w:pPr>
        <w:rPr>
          <w:i/>
          <w:iCs/>
          <w:color w:val="auto"/>
          <w:lang w:val="sr-Cyrl-CS"/>
        </w:rPr>
      </w:pPr>
      <w:r w:rsidRPr="00E60A8D">
        <w:rPr>
          <w:iCs/>
          <w:color w:val="auto"/>
        </w:rPr>
        <w:t xml:space="preserve">Број и датум одлуке о </w:t>
      </w:r>
      <w:r w:rsidRPr="00E60A8D">
        <w:rPr>
          <w:iCs/>
          <w:color w:val="auto"/>
          <w:lang w:val="sr-Cyrl-CS"/>
        </w:rPr>
        <w:t>додели уговора</w:t>
      </w:r>
      <w:r w:rsidRPr="00E60A8D">
        <w:rPr>
          <w:iCs/>
          <w:color w:val="auto"/>
        </w:rPr>
        <w:t>:.....................</w:t>
      </w:r>
      <w:r w:rsidRPr="00E60A8D">
        <w:rPr>
          <w:iCs/>
          <w:color w:val="auto"/>
          <w:lang w:val="sr-Cyrl-CS"/>
        </w:rPr>
        <w:t xml:space="preserve"> </w:t>
      </w:r>
      <w:r w:rsidRPr="00E60A8D">
        <w:rPr>
          <w:i/>
          <w:iCs/>
          <w:color w:val="auto"/>
          <w:lang w:val="sr-Cyrl-CS"/>
        </w:rPr>
        <w:t>(попуњава се по доношењу Одлуке)</w:t>
      </w:r>
    </w:p>
    <w:p w:rsidR="002A20B6" w:rsidRPr="000C3090" w:rsidRDefault="002A20B6" w:rsidP="002A20B6">
      <w:pPr>
        <w:rPr>
          <w:i/>
          <w:iCs/>
          <w:color w:val="auto"/>
          <w:lang w:val="sr-Cyrl-CS"/>
        </w:rPr>
      </w:pPr>
      <w:r w:rsidRPr="00E60A8D">
        <w:rPr>
          <w:iCs/>
          <w:color w:val="auto"/>
        </w:rPr>
        <w:t>Понуда изабраног понуђача бр. ...............</w:t>
      </w:r>
      <w:r w:rsidRPr="00E60A8D">
        <w:rPr>
          <w:iCs/>
          <w:color w:val="auto"/>
          <w:lang w:val="sr-Cyrl-RS"/>
        </w:rPr>
        <w:t xml:space="preserve"> </w:t>
      </w:r>
      <w:r w:rsidRPr="00E60A8D">
        <w:rPr>
          <w:iCs/>
          <w:color w:val="auto"/>
        </w:rPr>
        <w:t>од</w:t>
      </w:r>
      <w:r w:rsidRPr="00E60A8D">
        <w:rPr>
          <w:iCs/>
          <w:color w:val="auto"/>
          <w:lang w:val="sr-Cyrl-RS"/>
        </w:rPr>
        <w:t xml:space="preserve"> </w:t>
      </w:r>
      <w:r w:rsidRPr="00E60A8D">
        <w:rPr>
          <w:iCs/>
          <w:color w:val="auto"/>
        </w:rPr>
        <w:t>...............................</w:t>
      </w:r>
      <w:r w:rsidRPr="00E60A8D">
        <w:rPr>
          <w:iCs/>
          <w:color w:val="auto"/>
          <w:lang w:val="sr-Cyrl-CS"/>
        </w:rPr>
        <w:t xml:space="preserve"> 20</w:t>
      </w:r>
      <w:r w:rsidR="00E60A8D" w:rsidRPr="00E60A8D">
        <w:rPr>
          <w:iCs/>
          <w:color w:val="auto"/>
        </w:rPr>
        <w:t>20</w:t>
      </w:r>
      <w:r w:rsidRPr="00E60A8D">
        <w:rPr>
          <w:iCs/>
          <w:color w:val="auto"/>
          <w:lang w:val="sr-Cyrl-CS"/>
        </w:rPr>
        <w:t>. године</w:t>
      </w:r>
      <w:r w:rsidRPr="000C3090">
        <w:rPr>
          <w:iCs/>
          <w:color w:val="auto"/>
          <w:lang w:val="sr-Cyrl-CS"/>
        </w:rPr>
        <w:t xml:space="preserve"> </w:t>
      </w:r>
      <w:r w:rsidRPr="000C3090">
        <w:rPr>
          <w:i/>
          <w:iCs/>
          <w:color w:val="auto"/>
          <w:lang w:val="sr-Cyrl-CS"/>
        </w:rPr>
        <w:t>(попуњава Наручилац)</w:t>
      </w:r>
    </w:p>
    <w:p w:rsidR="002A20B6" w:rsidRPr="00835F7B" w:rsidRDefault="002A20B6" w:rsidP="002A20B6">
      <w:pPr>
        <w:rPr>
          <w:iCs/>
          <w:color w:val="FF0000"/>
          <w:lang w:val="sr-Cyrl-CS"/>
        </w:rPr>
      </w:pPr>
    </w:p>
    <w:p w:rsidR="002A20B6" w:rsidRPr="00593362" w:rsidRDefault="002A20B6" w:rsidP="002A20B6">
      <w:pPr>
        <w:jc w:val="center"/>
        <w:rPr>
          <w:iCs/>
          <w:color w:val="auto"/>
          <w:lang w:val="sr-Cyrl-CS"/>
        </w:rPr>
      </w:pPr>
      <w:r w:rsidRPr="00593362">
        <w:rPr>
          <w:iCs/>
          <w:color w:val="auto"/>
          <w:lang w:val="sr-Cyrl-CS"/>
        </w:rPr>
        <w:t>Члан 1.</w:t>
      </w:r>
    </w:p>
    <w:p w:rsidR="002956CE" w:rsidRPr="00593362" w:rsidRDefault="002956CE" w:rsidP="002A20B6">
      <w:pPr>
        <w:jc w:val="center"/>
        <w:rPr>
          <w:iCs/>
          <w:color w:val="auto"/>
          <w:lang w:val="sr-Cyrl-CS"/>
        </w:rPr>
      </w:pPr>
    </w:p>
    <w:p w:rsidR="00292F3A" w:rsidRPr="00593362" w:rsidRDefault="002A20B6" w:rsidP="002A20B6">
      <w:pPr>
        <w:ind w:firstLine="708"/>
        <w:jc w:val="both"/>
        <w:rPr>
          <w:rFonts w:eastAsia="TimesNewRomanPS-BoldMT"/>
          <w:bCs/>
          <w:color w:val="auto"/>
          <w:lang w:val="sr-Cyrl-CS"/>
        </w:rPr>
      </w:pPr>
      <w:r w:rsidRPr="00593362">
        <w:rPr>
          <w:color w:val="auto"/>
          <w:lang w:val="ru-RU"/>
        </w:rPr>
        <w:t xml:space="preserve">Предмет овог Уговора јесте </w:t>
      </w:r>
      <w:r w:rsidR="000C3090" w:rsidRPr="00593362">
        <w:rPr>
          <w:color w:val="auto"/>
          <w:lang w:val="ru-RU"/>
        </w:rPr>
        <w:t xml:space="preserve">Vendor Support </w:t>
      </w:r>
      <w:r w:rsidR="00292F3A" w:rsidRPr="00593362">
        <w:rPr>
          <w:color w:val="auto"/>
          <w:lang w:val="ru-RU"/>
        </w:rPr>
        <w:t>за Fujitsu виртуелни DataCentar</w:t>
      </w:r>
      <w:r w:rsidR="00292F3A" w:rsidRPr="00593362">
        <w:rPr>
          <w:color w:val="auto"/>
          <w:lang w:val="sr-Latn-RS"/>
        </w:rPr>
        <w:t xml:space="preserve">- </w:t>
      </w:r>
      <w:r w:rsidR="00292F3A" w:rsidRPr="00593362">
        <w:rPr>
          <w:rFonts w:eastAsia="Times New Roman"/>
          <w:bCs/>
          <w:color w:val="auto"/>
          <w:lang w:val="sr-Cyrl-RS"/>
        </w:rPr>
        <w:t>услуга одржавања и продужетка фабричке гаранције</w:t>
      </w:r>
      <w:r w:rsidR="00292F3A" w:rsidRPr="00593362">
        <w:rPr>
          <w:color w:val="auto"/>
          <w:lang w:val="ru-RU"/>
        </w:rPr>
        <w:t xml:space="preserve"> за Fujitsu опрему наведену у поглављу </w:t>
      </w:r>
      <w:r w:rsidR="00292F3A" w:rsidRPr="00593362">
        <w:rPr>
          <w:color w:val="auto"/>
          <w:lang w:val="sr-Latn-RS"/>
        </w:rPr>
        <w:t xml:space="preserve">II </w:t>
      </w:r>
      <w:r w:rsidR="00292F3A" w:rsidRPr="00593362">
        <w:rPr>
          <w:color w:val="auto"/>
          <w:lang w:val="sr-Cyrl-RS"/>
        </w:rPr>
        <w:t>Конкурсне документације</w:t>
      </w:r>
      <w:r w:rsidR="00292F3A" w:rsidRPr="00593362">
        <w:rPr>
          <w:rFonts w:eastAsia="TimesNewRomanPS-BoldMT"/>
          <w:bCs/>
          <w:color w:val="auto"/>
          <w:lang w:val="sr-Cyrl-CS"/>
        </w:rPr>
        <w:t xml:space="preserve">. </w:t>
      </w:r>
    </w:p>
    <w:p w:rsidR="00292F3A" w:rsidRPr="00BA7F84" w:rsidRDefault="00292F3A" w:rsidP="002A20B6">
      <w:pPr>
        <w:ind w:firstLine="708"/>
        <w:jc w:val="both"/>
        <w:rPr>
          <w:rFonts w:eastAsia="TimesNewRomanPS-BoldMT"/>
          <w:bCs/>
          <w:color w:val="FF0000"/>
          <w:lang w:val="sr-Cyrl-CS"/>
        </w:rPr>
      </w:pPr>
    </w:p>
    <w:p w:rsidR="00292F3A" w:rsidRPr="00593362" w:rsidRDefault="00292F3A" w:rsidP="00292F3A">
      <w:pPr>
        <w:jc w:val="center"/>
        <w:rPr>
          <w:rFonts w:eastAsia="TimesNewRomanPS-BoldMT"/>
          <w:bCs/>
          <w:color w:val="auto"/>
          <w:lang w:val="sr-Cyrl-CS"/>
        </w:rPr>
      </w:pPr>
      <w:r w:rsidRPr="00593362">
        <w:rPr>
          <w:rFonts w:eastAsia="TimesNewRomanPS-BoldMT"/>
          <w:bCs/>
          <w:color w:val="auto"/>
          <w:lang w:val="sr-Cyrl-CS"/>
        </w:rPr>
        <w:t>Члан 2.</w:t>
      </w:r>
    </w:p>
    <w:p w:rsidR="002956CE" w:rsidRPr="00593362" w:rsidRDefault="002956CE" w:rsidP="00292F3A">
      <w:pPr>
        <w:jc w:val="center"/>
        <w:rPr>
          <w:rFonts w:eastAsia="TimesNewRomanPS-BoldMT"/>
          <w:bCs/>
          <w:color w:val="auto"/>
          <w:lang w:val="sr-Cyrl-CS"/>
        </w:rPr>
      </w:pPr>
    </w:p>
    <w:p w:rsidR="002A20B6" w:rsidRPr="00593362" w:rsidRDefault="00292F3A" w:rsidP="00292F3A">
      <w:pPr>
        <w:jc w:val="both"/>
        <w:rPr>
          <w:rFonts w:eastAsia="TimesNewRomanPS-BoldMT"/>
          <w:bCs/>
          <w:color w:val="auto"/>
          <w:lang w:val="sr-Cyrl-CS"/>
        </w:rPr>
      </w:pPr>
      <w:r w:rsidRPr="00593362">
        <w:rPr>
          <w:rFonts w:eastAsia="TimesNewRomanPS-BoldMT"/>
          <w:bCs/>
          <w:color w:val="auto"/>
          <w:lang w:val="sr-Cyrl-CS"/>
        </w:rPr>
        <w:tab/>
        <w:t>Добављач се обавезује да изврши услуг</w:t>
      </w:r>
      <w:r w:rsidR="00683BD1" w:rsidRPr="00593362">
        <w:rPr>
          <w:rFonts w:eastAsia="TimesNewRomanPS-BoldMT"/>
          <w:bCs/>
          <w:color w:val="auto"/>
          <w:lang w:val="sr-Cyrl-CS"/>
        </w:rPr>
        <w:t>е</w:t>
      </w:r>
      <w:r w:rsidRPr="00593362">
        <w:rPr>
          <w:rFonts w:eastAsia="TimesNewRomanPS-BoldMT"/>
          <w:bCs/>
          <w:color w:val="auto"/>
          <w:lang w:val="sr-Cyrl-CS"/>
        </w:rPr>
        <w:t xml:space="preserve"> </w:t>
      </w:r>
      <w:r w:rsidR="002956CE" w:rsidRPr="00593362">
        <w:rPr>
          <w:rFonts w:eastAsia="TimesNewRomanPS-BoldMT"/>
          <w:bCs/>
          <w:color w:val="auto"/>
          <w:lang w:val="sr-Cyrl-CS"/>
        </w:rPr>
        <w:t xml:space="preserve">које су предмет овог Уговора </w:t>
      </w:r>
      <w:r w:rsidRPr="00593362">
        <w:rPr>
          <w:rFonts w:eastAsia="TimesNewRomanPS-BoldMT"/>
          <w:bCs/>
          <w:color w:val="auto"/>
          <w:lang w:val="sr-Cyrl-CS"/>
        </w:rPr>
        <w:t xml:space="preserve">у свему према понуди заведеној под бројем ____________________ дана _____________ године и спецификацији са структуром цене која је </w:t>
      </w:r>
      <w:r w:rsidR="002A20B6" w:rsidRPr="00593362">
        <w:rPr>
          <w:color w:val="auto"/>
          <w:lang w:val="ru-RU"/>
        </w:rPr>
        <w:t>саставни део понуде</w:t>
      </w:r>
      <w:r w:rsidR="00683BD1" w:rsidRPr="00593362">
        <w:rPr>
          <w:color w:val="auto"/>
          <w:lang w:val="ru-RU"/>
        </w:rPr>
        <w:t xml:space="preserve"> (</w:t>
      </w:r>
      <w:r w:rsidR="00683BD1" w:rsidRPr="00593362">
        <w:rPr>
          <w:i/>
          <w:color w:val="auto"/>
          <w:lang w:val="ru-RU"/>
        </w:rPr>
        <w:t>попуњава Наручилац</w:t>
      </w:r>
      <w:r w:rsidR="00683BD1" w:rsidRPr="00593362">
        <w:rPr>
          <w:color w:val="auto"/>
          <w:lang w:val="ru-RU"/>
        </w:rPr>
        <w:t>)</w:t>
      </w:r>
      <w:r w:rsidR="002A20B6" w:rsidRPr="00593362">
        <w:rPr>
          <w:color w:val="auto"/>
          <w:lang w:val="ru-RU"/>
        </w:rPr>
        <w:t xml:space="preserve">. </w:t>
      </w:r>
    </w:p>
    <w:p w:rsidR="002A20B6" w:rsidRPr="00593362" w:rsidRDefault="002A20B6" w:rsidP="00292F3A">
      <w:pPr>
        <w:jc w:val="both"/>
        <w:rPr>
          <w:color w:val="auto"/>
          <w:lang w:val="sr-Cyrl-CS"/>
        </w:rPr>
      </w:pPr>
    </w:p>
    <w:p w:rsidR="002A20B6" w:rsidRPr="00593362" w:rsidRDefault="002A20B6" w:rsidP="002A20B6">
      <w:pPr>
        <w:jc w:val="center"/>
        <w:rPr>
          <w:color w:val="auto"/>
          <w:lang w:val="sr-Cyrl-CS"/>
        </w:rPr>
      </w:pPr>
      <w:r w:rsidRPr="00593362">
        <w:rPr>
          <w:color w:val="auto"/>
          <w:lang w:val="sr-Cyrl-CS"/>
        </w:rPr>
        <w:t>Члан 3.</w:t>
      </w:r>
    </w:p>
    <w:p w:rsidR="002956CE" w:rsidRPr="00593362" w:rsidRDefault="002956CE" w:rsidP="002A20B6">
      <w:pPr>
        <w:jc w:val="center"/>
        <w:rPr>
          <w:color w:val="auto"/>
          <w:lang w:val="sr-Cyrl-CS"/>
        </w:rPr>
      </w:pPr>
    </w:p>
    <w:p w:rsidR="0046356E" w:rsidRPr="00593362" w:rsidRDefault="0046356E" w:rsidP="0046356E">
      <w:pPr>
        <w:ind w:firstLine="708"/>
        <w:jc w:val="both"/>
        <w:rPr>
          <w:color w:val="auto"/>
          <w:lang w:val="sr-Cyrl-CS"/>
        </w:rPr>
      </w:pPr>
      <w:r w:rsidRPr="00593362">
        <w:rPr>
          <w:color w:val="auto"/>
          <w:lang w:val="sr-Cyrl-CS"/>
        </w:rPr>
        <w:t xml:space="preserve">Добављач се обавезује да изврши продужење </w:t>
      </w:r>
      <w:r w:rsidRPr="00593362">
        <w:rPr>
          <w:rFonts w:eastAsia="Times New Roman"/>
          <w:color w:val="auto"/>
          <w:lang w:val="sr-Cyrl-RS"/>
        </w:rPr>
        <w:t>стандардне фабричке гаранције за </w:t>
      </w:r>
      <w:r w:rsidRPr="00593362">
        <w:rPr>
          <w:rFonts w:eastAsia="Times New Roman"/>
          <w:color w:val="auto"/>
        </w:rPr>
        <w:t>Fujitsu</w:t>
      </w:r>
      <w:r w:rsidRPr="00593362">
        <w:rPr>
          <w:rFonts w:eastAsia="Times New Roman"/>
          <w:color w:val="auto"/>
          <w:lang w:val="sr-Cyrl-RS"/>
        </w:rPr>
        <w:t xml:space="preserve"> опрему </w:t>
      </w:r>
      <w:r w:rsidRPr="00593362">
        <w:rPr>
          <w:color w:val="auto"/>
          <w:lang w:val="sr-Cyrl-CS"/>
        </w:rPr>
        <w:t xml:space="preserve">наведену у Поглављу </w:t>
      </w:r>
      <w:r w:rsidRPr="00593362">
        <w:rPr>
          <w:color w:val="auto"/>
        </w:rPr>
        <w:t xml:space="preserve">II </w:t>
      </w:r>
      <w:r w:rsidRPr="00593362">
        <w:rPr>
          <w:color w:val="auto"/>
          <w:lang w:val="sr-Cyrl-RS"/>
        </w:rPr>
        <w:t>Конкурсне документације за 12 месеци.</w:t>
      </w:r>
    </w:p>
    <w:p w:rsidR="00292F3A" w:rsidRPr="00593362" w:rsidRDefault="0046356E" w:rsidP="002A20B6">
      <w:pPr>
        <w:ind w:firstLine="708"/>
        <w:jc w:val="both"/>
        <w:rPr>
          <w:color w:val="auto"/>
          <w:lang w:val="sr-Cyrl-RS"/>
        </w:rPr>
      </w:pPr>
      <w:r w:rsidRPr="00593362">
        <w:rPr>
          <w:color w:val="auto"/>
          <w:lang w:val="sr-Cyrl-CS"/>
        </w:rPr>
        <w:lastRenderedPageBreak/>
        <w:t xml:space="preserve">Добављач се обавезује да се </w:t>
      </w:r>
      <w:r w:rsidR="00292F3A" w:rsidRPr="00593362">
        <w:rPr>
          <w:color w:val="auto"/>
          <w:lang w:val="sr-Cyrl-CS"/>
        </w:rPr>
        <w:t xml:space="preserve">у случају квара који проузрокује застој у раду уређаја са списка опреме наведеног у Поглављу </w:t>
      </w:r>
      <w:r w:rsidR="00292F3A" w:rsidRPr="00593362">
        <w:rPr>
          <w:color w:val="auto"/>
        </w:rPr>
        <w:t xml:space="preserve">II </w:t>
      </w:r>
      <w:r w:rsidRPr="00593362">
        <w:rPr>
          <w:color w:val="auto"/>
          <w:lang w:val="sr-Cyrl-RS"/>
        </w:rPr>
        <w:t xml:space="preserve">Конкурсне документације </w:t>
      </w:r>
      <w:r w:rsidR="00292F3A" w:rsidRPr="00593362">
        <w:rPr>
          <w:color w:val="auto"/>
          <w:lang w:val="sr-Cyrl-RS"/>
        </w:rPr>
        <w:t xml:space="preserve">одазове у року од 30 минута и да у року од 120 минута изађе на локацију Наручиоца.  </w:t>
      </w:r>
    </w:p>
    <w:p w:rsidR="0046356E" w:rsidRPr="00593362" w:rsidRDefault="0046356E" w:rsidP="002A20B6">
      <w:pPr>
        <w:ind w:firstLine="708"/>
        <w:jc w:val="both"/>
        <w:rPr>
          <w:rFonts w:eastAsia="Times New Roman"/>
          <w:bCs/>
          <w:color w:val="auto"/>
          <w:lang w:val="sr-Cyrl-RS"/>
        </w:rPr>
      </w:pPr>
      <w:r w:rsidRPr="00593362">
        <w:rPr>
          <w:color w:val="auto"/>
          <w:lang w:val="sr-Cyrl-RS"/>
        </w:rPr>
        <w:t xml:space="preserve">У случају констатованог квара Добављач је у обавези да </w:t>
      </w:r>
      <w:r w:rsidRPr="00593362">
        <w:rPr>
          <w:rFonts w:eastAsia="Times New Roman"/>
          <w:color w:val="auto"/>
          <w:lang w:val="sr-Cyrl-RS"/>
        </w:rPr>
        <w:t>обезбеди оригинални резервни део и изврши замену у складу са </w:t>
      </w:r>
      <w:r w:rsidRPr="00593362">
        <w:rPr>
          <w:rFonts w:eastAsia="Times New Roman"/>
          <w:bCs/>
          <w:color w:val="auto"/>
          <w:lang w:val="en-GB"/>
        </w:rPr>
        <w:t>Fujitsu </w:t>
      </w:r>
      <w:r w:rsidRPr="00593362">
        <w:rPr>
          <w:rFonts w:eastAsia="Times New Roman"/>
          <w:bCs/>
          <w:color w:val="auto"/>
          <w:lang w:val="sr-Cyrl-RS"/>
        </w:rPr>
        <w:t>фабричком гаранцијом.</w:t>
      </w:r>
    </w:p>
    <w:p w:rsidR="0046356E" w:rsidRPr="00593362" w:rsidRDefault="0046356E" w:rsidP="002A20B6">
      <w:pPr>
        <w:ind w:firstLine="708"/>
        <w:jc w:val="both"/>
        <w:rPr>
          <w:color w:val="auto"/>
          <w:lang w:val="sr-Cyrl-CS"/>
        </w:rPr>
      </w:pPr>
      <w:r w:rsidRPr="00593362">
        <w:rPr>
          <w:color w:val="auto"/>
          <w:lang w:val="sr-Cyrl-CS"/>
        </w:rPr>
        <w:t xml:space="preserve">Добављач се обавезује да сваког месеца врши основно испитивање исправности система и дијагностику уређаја са списка наведеног у Поглављу </w:t>
      </w:r>
      <w:r w:rsidRPr="00593362">
        <w:rPr>
          <w:color w:val="auto"/>
        </w:rPr>
        <w:t xml:space="preserve">II </w:t>
      </w:r>
      <w:r w:rsidRPr="00593362">
        <w:rPr>
          <w:color w:val="auto"/>
          <w:lang w:val="sr-Cyrl-RS"/>
        </w:rPr>
        <w:t>Конкурсне документације</w:t>
      </w:r>
      <w:r w:rsidRPr="00593362">
        <w:rPr>
          <w:color w:val="auto"/>
          <w:lang w:val="sr-Cyrl-CS"/>
        </w:rPr>
        <w:t xml:space="preserve"> од стране сертификованих сервисера за Fujitsu предметну опрему.</w:t>
      </w:r>
    </w:p>
    <w:p w:rsidR="0046356E" w:rsidRPr="00593362" w:rsidRDefault="0046356E" w:rsidP="0046356E">
      <w:pPr>
        <w:jc w:val="both"/>
        <w:rPr>
          <w:color w:val="auto"/>
          <w:lang w:val="sr-Cyrl-CS"/>
        </w:rPr>
      </w:pPr>
    </w:p>
    <w:p w:rsidR="00683BD1" w:rsidRPr="00593362" w:rsidRDefault="0046356E" w:rsidP="00683BD1">
      <w:pPr>
        <w:jc w:val="center"/>
        <w:rPr>
          <w:color w:val="auto"/>
          <w:lang w:val="sr-Cyrl-CS"/>
        </w:rPr>
      </w:pPr>
      <w:r w:rsidRPr="00593362">
        <w:rPr>
          <w:color w:val="auto"/>
          <w:lang w:val="sr-Cyrl-CS"/>
        </w:rPr>
        <w:t>Члан 4.</w:t>
      </w:r>
    </w:p>
    <w:p w:rsidR="002956CE" w:rsidRPr="00593362" w:rsidRDefault="002956CE" w:rsidP="00683BD1">
      <w:pPr>
        <w:jc w:val="center"/>
        <w:rPr>
          <w:color w:val="auto"/>
          <w:lang w:val="sr-Cyrl-CS"/>
        </w:rPr>
      </w:pPr>
    </w:p>
    <w:p w:rsidR="0046356E" w:rsidRPr="00593362" w:rsidRDefault="00683BD1" w:rsidP="00683BD1">
      <w:pPr>
        <w:jc w:val="both"/>
        <w:rPr>
          <w:color w:val="auto"/>
          <w:lang w:val="sr-Cyrl-CS"/>
        </w:rPr>
      </w:pPr>
      <w:r w:rsidRPr="00593362">
        <w:rPr>
          <w:color w:val="auto"/>
          <w:lang w:val="sr-Cyrl-CS"/>
        </w:rPr>
        <w:tab/>
        <w:t xml:space="preserve">Свако извршење обавезе Добављача </w:t>
      </w:r>
      <w:r w:rsidR="002956CE" w:rsidRPr="00593362">
        <w:rPr>
          <w:color w:val="auto"/>
          <w:lang w:val="sr-Cyrl-CS"/>
        </w:rPr>
        <w:t xml:space="preserve">која је предмет </w:t>
      </w:r>
      <w:r w:rsidRPr="00593362">
        <w:rPr>
          <w:color w:val="auto"/>
          <w:lang w:val="sr-Cyrl-CS"/>
        </w:rPr>
        <w:t xml:space="preserve">овог Уговора </w:t>
      </w:r>
      <w:r w:rsidR="0046356E" w:rsidRPr="00593362">
        <w:rPr>
          <w:color w:val="auto"/>
          <w:lang w:val="sr-Cyrl-CS"/>
        </w:rPr>
        <w:t xml:space="preserve">констатује </w:t>
      </w:r>
      <w:r w:rsidRPr="00593362">
        <w:rPr>
          <w:color w:val="auto"/>
          <w:lang w:val="sr-Cyrl-CS"/>
        </w:rPr>
        <w:t xml:space="preserve">се </w:t>
      </w:r>
      <w:r w:rsidR="0046356E" w:rsidRPr="00593362">
        <w:rPr>
          <w:color w:val="auto"/>
          <w:lang w:val="sr-Cyrl-CS"/>
        </w:rPr>
        <w:t>у радном налоry</w:t>
      </w:r>
      <w:r w:rsidR="00593362">
        <w:rPr>
          <w:color w:val="auto"/>
          <w:lang w:val="sr-Cyrl-CS"/>
        </w:rPr>
        <w:t>-записнику</w:t>
      </w:r>
      <w:r w:rsidR="0046356E" w:rsidRPr="00593362">
        <w:rPr>
          <w:color w:val="auto"/>
          <w:lang w:val="sr-Cyrl-CS"/>
        </w:rPr>
        <w:t xml:space="preserve"> који потписуј</w:t>
      </w:r>
      <w:r w:rsidRPr="00593362">
        <w:rPr>
          <w:color w:val="auto"/>
          <w:lang w:val="sr-Cyrl-CS"/>
        </w:rPr>
        <w:t>у</w:t>
      </w:r>
      <w:r w:rsidR="0046356E" w:rsidRPr="00593362">
        <w:rPr>
          <w:color w:val="auto"/>
          <w:lang w:val="sr-Cyrl-CS"/>
        </w:rPr>
        <w:t xml:space="preserve"> представник </w:t>
      </w:r>
      <w:r w:rsidRPr="00593362">
        <w:rPr>
          <w:color w:val="auto"/>
          <w:lang w:val="sr-Cyrl-CS"/>
        </w:rPr>
        <w:t>Добављача</w:t>
      </w:r>
      <w:r w:rsidR="0046356E" w:rsidRPr="00593362">
        <w:rPr>
          <w:color w:val="auto"/>
          <w:lang w:val="sr-Cyrl-CS"/>
        </w:rPr>
        <w:t xml:space="preserve"> и овлашћено лице Наручиоца</w:t>
      </w:r>
      <w:r w:rsidRPr="00593362">
        <w:rPr>
          <w:color w:val="auto"/>
          <w:lang w:val="sr-Cyrl-CS"/>
        </w:rPr>
        <w:t>.</w:t>
      </w:r>
    </w:p>
    <w:p w:rsidR="00683BD1" w:rsidRPr="00593362" w:rsidRDefault="00683BD1" w:rsidP="00683BD1">
      <w:pPr>
        <w:jc w:val="both"/>
        <w:rPr>
          <w:color w:val="auto"/>
          <w:lang w:val="sr-Cyrl-CS"/>
        </w:rPr>
      </w:pPr>
    </w:p>
    <w:p w:rsidR="00683BD1" w:rsidRPr="00593362" w:rsidRDefault="00683BD1" w:rsidP="00683BD1">
      <w:pPr>
        <w:jc w:val="center"/>
        <w:rPr>
          <w:color w:val="auto"/>
          <w:lang w:val="sr-Cyrl-CS"/>
        </w:rPr>
      </w:pPr>
      <w:r w:rsidRPr="00593362">
        <w:rPr>
          <w:color w:val="auto"/>
          <w:lang w:val="sr-Cyrl-CS"/>
        </w:rPr>
        <w:t>Члан 5.</w:t>
      </w:r>
    </w:p>
    <w:p w:rsidR="002956CE" w:rsidRPr="00593362" w:rsidRDefault="002956CE" w:rsidP="00683BD1">
      <w:pPr>
        <w:jc w:val="center"/>
        <w:rPr>
          <w:color w:val="auto"/>
          <w:lang w:val="sr-Cyrl-CS"/>
        </w:rPr>
      </w:pPr>
    </w:p>
    <w:p w:rsidR="00516ACE" w:rsidRDefault="00683BD1" w:rsidP="00683BD1">
      <w:pPr>
        <w:jc w:val="both"/>
        <w:rPr>
          <w:color w:val="auto"/>
          <w:lang w:val="sr-Cyrl-RS"/>
        </w:rPr>
      </w:pPr>
      <w:r w:rsidRPr="00593362">
        <w:rPr>
          <w:color w:val="auto"/>
          <w:lang w:val="sr-Cyrl-CS"/>
        </w:rPr>
        <w:tab/>
        <w:t xml:space="preserve">Наручилац се обавезује да за услуге </w:t>
      </w:r>
      <w:r w:rsidR="002956CE" w:rsidRPr="00593362">
        <w:rPr>
          <w:color w:val="auto"/>
          <w:lang w:val="sr-Cyrl-CS"/>
        </w:rPr>
        <w:t>које су премет овог Уговора плати</w:t>
      </w:r>
      <w:r w:rsidRPr="00593362">
        <w:rPr>
          <w:color w:val="auto"/>
          <w:lang w:val="sr-Cyrl-CS"/>
        </w:rPr>
        <w:t xml:space="preserve"> Добављачу </w:t>
      </w:r>
      <w:r w:rsidR="002956CE" w:rsidRPr="00593362">
        <w:rPr>
          <w:color w:val="auto"/>
          <w:lang w:val="sr-Cyrl-CS"/>
        </w:rPr>
        <w:t xml:space="preserve">укупну цену </w:t>
      </w:r>
      <w:r w:rsidR="00593362" w:rsidRPr="00593362">
        <w:rPr>
          <w:color w:val="auto"/>
          <w:lang w:val="sr-Cyrl-CS"/>
        </w:rPr>
        <w:t xml:space="preserve">наведену у спецификацији структуре цене у Поглављу </w:t>
      </w:r>
      <w:r w:rsidR="00593362" w:rsidRPr="00593362">
        <w:rPr>
          <w:color w:val="auto"/>
        </w:rPr>
        <w:t xml:space="preserve">V </w:t>
      </w:r>
      <w:r w:rsidR="00593362" w:rsidRPr="00593362">
        <w:rPr>
          <w:color w:val="auto"/>
          <w:lang w:val="sr-Cyrl-RS"/>
        </w:rPr>
        <w:t>Конкурсне документације, према следећој динамици:</w:t>
      </w:r>
    </w:p>
    <w:p w:rsidR="00683BD1" w:rsidRPr="00593362" w:rsidRDefault="00593362" w:rsidP="00683BD1">
      <w:pPr>
        <w:jc w:val="both"/>
        <w:rPr>
          <w:color w:val="auto"/>
          <w:lang w:val="sr-Cyrl-CS"/>
        </w:rPr>
      </w:pPr>
      <w:r w:rsidRPr="00593362">
        <w:rPr>
          <w:color w:val="auto"/>
          <w:lang w:val="sr-Cyrl-RS"/>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16ACE">
        <w:rPr>
          <w:color w:val="auto"/>
          <w:lang w:val="sr-Cyrl-CS"/>
        </w:rPr>
        <w:t>_________</w:t>
      </w:r>
      <w:r w:rsidR="00683BD1" w:rsidRPr="00593362">
        <w:rPr>
          <w:i/>
          <w:color w:val="auto"/>
          <w:lang w:val="sr-Cyrl-CS"/>
        </w:rPr>
        <w:t>(попуњава Наручилац).</w:t>
      </w:r>
      <w:r w:rsidR="00683BD1" w:rsidRPr="00593362">
        <w:rPr>
          <w:color w:val="auto"/>
          <w:lang w:val="sr-Cyrl-CS"/>
        </w:rPr>
        <w:tab/>
      </w:r>
    </w:p>
    <w:p w:rsidR="00683BD1" w:rsidRPr="00593362" w:rsidRDefault="002956CE" w:rsidP="002956CE">
      <w:pPr>
        <w:ind w:firstLine="708"/>
        <w:jc w:val="both"/>
        <w:rPr>
          <w:color w:val="auto"/>
          <w:lang w:val="sr-Cyrl-CS"/>
        </w:rPr>
      </w:pPr>
      <w:r w:rsidRPr="00593362">
        <w:rPr>
          <w:color w:val="auto"/>
          <w:lang w:val="sr-Cyrl-CS"/>
        </w:rPr>
        <w:t>Ц</w:t>
      </w:r>
      <w:r w:rsidR="00683BD1" w:rsidRPr="00593362">
        <w:rPr>
          <w:color w:val="auto"/>
          <w:lang w:val="sr-Cyrl-CS"/>
        </w:rPr>
        <w:t>ене</w:t>
      </w:r>
      <w:r w:rsidRPr="00593362">
        <w:rPr>
          <w:color w:val="auto"/>
          <w:lang w:val="sr-Cyrl-CS"/>
        </w:rPr>
        <w:t xml:space="preserve"> наведене у спецификацији структуре цене</w:t>
      </w:r>
      <w:r w:rsidR="00683BD1" w:rsidRPr="00593362">
        <w:rPr>
          <w:color w:val="auto"/>
          <w:lang w:val="sr-Cyrl-CS"/>
        </w:rPr>
        <w:t xml:space="preserve"> су фиксне и не могу се мењати током трајања уговора.</w:t>
      </w:r>
    </w:p>
    <w:p w:rsidR="00683BD1" w:rsidRPr="00593362" w:rsidRDefault="00683BD1" w:rsidP="00683BD1">
      <w:pPr>
        <w:jc w:val="center"/>
        <w:rPr>
          <w:color w:val="auto"/>
          <w:lang w:val="sr-Cyrl-CS"/>
        </w:rPr>
      </w:pPr>
      <w:r w:rsidRPr="00593362">
        <w:rPr>
          <w:color w:val="auto"/>
          <w:lang w:val="sr-Cyrl-CS"/>
        </w:rPr>
        <w:t>Члан 6.</w:t>
      </w:r>
    </w:p>
    <w:p w:rsidR="002956CE" w:rsidRPr="00593362" w:rsidRDefault="002956CE" w:rsidP="00683BD1">
      <w:pPr>
        <w:jc w:val="center"/>
        <w:rPr>
          <w:color w:val="auto"/>
          <w:lang w:val="sr-Cyrl-CS"/>
        </w:rPr>
      </w:pPr>
    </w:p>
    <w:p w:rsidR="00683BD1" w:rsidRPr="00593362" w:rsidRDefault="00683BD1" w:rsidP="00683BD1">
      <w:pPr>
        <w:jc w:val="both"/>
        <w:rPr>
          <w:color w:val="auto"/>
          <w:lang w:val="ru-RU"/>
        </w:rPr>
      </w:pPr>
      <w:r w:rsidRPr="00593362">
        <w:rPr>
          <w:color w:val="auto"/>
          <w:lang w:val="ru-RU"/>
        </w:rPr>
        <w:tab/>
      </w:r>
      <w:r w:rsidRPr="00593362">
        <w:rPr>
          <w:color w:val="auto"/>
          <w:lang w:val="sr-Cyrl-CS"/>
        </w:rPr>
        <w:t>Наручилац се обавезује да плаћање изврши у року од највише 45 дана од дана пријема  уредног рачуна</w:t>
      </w:r>
      <w:r w:rsidRPr="00593362">
        <w:rPr>
          <w:color w:val="auto"/>
          <w:lang w:val="ru-RU"/>
        </w:rPr>
        <w:t>.</w:t>
      </w:r>
    </w:p>
    <w:p w:rsidR="00683BD1" w:rsidRPr="00593362" w:rsidRDefault="00683BD1" w:rsidP="00683BD1">
      <w:pPr>
        <w:jc w:val="both"/>
        <w:rPr>
          <w:color w:val="auto"/>
          <w:lang w:val="sr-Cyrl-CS"/>
        </w:rPr>
      </w:pPr>
      <w:r w:rsidRPr="00593362">
        <w:rPr>
          <w:color w:val="auto"/>
          <w:lang w:val="sr-Cyrl-CS"/>
        </w:rPr>
        <w:tab/>
        <w:t>У случају прекорачења рока плаћања наручилац се обавезује да плаћа добављачу законску затезну камату.</w:t>
      </w:r>
    </w:p>
    <w:p w:rsidR="00683BD1" w:rsidRPr="00BA7F84" w:rsidRDefault="00683BD1" w:rsidP="00683BD1">
      <w:pPr>
        <w:jc w:val="both"/>
        <w:rPr>
          <w:color w:val="FF0000"/>
          <w:lang w:val="sr-Cyrl-CS"/>
        </w:rPr>
      </w:pPr>
    </w:p>
    <w:p w:rsidR="00683BD1" w:rsidRPr="00593362" w:rsidRDefault="00683BD1" w:rsidP="00683BD1">
      <w:pPr>
        <w:jc w:val="center"/>
        <w:rPr>
          <w:color w:val="auto"/>
          <w:lang w:val="sr-Cyrl-CS"/>
        </w:rPr>
      </w:pPr>
      <w:r w:rsidRPr="00593362">
        <w:rPr>
          <w:color w:val="auto"/>
          <w:lang w:val="sr-Cyrl-CS"/>
        </w:rPr>
        <w:t>Члан 7.</w:t>
      </w:r>
    </w:p>
    <w:p w:rsidR="002956CE" w:rsidRPr="00593362" w:rsidRDefault="002956CE" w:rsidP="00683BD1">
      <w:pPr>
        <w:jc w:val="center"/>
        <w:rPr>
          <w:color w:val="auto"/>
          <w:lang w:val="sr-Cyrl-CS"/>
        </w:rPr>
      </w:pPr>
    </w:p>
    <w:p w:rsidR="00683BD1" w:rsidRPr="00593362" w:rsidRDefault="00683BD1" w:rsidP="00683BD1">
      <w:pPr>
        <w:ind w:firstLine="708"/>
        <w:jc w:val="both"/>
        <w:rPr>
          <w:rFonts w:eastAsia="Times New Roman"/>
          <w:color w:val="auto"/>
          <w:lang w:val="sr-Cyrl-RS"/>
        </w:rPr>
      </w:pPr>
      <w:r w:rsidRPr="00593362">
        <w:rPr>
          <w:color w:val="auto"/>
          <w:lang w:val="sr-Cyrl-CS"/>
        </w:rPr>
        <w:t xml:space="preserve">Приликом закључења овог Уговора Добављач ће доставити Наручиоцу информације о контакт особама и то име и презиме, број телефона и </w:t>
      </w:r>
      <w:r w:rsidRPr="00593362">
        <w:rPr>
          <w:rFonts w:eastAsia="Times New Roman"/>
          <w:color w:val="auto"/>
          <w:lang w:val="sr-Cyrl-RS"/>
        </w:rPr>
        <w:t>адресу електронске поште на које се може извршити пријава квара.</w:t>
      </w:r>
    </w:p>
    <w:p w:rsidR="00683BD1" w:rsidRPr="00593362" w:rsidRDefault="00683BD1" w:rsidP="00683BD1">
      <w:pPr>
        <w:jc w:val="both"/>
        <w:rPr>
          <w:color w:val="auto"/>
          <w:lang w:val="sr-Cyrl-CS"/>
        </w:rPr>
      </w:pPr>
    </w:p>
    <w:p w:rsidR="0046356E" w:rsidRPr="00593362" w:rsidRDefault="00683BD1" w:rsidP="00683BD1">
      <w:pPr>
        <w:jc w:val="center"/>
        <w:rPr>
          <w:color w:val="auto"/>
          <w:lang w:val="sr-Cyrl-CS"/>
        </w:rPr>
      </w:pPr>
      <w:r w:rsidRPr="00593362">
        <w:rPr>
          <w:color w:val="auto"/>
          <w:lang w:val="sr-Cyrl-CS"/>
        </w:rPr>
        <w:t>Члан 8.</w:t>
      </w:r>
    </w:p>
    <w:p w:rsidR="002956CE" w:rsidRPr="00593362" w:rsidRDefault="002956CE" w:rsidP="00683BD1">
      <w:pPr>
        <w:jc w:val="center"/>
        <w:rPr>
          <w:color w:val="auto"/>
          <w:lang w:val="sr-Cyrl-CS"/>
        </w:rPr>
      </w:pPr>
    </w:p>
    <w:p w:rsidR="00683BD1" w:rsidRDefault="00683BD1" w:rsidP="0046356E">
      <w:pPr>
        <w:ind w:firstLine="708"/>
        <w:jc w:val="both"/>
        <w:rPr>
          <w:color w:val="auto"/>
          <w:lang w:val="sr-Cyrl-CS"/>
        </w:rPr>
      </w:pPr>
      <w:r w:rsidRPr="00593362">
        <w:rPr>
          <w:color w:val="auto"/>
          <w:lang w:val="sr-Cyrl-CS"/>
        </w:rPr>
        <w:t xml:space="preserve">У случају неизвршења уговорних обавеза Добављача </w:t>
      </w:r>
      <w:r w:rsidR="0046356E" w:rsidRPr="00593362">
        <w:rPr>
          <w:color w:val="auto"/>
          <w:lang w:val="sr-Cyrl-CS"/>
        </w:rPr>
        <w:t>Н</w:t>
      </w:r>
      <w:r w:rsidR="002A20B6" w:rsidRPr="00593362">
        <w:rPr>
          <w:color w:val="auto"/>
          <w:lang w:val="sr-Cyrl-CS"/>
        </w:rPr>
        <w:t xml:space="preserve">аручилац може једнострано раскинути овај уговор. </w:t>
      </w:r>
    </w:p>
    <w:p w:rsidR="0041302D" w:rsidRDefault="0041302D" w:rsidP="0041302D">
      <w:pPr>
        <w:ind w:firstLine="708"/>
        <w:jc w:val="both"/>
        <w:rPr>
          <w:color w:val="auto"/>
          <w:lang w:val="sr-Cyrl-CS"/>
        </w:rPr>
      </w:pPr>
      <w:r w:rsidRPr="000D2440">
        <w:rPr>
          <w:color w:val="auto"/>
          <w:lang w:val="sr-Cyrl-CS"/>
        </w:rPr>
        <w:t>У случају раскида у</w:t>
      </w:r>
      <w:r>
        <w:rPr>
          <w:color w:val="auto"/>
          <w:lang w:val="sr-Cyrl-CS"/>
        </w:rPr>
        <w:t>говора због неиспуњења обавеза Д</w:t>
      </w:r>
      <w:r w:rsidRPr="000D2440">
        <w:rPr>
          <w:color w:val="auto"/>
          <w:lang w:val="sr-Cyrl-CS"/>
        </w:rPr>
        <w:t xml:space="preserve">обављача, добављач се обавезује да наручиоцу надокнади штету у </w:t>
      </w:r>
      <w:r>
        <w:rPr>
          <w:color w:val="auto"/>
          <w:lang w:val="sr-Cyrl-CS"/>
        </w:rPr>
        <w:t xml:space="preserve">висини </w:t>
      </w:r>
      <w:r w:rsidRPr="000D2440">
        <w:rPr>
          <w:color w:val="auto"/>
          <w:lang w:val="sr-Cyrl-CS"/>
        </w:rPr>
        <w:t>10% од укупне вредности овог уговора.</w:t>
      </w:r>
    </w:p>
    <w:p w:rsidR="0041302D" w:rsidRDefault="0041302D" w:rsidP="0041302D">
      <w:pPr>
        <w:ind w:firstLine="708"/>
        <w:jc w:val="both"/>
        <w:rPr>
          <w:color w:val="auto"/>
          <w:lang w:val="sr-Cyrl-CS"/>
        </w:rPr>
      </w:pPr>
      <w:r>
        <w:rPr>
          <w:color w:val="auto"/>
          <w:lang w:val="sr-Cyrl-CS"/>
        </w:rPr>
        <w:t>Као средство обезбеђења уговорних обавеза, Добављач ће у року од 5 дана од дана закључења овог Уговора доставити:</w:t>
      </w:r>
    </w:p>
    <w:p w:rsidR="0041302D" w:rsidRPr="0041302D" w:rsidRDefault="0041302D" w:rsidP="0041302D">
      <w:pPr>
        <w:ind w:firstLine="708"/>
        <w:jc w:val="both"/>
        <w:rPr>
          <w:color w:val="auto"/>
          <w:lang w:val="sr-Cyrl-CS"/>
        </w:rPr>
      </w:pPr>
      <w:r w:rsidRPr="0041302D">
        <w:rPr>
          <w:color w:val="auto"/>
          <w:lang w:val="sr-Cyrl-CS"/>
        </w:rPr>
        <w:lastRenderedPageBreak/>
        <w:t>- Бланко меницу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и 31/2011) и Одлуком НБС о ближим условима, садржини и начину вођења Регистра меница и овлашћења („Службени гласник РС“ бр. 56/2011).</w:t>
      </w:r>
    </w:p>
    <w:p w:rsidR="0041302D" w:rsidRPr="0041302D" w:rsidRDefault="0041302D" w:rsidP="0041302D">
      <w:pPr>
        <w:ind w:firstLine="708"/>
        <w:jc w:val="both"/>
        <w:rPr>
          <w:color w:val="auto"/>
          <w:lang w:val="sr-Cyrl-CS"/>
        </w:rPr>
      </w:pPr>
      <w:r w:rsidRPr="0041302D">
        <w:rPr>
          <w:color w:val="auto"/>
          <w:lang w:val="sr-Cyrl-CS"/>
        </w:rPr>
        <w:t xml:space="preserve">- Менично овлашћење да се меницa у износу од 10%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 </w:t>
      </w:r>
    </w:p>
    <w:p w:rsidR="0041302D" w:rsidRPr="0041302D" w:rsidRDefault="0041302D" w:rsidP="0041302D">
      <w:pPr>
        <w:ind w:firstLine="708"/>
        <w:jc w:val="both"/>
        <w:rPr>
          <w:color w:val="auto"/>
          <w:lang w:val="sr-Cyrl-CS"/>
        </w:rPr>
      </w:pPr>
      <w:r w:rsidRPr="0041302D">
        <w:rPr>
          <w:color w:val="auto"/>
          <w:lang w:val="sr-Cyrl-CS"/>
        </w:rPr>
        <w:t xml:space="preserve">- Потврду о регистрацији менице, </w:t>
      </w:r>
    </w:p>
    <w:p w:rsidR="0041302D" w:rsidRPr="0041302D" w:rsidRDefault="0041302D" w:rsidP="0041302D">
      <w:pPr>
        <w:ind w:firstLine="708"/>
        <w:jc w:val="both"/>
        <w:rPr>
          <w:color w:val="auto"/>
          <w:lang w:val="sr-Cyrl-CS"/>
        </w:rPr>
      </w:pPr>
      <w:r>
        <w:rPr>
          <w:color w:val="auto"/>
          <w:lang w:val="sr-Cyrl-CS"/>
        </w:rPr>
        <w:t>- К</w:t>
      </w:r>
      <w:r w:rsidRPr="0041302D">
        <w:rPr>
          <w:color w:val="auto"/>
          <w:lang w:val="sr-Cyrl-CS"/>
        </w:rPr>
        <w:t>опију картона депонованих потписа код банке на којим се јасно виде депоновани потпис и печат Добављача, оверен печатом банке са датумом овере, не старијим од 30 дана, од дана закључења Уговора.</w:t>
      </w:r>
    </w:p>
    <w:p w:rsidR="0041302D" w:rsidRPr="0041302D" w:rsidRDefault="0041302D" w:rsidP="0041302D">
      <w:pPr>
        <w:ind w:firstLine="708"/>
        <w:jc w:val="both"/>
        <w:rPr>
          <w:color w:val="auto"/>
          <w:lang w:val="sr-Cyrl-CS"/>
        </w:rPr>
      </w:pPr>
      <w:r w:rsidRPr="0041302D">
        <w:rPr>
          <w:color w:val="auto"/>
          <w:lang w:val="sr-Cyrl-CS"/>
        </w:rPr>
        <w:t xml:space="preserve">Потпис овлашћеног лица на меници и меничном овлашћењу мора бити идентичан са потписом у картону депонованих потписа. </w:t>
      </w:r>
    </w:p>
    <w:p w:rsidR="0041302D" w:rsidRPr="0041302D" w:rsidRDefault="0041302D" w:rsidP="0041302D">
      <w:pPr>
        <w:ind w:firstLine="708"/>
        <w:jc w:val="both"/>
        <w:rPr>
          <w:color w:val="auto"/>
          <w:lang w:val="sr-Cyrl-CS"/>
        </w:rPr>
      </w:pPr>
      <w:r w:rsidRPr="0041302D">
        <w:rPr>
          <w:color w:val="auto"/>
          <w:lang w:val="sr-Cyrl-CS"/>
        </w:rPr>
        <w:t xml:space="preserve">У случају промене лица овлашћеног за заступање, менично овлашћење остаје на снази. </w:t>
      </w:r>
    </w:p>
    <w:p w:rsidR="0041302D" w:rsidRPr="0041302D" w:rsidRDefault="0041302D" w:rsidP="0041302D">
      <w:pPr>
        <w:ind w:firstLine="708"/>
        <w:jc w:val="both"/>
        <w:rPr>
          <w:color w:val="auto"/>
          <w:lang w:val="sr-Cyrl-CS"/>
        </w:rPr>
      </w:pPr>
      <w:r w:rsidRPr="0041302D">
        <w:rPr>
          <w:color w:val="auto"/>
          <w:lang w:val="sr-Cyrl-CS"/>
        </w:rPr>
        <w:t xml:space="preserve">По завршеном послу Наручилац ће предметну меницу вратити, на писани захтев Добављача. </w:t>
      </w:r>
    </w:p>
    <w:p w:rsidR="0041302D" w:rsidRPr="00593362" w:rsidRDefault="0041302D" w:rsidP="0041302D">
      <w:pPr>
        <w:ind w:firstLine="708"/>
        <w:jc w:val="both"/>
        <w:rPr>
          <w:color w:val="auto"/>
          <w:lang w:val="sr-Cyrl-CS"/>
        </w:rPr>
      </w:pPr>
      <w:r w:rsidRPr="0041302D">
        <w:rPr>
          <w:color w:val="auto"/>
          <w:lang w:val="sr-Cyrl-CS"/>
        </w:rPr>
        <w:t>У случају да Добављач не испуњава обавезе из овог Уговора Наручилац ће реализовати средство финансијског обезбеђења.</w:t>
      </w:r>
    </w:p>
    <w:p w:rsidR="002A20B6" w:rsidRPr="00593362" w:rsidRDefault="002A20B6" w:rsidP="002A20B6">
      <w:pPr>
        <w:jc w:val="both"/>
        <w:rPr>
          <w:color w:val="auto"/>
          <w:lang w:val="sr-Cyrl-CS"/>
        </w:rPr>
      </w:pPr>
    </w:p>
    <w:p w:rsidR="002A20B6" w:rsidRPr="00593362" w:rsidRDefault="002A20B6" w:rsidP="002A20B6">
      <w:pPr>
        <w:jc w:val="center"/>
        <w:rPr>
          <w:color w:val="auto"/>
          <w:lang w:val="sr-Cyrl-CS"/>
        </w:rPr>
      </w:pPr>
      <w:r w:rsidRPr="00593362">
        <w:rPr>
          <w:color w:val="auto"/>
          <w:lang w:val="sr-Cyrl-CS"/>
        </w:rPr>
        <w:t xml:space="preserve">Члан </w:t>
      </w:r>
      <w:r w:rsidR="00683BD1" w:rsidRPr="00593362">
        <w:rPr>
          <w:color w:val="auto"/>
          <w:lang w:val="sr-Cyrl-CS"/>
        </w:rPr>
        <w:t>9</w:t>
      </w:r>
      <w:r w:rsidRPr="00593362">
        <w:rPr>
          <w:color w:val="auto"/>
          <w:lang w:val="sr-Cyrl-CS"/>
        </w:rPr>
        <w:t>.</w:t>
      </w:r>
    </w:p>
    <w:p w:rsidR="002956CE" w:rsidRPr="00593362" w:rsidRDefault="002956CE" w:rsidP="002A20B6">
      <w:pPr>
        <w:jc w:val="center"/>
        <w:rPr>
          <w:color w:val="auto"/>
          <w:lang w:val="sr-Cyrl-CS"/>
        </w:rPr>
      </w:pPr>
    </w:p>
    <w:p w:rsidR="002A20B6" w:rsidRPr="00593362" w:rsidRDefault="002A20B6" w:rsidP="002A20B6">
      <w:pPr>
        <w:jc w:val="both"/>
        <w:rPr>
          <w:color w:val="auto"/>
          <w:lang w:val="sr-Cyrl-CS"/>
        </w:rPr>
      </w:pPr>
      <w:r w:rsidRPr="00593362">
        <w:rPr>
          <w:color w:val="auto"/>
          <w:lang w:val="sr-Cyrl-CS"/>
        </w:rPr>
        <w:tab/>
        <w:t>За све што није предвиђено одредбама овог уговора примењиваће се одредбе Закона о облигационим односима и други важећи прописи који регулишу ову материју.</w:t>
      </w:r>
    </w:p>
    <w:p w:rsidR="002956CE" w:rsidRPr="00593362" w:rsidRDefault="002956CE" w:rsidP="002A20B6">
      <w:pPr>
        <w:jc w:val="both"/>
        <w:rPr>
          <w:color w:val="auto"/>
          <w:lang w:val="sr-Cyrl-CS"/>
        </w:rPr>
      </w:pPr>
    </w:p>
    <w:p w:rsidR="00BA7F84" w:rsidRPr="00593362" w:rsidRDefault="00BA7F84" w:rsidP="00BA7F84">
      <w:pPr>
        <w:jc w:val="center"/>
        <w:rPr>
          <w:color w:val="auto"/>
          <w:lang w:val="sr-Cyrl-CS"/>
        </w:rPr>
      </w:pPr>
      <w:r w:rsidRPr="00593362">
        <w:rPr>
          <w:color w:val="auto"/>
          <w:lang w:val="sr-Cyrl-CS"/>
        </w:rPr>
        <w:t>Члан 10.</w:t>
      </w:r>
    </w:p>
    <w:p w:rsidR="00BA7F84" w:rsidRPr="00593362" w:rsidRDefault="00BA7F84" w:rsidP="002A20B6">
      <w:pPr>
        <w:jc w:val="both"/>
        <w:rPr>
          <w:color w:val="auto"/>
          <w:lang w:val="sr-Cyrl-CS"/>
        </w:rPr>
      </w:pPr>
    </w:p>
    <w:p w:rsidR="00BA7F84" w:rsidRPr="00593362" w:rsidRDefault="00BA7F84" w:rsidP="00BA7F84">
      <w:pPr>
        <w:ind w:firstLine="708"/>
        <w:jc w:val="both"/>
        <w:rPr>
          <w:color w:val="auto"/>
          <w:lang w:val="sr-Cyrl-CS"/>
        </w:rPr>
      </w:pPr>
      <w:r w:rsidRPr="00593362">
        <w:rPr>
          <w:color w:val="auto"/>
          <w:lang w:val="sr-Cyrl-CS"/>
        </w:rPr>
        <w:t>Овај уговор се закључује на период од једне године, а ступа на снагу даном потписавања.</w:t>
      </w:r>
    </w:p>
    <w:p w:rsidR="002A20B6" w:rsidRPr="00593362" w:rsidRDefault="002A20B6" w:rsidP="002A20B6">
      <w:pPr>
        <w:jc w:val="both"/>
        <w:rPr>
          <w:color w:val="auto"/>
          <w:lang w:val="sr-Cyrl-CS"/>
        </w:rPr>
      </w:pPr>
    </w:p>
    <w:p w:rsidR="002A20B6" w:rsidRPr="00593362" w:rsidRDefault="002A20B6" w:rsidP="002A20B6">
      <w:pPr>
        <w:jc w:val="center"/>
        <w:rPr>
          <w:color w:val="auto"/>
          <w:lang w:val="sr-Cyrl-CS"/>
        </w:rPr>
      </w:pPr>
      <w:r w:rsidRPr="00593362">
        <w:rPr>
          <w:color w:val="auto"/>
          <w:lang w:val="sr-Cyrl-CS"/>
        </w:rPr>
        <w:t xml:space="preserve">Члан </w:t>
      </w:r>
      <w:r w:rsidR="00683BD1" w:rsidRPr="00593362">
        <w:rPr>
          <w:color w:val="auto"/>
          <w:lang w:val="sr-Cyrl-CS"/>
        </w:rPr>
        <w:t>1</w:t>
      </w:r>
      <w:r w:rsidR="00BA7F84" w:rsidRPr="00593362">
        <w:rPr>
          <w:color w:val="auto"/>
          <w:lang w:val="sr-Cyrl-CS"/>
        </w:rPr>
        <w:t>1</w:t>
      </w:r>
      <w:r w:rsidRPr="00593362">
        <w:rPr>
          <w:color w:val="auto"/>
          <w:lang w:val="sr-Cyrl-CS"/>
        </w:rPr>
        <w:t>.</w:t>
      </w:r>
    </w:p>
    <w:p w:rsidR="002956CE" w:rsidRPr="00593362" w:rsidRDefault="002956CE" w:rsidP="002A20B6">
      <w:pPr>
        <w:jc w:val="center"/>
        <w:rPr>
          <w:color w:val="auto"/>
          <w:lang w:val="sr-Cyrl-CS"/>
        </w:rPr>
      </w:pPr>
    </w:p>
    <w:p w:rsidR="002A20B6" w:rsidRPr="00593362" w:rsidRDefault="002A20B6" w:rsidP="002A20B6">
      <w:pPr>
        <w:jc w:val="both"/>
        <w:rPr>
          <w:color w:val="auto"/>
          <w:lang w:val="sr-Cyrl-CS"/>
        </w:rPr>
      </w:pPr>
      <w:r w:rsidRPr="00593362">
        <w:rPr>
          <w:color w:val="auto"/>
          <w:lang w:val="sr-Cyrl-CS"/>
        </w:rPr>
        <w:tab/>
        <w:t xml:space="preserve">Овај Уговор је сачињен у </w:t>
      </w:r>
      <w:r w:rsidR="0046356E" w:rsidRPr="00593362">
        <w:rPr>
          <w:color w:val="auto"/>
          <w:lang w:val="sr-Cyrl-CS"/>
        </w:rPr>
        <w:t>4</w:t>
      </w:r>
      <w:r w:rsidRPr="00593362">
        <w:rPr>
          <w:color w:val="auto"/>
          <w:lang w:val="sr-Cyrl-CS"/>
        </w:rPr>
        <w:t xml:space="preserve"> (</w:t>
      </w:r>
      <w:r w:rsidR="0046356E" w:rsidRPr="00593362">
        <w:rPr>
          <w:color w:val="auto"/>
          <w:lang w:val="sr-Cyrl-CS"/>
        </w:rPr>
        <w:t>четири</w:t>
      </w:r>
      <w:r w:rsidRPr="00593362">
        <w:rPr>
          <w:color w:val="auto"/>
          <w:lang w:val="sr-Cyrl-CS"/>
        </w:rPr>
        <w:t xml:space="preserve">) </w:t>
      </w:r>
      <w:r w:rsidR="0046356E" w:rsidRPr="00593362">
        <w:rPr>
          <w:color w:val="auto"/>
          <w:lang w:val="sr-Cyrl-CS"/>
        </w:rPr>
        <w:t>истоветних</w:t>
      </w:r>
      <w:r w:rsidRPr="00593362">
        <w:rPr>
          <w:color w:val="auto"/>
          <w:lang w:val="sr-Cyrl-CS"/>
        </w:rPr>
        <w:t xml:space="preserve"> примерака, за сваку уговорну страну по </w:t>
      </w:r>
      <w:r w:rsidR="0046356E" w:rsidRPr="00593362">
        <w:rPr>
          <w:color w:val="auto"/>
          <w:lang w:val="sr-Cyrl-CS"/>
        </w:rPr>
        <w:t>2 (два</w:t>
      </w:r>
      <w:r w:rsidRPr="00593362">
        <w:rPr>
          <w:color w:val="auto"/>
          <w:lang w:val="sr-Cyrl-CS"/>
        </w:rPr>
        <w:t>).</w:t>
      </w:r>
    </w:p>
    <w:p w:rsidR="002A20B6" w:rsidRPr="00593362" w:rsidRDefault="002A20B6" w:rsidP="002A20B6">
      <w:pPr>
        <w:jc w:val="both"/>
        <w:rPr>
          <w:color w:val="auto"/>
          <w:lang w:val="sr-Cyrl-CS"/>
        </w:rPr>
      </w:pPr>
    </w:p>
    <w:p w:rsidR="002A20B6" w:rsidRPr="00593362" w:rsidRDefault="002A20B6" w:rsidP="002A20B6">
      <w:pPr>
        <w:jc w:val="center"/>
        <w:rPr>
          <w:color w:val="auto"/>
          <w:lang w:val="sr-Cyrl-CS"/>
        </w:rPr>
      </w:pPr>
      <w:r w:rsidRPr="00593362">
        <w:rPr>
          <w:color w:val="auto"/>
          <w:lang w:val="sr-Cyrl-CS"/>
        </w:rPr>
        <w:t xml:space="preserve">Члан </w:t>
      </w:r>
      <w:r w:rsidR="00683BD1" w:rsidRPr="00593362">
        <w:rPr>
          <w:color w:val="auto"/>
          <w:lang w:val="sr-Cyrl-CS"/>
        </w:rPr>
        <w:t>1</w:t>
      </w:r>
      <w:r w:rsidR="00BA7F84" w:rsidRPr="00593362">
        <w:rPr>
          <w:color w:val="auto"/>
          <w:lang w:val="sr-Cyrl-CS"/>
        </w:rPr>
        <w:t>2</w:t>
      </w:r>
      <w:r w:rsidRPr="00593362">
        <w:rPr>
          <w:color w:val="auto"/>
          <w:lang w:val="sr-Cyrl-CS"/>
        </w:rPr>
        <w:t>.</w:t>
      </w:r>
    </w:p>
    <w:p w:rsidR="002956CE" w:rsidRPr="00593362" w:rsidRDefault="002956CE" w:rsidP="002A20B6">
      <w:pPr>
        <w:jc w:val="center"/>
        <w:rPr>
          <w:color w:val="auto"/>
          <w:lang w:val="sr-Cyrl-CS"/>
        </w:rPr>
      </w:pPr>
    </w:p>
    <w:p w:rsidR="002A20B6" w:rsidRPr="00593362" w:rsidRDefault="002A20B6" w:rsidP="002A20B6">
      <w:pPr>
        <w:jc w:val="both"/>
        <w:rPr>
          <w:color w:val="auto"/>
          <w:lang w:val="sr-Cyrl-CS"/>
        </w:rPr>
      </w:pPr>
      <w:r w:rsidRPr="00593362">
        <w:rPr>
          <w:color w:val="auto"/>
          <w:lang w:val="sr-Cyrl-CS"/>
        </w:rPr>
        <w:tab/>
        <w:t>У случају спора, уговорне стране уговарају надлежност Привредног суда у Београду.</w:t>
      </w:r>
    </w:p>
    <w:p w:rsidR="002A20B6" w:rsidRPr="00593362" w:rsidRDefault="002A20B6" w:rsidP="002A20B6">
      <w:pPr>
        <w:jc w:val="both"/>
        <w:rPr>
          <w:color w:val="auto"/>
          <w:lang w:val="sr-Cyrl-CS"/>
        </w:rPr>
      </w:pPr>
    </w:p>
    <w:p w:rsidR="002A20B6" w:rsidRPr="000C3090" w:rsidRDefault="002A20B6" w:rsidP="002A20B6">
      <w:pPr>
        <w:jc w:val="both"/>
        <w:rPr>
          <w:color w:val="auto"/>
          <w:lang w:val="sr-Cyrl-CS"/>
        </w:rPr>
      </w:pPr>
    </w:p>
    <w:tbl>
      <w:tblPr>
        <w:tblW w:w="0" w:type="auto"/>
        <w:tblLook w:val="04A0" w:firstRow="1" w:lastRow="0" w:firstColumn="1" w:lastColumn="0" w:noHBand="0" w:noVBand="1"/>
      </w:tblPr>
      <w:tblGrid>
        <w:gridCol w:w="3613"/>
        <w:gridCol w:w="1503"/>
        <w:gridCol w:w="3910"/>
      </w:tblGrid>
      <w:tr w:rsidR="002A20B6" w:rsidRPr="000C3090" w:rsidTr="001934E1">
        <w:tc>
          <w:tcPr>
            <w:tcW w:w="3618" w:type="dxa"/>
            <w:shd w:val="clear" w:color="auto" w:fill="auto"/>
            <w:vAlign w:val="center"/>
          </w:tcPr>
          <w:p w:rsidR="002A20B6" w:rsidRPr="000C3090" w:rsidRDefault="002A20B6" w:rsidP="001934E1">
            <w:pPr>
              <w:jc w:val="center"/>
              <w:outlineLvl w:val="0"/>
              <w:rPr>
                <w:color w:val="auto"/>
                <w:lang w:val="sr-Cyrl-CS"/>
              </w:rPr>
            </w:pPr>
            <w:bookmarkStart w:id="13" w:name="_Toc483570406"/>
            <w:bookmarkStart w:id="14" w:name="_Toc2168727"/>
            <w:bookmarkStart w:id="15" w:name="_Toc33684265"/>
            <w:r w:rsidRPr="000C3090">
              <w:rPr>
                <w:color w:val="auto"/>
                <w:lang w:val="sr-Cyrl-CS"/>
              </w:rPr>
              <w:t>Понуђач</w:t>
            </w:r>
            <w:bookmarkEnd w:id="13"/>
            <w:bookmarkEnd w:id="14"/>
            <w:bookmarkEnd w:id="15"/>
          </w:p>
        </w:tc>
        <w:tc>
          <w:tcPr>
            <w:tcW w:w="1670" w:type="dxa"/>
            <w:shd w:val="clear" w:color="auto" w:fill="auto"/>
            <w:vAlign w:val="center"/>
          </w:tcPr>
          <w:p w:rsidR="002A20B6" w:rsidRPr="000C3090" w:rsidRDefault="002A20B6" w:rsidP="001934E1">
            <w:pPr>
              <w:jc w:val="center"/>
              <w:outlineLvl w:val="0"/>
              <w:rPr>
                <w:color w:val="auto"/>
                <w:lang w:val="sr-Cyrl-CS"/>
              </w:rPr>
            </w:pPr>
          </w:p>
        </w:tc>
        <w:tc>
          <w:tcPr>
            <w:tcW w:w="3954" w:type="dxa"/>
            <w:shd w:val="clear" w:color="auto" w:fill="auto"/>
            <w:vAlign w:val="center"/>
          </w:tcPr>
          <w:p w:rsidR="002A20B6" w:rsidRPr="000C3090" w:rsidRDefault="002A20B6" w:rsidP="001934E1">
            <w:pPr>
              <w:jc w:val="center"/>
              <w:outlineLvl w:val="0"/>
              <w:rPr>
                <w:color w:val="auto"/>
                <w:lang w:val="sr-Cyrl-CS"/>
              </w:rPr>
            </w:pPr>
            <w:bookmarkStart w:id="16" w:name="_Toc483570407"/>
          </w:p>
          <w:p w:rsidR="002A20B6" w:rsidRPr="000C3090" w:rsidRDefault="002A20B6" w:rsidP="001934E1">
            <w:pPr>
              <w:jc w:val="center"/>
              <w:outlineLvl w:val="0"/>
              <w:rPr>
                <w:color w:val="auto"/>
                <w:lang w:val="sr-Cyrl-CS"/>
              </w:rPr>
            </w:pPr>
            <w:bookmarkStart w:id="17" w:name="_Toc2168728"/>
            <w:bookmarkStart w:id="18" w:name="_Toc33684266"/>
            <w:r w:rsidRPr="000C3090">
              <w:rPr>
                <w:color w:val="auto"/>
                <w:lang w:val="sr-Cyrl-CS"/>
              </w:rPr>
              <w:t>Наручилац</w:t>
            </w:r>
            <w:bookmarkEnd w:id="16"/>
            <w:bookmarkEnd w:id="17"/>
            <w:bookmarkEnd w:id="18"/>
          </w:p>
          <w:p w:rsidR="002A20B6" w:rsidRPr="000C3090" w:rsidRDefault="002A20B6" w:rsidP="001934E1">
            <w:pPr>
              <w:jc w:val="center"/>
              <w:outlineLvl w:val="0"/>
              <w:rPr>
                <w:color w:val="auto"/>
                <w:lang w:val="sr-Cyrl-CS"/>
              </w:rPr>
            </w:pPr>
          </w:p>
        </w:tc>
      </w:tr>
      <w:tr w:rsidR="002A20B6" w:rsidRPr="000C3090" w:rsidTr="001934E1">
        <w:tc>
          <w:tcPr>
            <w:tcW w:w="3618" w:type="dxa"/>
            <w:shd w:val="clear" w:color="auto" w:fill="auto"/>
            <w:vAlign w:val="center"/>
          </w:tcPr>
          <w:p w:rsidR="002A20B6" w:rsidRPr="000C3090" w:rsidRDefault="002A20B6" w:rsidP="001934E1">
            <w:pPr>
              <w:jc w:val="center"/>
              <w:outlineLvl w:val="0"/>
              <w:rPr>
                <w:color w:val="auto"/>
                <w:lang w:val="sr-Cyrl-CS"/>
              </w:rPr>
            </w:pPr>
            <w:bookmarkStart w:id="19" w:name="_Toc483570408"/>
            <w:bookmarkStart w:id="20" w:name="_Toc2168729"/>
            <w:bookmarkStart w:id="21" w:name="_Toc33684267"/>
            <w:r w:rsidRPr="000C3090">
              <w:rPr>
                <w:color w:val="auto"/>
                <w:lang w:val="sr-Cyrl-CS"/>
              </w:rPr>
              <w:t>____________________________</w:t>
            </w:r>
            <w:bookmarkEnd w:id="19"/>
            <w:bookmarkEnd w:id="20"/>
            <w:bookmarkEnd w:id="21"/>
          </w:p>
        </w:tc>
        <w:tc>
          <w:tcPr>
            <w:tcW w:w="1670" w:type="dxa"/>
            <w:shd w:val="clear" w:color="auto" w:fill="auto"/>
            <w:vAlign w:val="center"/>
          </w:tcPr>
          <w:p w:rsidR="002A20B6" w:rsidRPr="000C3090" w:rsidRDefault="002A20B6" w:rsidP="001934E1">
            <w:pPr>
              <w:jc w:val="center"/>
              <w:outlineLvl w:val="0"/>
              <w:rPr>
                <w:color w:val="auto"/>
                <w:lang w:val="sr-Cyrl-CS"/>
              </w:rPr>
            </w:pPr>
          </w:p>
        </w:tc>
        <w:tc>
          <w:tcPr>
            <w:tcW w:w="3954" w:type="dxa"/>
            <w:shd w:val="clear" w:color="auto" w:fill="auto"/>
            <w:vAlign w:val="center"/>
          </w:tcPr>
          <w:p w:rsidR="002A20B6" w:rsidRPr="000C3090" w:rsidRDefault="002A20B6" w:rsidP="001934E1">
            <w:pPr>
              <w:jc w:val="center"/>
              <w:outlineLvl w:val="0"/>
              <w:rPr>
                <w:color w:val="auto"/>
                <w:lang w:val="sr-Cyrl-CS"/>
              </w:rPr>
            </w:pPr>
            <w:bookmarkStart w:id="22" w:name="_Toc483570409"/>
            <w:bookmarkStart w:id="23" w:name="_Toc2168730"/>
            <w:bookmarkStart w:id="24" w:name="_Toc33684268"/>
            <w:r w:rsidRPr="000C3090">
              <w:rPr>
                <w:color w:val="auto"/>
                <w:lang w:val="sr-Cyrl-CS"/>
              </w:rPr>
              <w:t>____________________________</w:t>
            </w:r>
            <w:bookmarkEnd w:id="22"/>
            <w:bookmarkEnd w:id="23"/>
            <w:bookmarkEnd w:id="24"/>
          </w:p>
        </w:tc>
      </w:tr>
      <w:tr w:rsidR="002A20B6" w:rsidRPr="000C3090" w:rsidTr="001934E1">
        <w:tc>
          <w:tcPr>
            <w:tcW w:w="3618" w:type="dxa"/>
            <w:shd w:val="clear" w:color="auto" w:fill="FFE599"/>
            <w:vAlign w:val="center"/>
          </w:tcPr>
          <w:p w:rsidR="002A20B6" w:rsidRPr="000C3090" w:rsidRDefault="002A20B6" w:rsidP="001934E1">
            <w:pPr>
              <w:jc w:val="center"/>
              <w:outlineLvl w:val="0"/>
              <w:rPr>
                <w:color w:val="auto"/>
                <w:lang w:val="sr-Cyrl-CS"/>
              </w:rPr>
            </w:pPr>
            <w:bookmarkStart w:id="25" w:name="_Toc483570410"/>
            <w:bookmarkStart w:id="26" w:name="_Toc2168731"/>
            <w:bookmarkStart w:id="27" w:name="_Toc33684269"/>
            <w:r w:rsidRPr="000C3090">
              <w:rPr>
                <w:color w:val="auto"/>
                <w:lang w:val="sr-Cyrl-CS"/>
              </w:rPr>
              <w:t>____________________________</w:t>
            </w:r>
            <w:bookmarkEnd w:id="25"/>
            <w:bookmarkEnd w:id="26"/>
            <w:bookmarkEnd w:id="27"/>
          </w:p>
        </w:tc>
        <w:tc>
          <w:tcPr>
            <w:tcW w:w="1670" w:type="dxa"/>
            <w:shd w:val="clear" w:color="auto" w:fill="auto"/>
            <w:vAlign w:val="center"/>
          </w:tcPr>
          <w:p w:rsidR="002A20B6" w:rsidRPr="000C3090" w:rsidRDefault="002A20B6" w:rsidP="001934E1">
            <w:pPr>
              <w:jc w:val="center"/>
              <w:outlineLvl w:val="0"/>
              <w:rPr>
                <w:color w:val="auto"/>
                <w:lang w:val="sr-Cyrl-CS"/>
              </w:rPr>
            </w:pPr>
          </w:p>
        </w:tc>
        <w:tc>
          <w:tcPr>
            <w:tcW w:w="3954" w:type="dxa"/>
            <w:shd w:val="clear" w:color="auto" w:fill="auto"/>
            <w:vAlign w:val="center"/>
          </w:tcPr>
          <w:p w:rsidR="002A20B6" w:rsidRPr="000C3090" w:rsidRDefault="002A20B6" w:rsidP="001934E1">
            <w:pPr>
              <w:jc w:val="center"/>
              <w:outlineLvl w:val="0"/>
              <w:rPr>
                <w:color w:val="auto"/>
                <w:lang w:val="sr-Cyrl-CS"/>
              </w:rPr>
            </w:pPr>
            <w:bookmarkStart w:id="28" w:name="_Toc483570411"/>
            <w:bookmarkStart w:id="29" w:name="_Toc2168732"/>
            <w:bookmarkStart w:id="30" w:name="_Toc33684270"/>
            <w:r w:rsidRPr="000C3090">
              <w:rPr>
                <w:color w:val="auto"/>
                <w:lang w:val="sr-Cyrl-CS"/>
              </w:rPr>
              <w:t>Директор</w:t>
            </w:r>
            <w:bookmarkEnd w:id="28"/>
            <w:bookmarkEnd w:id="29"/>
            <w:bookmarkEnd w:id="30"/>
          </w:p>
        </w:tc>
      </w:tr>
      <w:tr w:rsidR="002A20B6" w:rsidRPr="000C3090" w:rsidTr="001934E1">
        <w:tc>
          <w:tcPr>
            <w:tcW w:w="3618" w:type="dxa"/>
            <w:shd w:val="clear" w:color="auto" w:fill="FFE599"/>
            <w:vAlign w:val="center"/>
          </w:tcPr>
          <w:p w:rsidR="002A20B6" w:rsidRPr="000C3090" w:rsidRDefault="002A20B6" w:rsidP="001934E1">
            <w:pPr>
              <w:jc w:val="center"/>
              <w:outlineLvl w:val="0"/>
              <w:rPr>
                <w:color w:val="auto"/>
                <w:lang w:val="sr-Cyrl-CS"/>
              </w:rPr>
            </w:pPr>
            <w:bookmarkStart w:id="31" w:name="_Toc483570412"/>
            <w:bookmarkStart w:id="32" w:name="_Toc2168733"/>
            <w:bookmarkStart w:id="33" w:name="_Toc33684271"/>
            <w:r w:rsidRPr="000C3090">
              <w:rPr>
                <w:color w:val="auto"/>
                <w:lang w:val="sr-Cyrl-CS"/>
              </w:rPr>
              <w:t>____________________________</w:t>
            </w:r>
            <w:bookmarkEnd w:id="31"/>
            <w:bookmarkEnd w:id="32"/>
            <w:bookmarkEnd w:id="33"/>
          </w:p>
        </w:tc>
        <w:tc>
          <w:tcPr>
            <w:tcW w:w="1670" w:type="dxa"/>
            <w:shd w:val="clear" w:color="auto" w:fill="auto"/>
            <w:vAlign w:val="center"/>
          </w:tcPr>
          <w:p w:rsidR="002A20B6" w:rsidRPr="000C3090" w:rsidRDefault="002A20B6" w:rsidP="001934E1">
            <w:pPr>
              <w:jc w:val="center"/>
              <w:outlineLvl w:val="0"/>
              <w:rPr>
                <w:color w:val="auto"/>
                <w:lang w:val="sr-Cyrl-CS"/>
              </w:rPr>
            </w:pPr>
          </w:p>
        </w:tc>
        <w:tc>
          <w:tcPr>
            <w:tcW w:w="3954" w:type="dxa"/>
            <w:shd w:val="clear" w:color="auto" w:fill="auto"/>
            <w:vAlign w:val="center"/>
          </w:tcPr>
          <w:p w:rsidR="002A20B6" w:rsidRPr="000C3090" w:rsidRDefault="002A20B6" w:rsidP="001934E1">
            <w:pPr>
              <w:jc w:val="center"/>
              <w:outlineLvl w:val="0"/>
              <w:rPr>
                <w:color w:val="auto"/>
                <w:lang w:val="sr-Cyrl-CS"/>
              </w:rPr>
            </w:pPr>
            <w:bookmarkStart w:id="34" w:name="_Toc483570413"/>
            <w:bookmarkStart w:id="35" w:name="_Toc2168734"/>
            <w:bookmarkStart w:id="36" w:name="_Toc33684272"/>
            <w:r w:rsidRPr="000C3090">
              <w:rPr>
                <w:color w:val="auto"/>
                <w:lang w:val="sr-Cyrl-CS"/>
              </w:rPr>
              <w:t>Др Миладин Ковачевић</w:t>
            </w:r>
            <w:bookmarkEnd w:id="34"/>
            <w:bookmarkEnd w:id="35"/>
            <w:bookmarkEnd w:id="36"/>
          </w:p>
        </w:tc>
      </w:tr>
    </w:tbl>
    <w:p w:rsidR="002956CE" w:rsidRDefault="002956CE" w:rsidP="0015104E">
      <w:pPr>
        <w:pStyle w:val="ListParagraph"/>
        <w:ind w:left="0"/>
        <w:jc w:val="both"/>
        <w:rPr>
          <w:color w:val="auto"/>
          <w:lang w:val="sr-Cyrl-RS"/>
        </w:rPr>
      </w:pPr>
    </w:p>
    <w:p w:rsidR="002956CE" w:rsidRPr="000C3090" w:rsidRDefault="002956CE" w:rsidP="0015104E">
      <w:pPr>
        <w:pStyle w:val="ListParagraph"/>
        <w:ind w:left="0"/>
        <w:jc w:val="both"/>
        <w:rPr>
          <w:color w:val="auto"/>
          <w:lang w:val="sr-Cyrl-RS"/>
        </w:rPr>
      </w:pPr>
    </w:p>
    <w:p w:rsidR="007360D0" w:rsidRPr="00696D12" w:rsidRDefault="007360D0" w:rsidP="005B44CF">
      <w:pPr>
        <w:pStyle w:val="Heading1"/>
        <w:shd w:val="clear" w:color="auto" w:fill="B8CCE4"/>
      </w:pPr>
      <w:bookmarkStart w:id="37" w:name="_Toc33684273"/>
      <w:r w:rsidRPr="00696D12">
        <w:lastRenderedPageBreak/>
        <w:t>VII УПУТСТВО ПОНУЂАЧИМА КАКО ДА САЧИНЕ ПОНУДУ</w:t>
      </w:r>
      <w:bookmarkEnd w:id="37"/>
    </w:p>
    <w:p w:rsidR="007360D0" w:rsidRPr="001A7219" w:rsidRDefault="007360D0" w:rsidP="00BD5C71">
      <w:pPr>
        <w:jc w:val="both"/>
        <w:rPr>
          <w:b/>
          <w:bCs/>
          <w:i/>
          <w:iCs/>
          <w:sz w:val="28"/>
          <w:szCs w:val="28"/>
        </w:rPr>
      </w:pPr>
    </w:p>
    <w:p w:rsidR="007360D0" w:rsidRPr="001A7219" w:rsidRDefault="007360D0" w:rsidP="00BD5C71">
      <w:pPr>
        <w:jc w:val="both"/>
        <w:rPr>
          <w:b/>
          <w:bCs/>
          <w:i/>
          <w:iCs/>
        </w:rPr>
      </w:pPr>
      <w:r w:rsidRPr="001A7219">
        <w:rPr>
          <w:b/>
          <w:bCs/>
          <w:i/>
          <w:iCs/>
        </w:rPr>
        <w:t>1. ПОДАЦИ О ЈЕЗИКУ НА КОЈЕМ ПОНУДА МОРА ДА БУДЕ САСТАВЉЕНА</w:t>
      </w:r>
    </w:p>
    <w:p w:rsidR="007360D0" w:rsidRPr="001A7219" w:rsidRDefault="007360D0" w:rsidP="00BD5C71">
      <w:pPr>
        <w:jc w:val="both"/>
        <w:rPr>
          <w:b/>
          <w:bCs/>
          <w:i/>
          <w:iCs/>
        </w:rPr>
      </w:pPr>
    </w:p>
    <w:p w:rsidR="007360D0" w:rsidRPr="001A7219" w:rsidRDefault="007360D0" w:rsidP="00BD5C71">
      <w:pPr>
        <w:jc w:val="both"/>
        <w:rPr>
          <w:b/>
          <w:bCs/>
          <w:i/>
          <w:iCs/>
          <w:lang w:val="sr-Cyrl-RS"/>
        </w:rPr>
      </w:pPr>
      <w:r w:rsidRPr="001A7219">
        <w:t>Понуђач подноси понуду на српском језику.</w:t>
      </w:r>
    </w:p>
    <w:p w:rsidR="007360D0" w:rsidRPr="001A7219" w:rsidRDefault="007360D0" w:rsidP="00BD5C71">
      <w:pPr>
        <w:jc w:val="both"/>
        <w:rPr>
          <w:b/>
          <w:bCs/>
          <w:i/>
          <w:iCs/>
          <w:lang w:val="sr-Cyrl-RS"/>
        </w:rPr>
      </w:pPr>
    </w:p>
    <w:p w:rsidR="007360D0" w:rsidRPr="001A7219" w:rsidRDefault="007360D0" w:rsidP="00BD5C71">
      <w:pPr>
        <w:jc w:val="both"/>
      </w:pPr>
    </w:p>
    <w:p w:rsidR="007360D0" w:rsidRPr="001A7219" w:rsidRDefault="007360D0" w:rsidP="00BD5C71">
      <w:pPr>
        <w:jc w:val="both"/>
        <w:rPr>
          <w:rFonts w:eastAsia="TimesNewRomanPSMT"/>
          <w:bCs/>
          <w:lang w:val="sr-Cyrl-RS"/>
        </w:rPr>
      </w:pPr>
      <w:r w:rsidRPr="001A7219">
        <w:rPr>
          <w:b/>
          <w:bCs/>
          <w:i/>
          <w:iCs/>
        </w:rPr>
        <w:t xml:space="preserve">2. НАЧИН </w:t>
      </w:r>
      <w:r w:rsidRPr="001A7219">
        <w:rPr>
          <w:b/>
          <w:bCs/>
          <w:i/>
          <w:iCs/>
          <w:lang w:val="sr-Cyrl-RS"/>
        </w:rPr>
        <w:t>ПОДНОШЕЊА ПОНУДА</w:t>
      </w:r>
    </w:p>
    <w:p w:rsidR="007360D0" w:rsidRPr="001A7219" w:rsidRDefault="007360D0" w:rsidP="00BD5C71">
      <w:pPr>
        <w:jc w:val="both"/>
        <w:rPr>
          <w:rFonts w:eastAsia="TimesNewRomanPSMT"/>
          <w:bCs/>
        </w:rPr>
      </w:pPr>
    </w:p>
    <w:p w:rsidR="007360D0" w:rsidRPr="001A7219" w:rsidRDefault="007360D0" w:rsidP="00BD5C71">
      <w:pPr>
        <w:jc w:val="both"/>
        <w:rPr>
          <w:rFonts w:eastAsia="TimesNewRomanPSMT"/>
          <w:bCs/>
        </w:rPr>
      </w:pPr>
      <w:r w:rsidRPr="001A7219">
        <w:rPr>
          <w:rFonts w:eastAsia="TimesNewRomanPSMT"/>
          <w:b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7360D0" w:rsidRPr="001A7219" w:rsidRDefault="007360D0" w:rsidP="00BD5C71">
      <w:pPr>
        <w:jc w:val="both"/>
        <w:rPr>
          <w:rFonts w:eastAsia="TimesNewRomanPSMT"/>
          <w:bCs/>
        </w:rPr>
      </w:pPr>
      <w:r w:rsidRPr="001A7219">
        <w:rPr>
          <w:rFonts w:eastAsia="TimesNewRomanPSMT"/>
          <w:bCs/>
        </w:rPr>
        <w:t>На полеђини коверте или на кутији навести назив</w:t>
      </w:r>
      <w:r w:rsidRPr="001A7219">
        <w:rPr>
          <w:rFonts w:eastAsia="TimesNewRomanPSMT"/>
          <w:bCs/>
          <w:lang w:val="sr-Cyrl-CS"/>
        </w:rPr>
        <w:t xml:space="preserve"> и адресу</w:t>
      </w:r>
      <w:r w:rsidRPr="001A7219">
        <w:rPr>
          <w:rFonts w:eastAsia="TimesNewRomanPSMT"/>
          <w:bCs/>
        </w:rPr>
        <w:t xml:space="preserve"> понуђача. </w:t>
      </w:r>
    </w:p>
    <w:p w:rsidR="007360D0" w:rsidRPr="001A7219" w:rsidRDefault="007360D0" w:rsidP="00BD5C71">
      <w:pPr>
        <w:jc w:val="both"/>
        <w:rPr>
          <w:rFonts w:eastAsia="TimesNewRomanPSMT"/>
          <w:bCs/>
        </w:rPr>
      </w:pPr>
      <w:r w:rsidRPr="001A7219">
        <w:rPr>
          <w:rFonts w:eastAsia="TimesNewRomanPSMT"/>
          <w:b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360D0" w:rsidRPr="002956CE" w:rsidRDefault="007360D0" w:rsidP="00BD5C71">
      <w:pPr>
        <w:autoSpaceDE w:val="0"/>
        <w:autoSpaceDN w:val="0"/>
        <w:adjustRightInd w:val="0"/>
        <w:spacing w:line="240" w:lineRule="auto"/>
        <w:jc w:val="both"/>
        <w:rPr>
          <w:i/>
          <w:iCs/>
          <w:color w:val="auto"/>
          <w:lang w:val="sr-Cyrl-RS"/>
        </w:rPr>
      </w:pPr>
      <w:r w:rsidRPr="001A7219">
        <w:rPr>
          <w:rFonts w:eastAsia="TimesNewRomanPSMT"/>
          <w:bCs/>
        </w:rPr>
        <w:t xml:space="preserve">Понуду доставити на адресу: </w:t>
      </w:r>
      <w:r>
        <w:rPr>
          <w:rFonts w:eastAsia="TimesNewRomanPSMT"/>
          <w:bCs/>
          <w:lang w:val="sr-Cyrl-RS"/>
        </w:rPr>
        <w:t>Републички завод за статистику, Милана Ракића 5, 11 000 Београд</w:t>
      </w:r>
      <w:r w:rsidRPr="001A7219">
        <w:rPr>
          <w:i/>
          <w:iCs/>
        </w:rPr>
        <w:t xml:space="preserve">, </w:t>
      </w:r>
      <w:r w:rsidRPr="001A7219">
        <w:rPr>
          <w:rFonts w:eastAsia="TimesNewRomanPSMT"/>
          <w:bCs/>
        </w:rPr>
        <w:t xml:space="preserve">са назнаком: </w:t>
      </w:r>
      <w:r w:rsidRPr="001A7219">
        <w:rPr>
          <w:rFonts w:eastAsia="TimesNewRomanPS-BoldMT"/>
          <w:b/>
          <w:bCs/>
        </w:rPr>
        <w:t xml:space="preserve">,,Понуда за јавну </w:t>
      </w:r>
      <w:r w:rsidRPr="009F453F">
        <w:rPr>
          <w:rFonts w:eastAsia="TimesNewRomanPS-BoldMT"/>
          <w:b/>
          <w:bCs/>
          <w:color w:val="auto"/>
        </w:rPr>
        <w:t>набавку</w:t>
      </w:r>
      <w:r w:rsidRPr="009F453F">
        <w:rPr>
          <w:color w:val="auto"/>
        </w:rPr>
        <w:t xml:space="preserve"> </w:t>
      </w:r>
      <w:r w:rsidRPr="009F453F">
        <w:rPr>
          <w:b/>
          <w:noProof/>
          <w:color w:val="auto"/>
        </w:rPr>
        <w:t>услуга</w:t>
      </w:r>
      <w:r w:rsidRPr="009F453F">
        <w:rPr>
          <w:color w:val="auto"/>
        </w:rPr>
        <w:t>,</w:t>
      </w:r>
      <w:r w:rsidRPr="009F453F">
        <w:rPr>
          <w:rFonts w:eastAsia="TimesNewRomanPS-BoldMT"/>
          <w:b/>
          <w:bCs/>
          <w:color w:val="auto"/>
        </w:rPr>
        <w:t xml:space="preserve"> ЈН </w:t>
      </w:r>
      <w:r w:rsidRPr="00E60A8D">
        <w:rPr>
          <w:rFonts w:eastAsia="TimesNewRomanPS-BoldMT"/>
          <w:b/>
          <w:bCs/>
          <w:color w:val="auto"/>
        </w:rPr>
        <w:t>бр</w:t>
      </w:r>
      <w:r w:rsidRPr="00E60A8D">
        <w:rPr>
          <w:rFonts w:eastAsia="TimesNewRomanPS-BoldMT"/>
          <w:b/>
          <w:bCs/>
          <w:color w:val="auto"/>
          <w:lang w:val="sr-Cyrl-RS"/>
        </w:rPr>
        <w:t xml:space="preserve">. </w:t>
      </w:r>
      <w:r w:rsidR="00E60A8D" w:rsidRPr="00E60A8D">
        <w:rPr>
          <w:rFonts w:eastAsia="TimesNewRomanPS-BoldMT"/>
          <w:b/>
          <w:bCs/>
          <w:noProof/>
          <w:color w:val="auto"/>
        </w:rPr>
        <w:t>01/2020</w:t>
      </w:r>
      <w:r w:rsidRPr="00E60A8D">
        <w:rPr>
          <w:rFonts w:eastAsia="TimesNewRomanPS-BoldMT"/>
          <w:b/>
          <w:bCs/>
          <w:color w:val="auto"/>
        </w:rPr>
        <w:t xml:space="preserve"> </w:t>
      </w:r>
      <w:r w:rsidRPr="00E60A8D">
        <w:rPr>
          <w:rFonts w:eastAsia="TimesNewRomanPSMT"/>
          <w:b/>
          <w:bCs/>
        </w:rPr>
        <w:t xml:space="preserve">- </w:t>
      </w:r>
      <w:r w:rsidRPr="00E60A8D">
        <w:rPr>
          <w:rFonts w:eastAsia="TimesNewRomanPS-BoldMT"/>
          <w:b/>
          <w:bCs/>
        </w:rPr>
        <w:t>НЕ ОТВАРАТИ”.</w:t>
      </w:r>
      <w:r w:rsidRPr="00E60A8D">
        <w:rPr>
          <w:color w:val="FF0000"/>
        </w:rPr>
        <w:t xml:space="preserve"> </w:t>
      </w:r>
      <w:r w:rsidRPr="00E60A8D">
        <w:rPr>
          <w:color w:val="auto"/>
        </w:rPr>
        <w:t xml:space="preserve">Понуда се сматра благовременом уколико је примљена од стране наручиоца до </w:t>
      </w:r>
      <w:r w:rsidR="00E60A8D" w:rsidRPr="00E60A8D">
        <w:rPr>
          <w:b/>
          <w:noProof/>
          <w:color w:val="auto"/>
        </w:rPr>
        <w:t>06.03.2020.</w:t>
      </w:r>
      <w:r w:rsidR="00593362" w:rsidRPr="00E60A8D">
        <w:rPr>
          <w:b/>
          <w:noProof/>
          <w:color w:val="auto"/>
        </w:rPr>
        <w:t xml:space="preserve"> године до 09</w:t>
      </w:r>
      <w:r w:rsidRPr="00E60A8D">
        <w:rPr>
          <w:b/>
          <w:noProof/>
          <w:color w:val="auto"/>
        </w:rPr>
        <w:t>:00 часова</w:t>
      </w:r>
      <w:r w:rsidRPr="00E60A8D">
        <w:rPr>
          <w:i/>
          <w:iCs/>
          <w:color w:val="auto"/>
          <w:lang w:val="sr-Cyrl-RS"/>
        </w:rPr>
        <w:t>.</w:t>
      </w:r>
      <w:r w:rsidRPr="002956CE">
        <w:rPr>
          <w:i/>
          <w:iCs/>
          <w:color w:val="auto"/>
          <w:lang w:val="sr-Cyrl-RS"/>
        </w:rPr>
        <w:t xml:space="preserve"> </w:t>
      </w:r>
    </w:p>
    <w:p w:rsidR="007360D0" w:rsidRPr="001A7219" w:rsidRDefault="007360D0" w:rsidP="00BD5C71">
      <w:pPr>
        <w:autoSpaceDE w:val="0"/>
        <w:autoSpaceDN w:val="0"/>
        <w:adjustRightInd w:val="0"/>
        <w:spacing w:line="240" w:lineRule="auto"/>
        <w:jc w:val="both"/>
        <w:rPr>
          <w:color w:val="FF0000"/>
          <w:lang w:val="sr-Cyrl-RS"/>
        </w:rPr>
      </w:pPr>
      <w:r w:rsidRPr="001A7219">
        <w:rPr>
          <w:rFonts w:eastAsia="TimesNewRomanPS-BoldMT"/>
          <w:b/>
          <w:bCs/>
          <w:color w:val="FF0000"/>
        </w:rPr>
        <w:t xml:space="preserve"> </w:t>
      </w:r>
      <w:r w:rsidRPr="001A7219">
        <w:rPr>
          <w:color w:val="FF0000"/>
          <w:lang w:val="sr-Cyrl-RS"/>
        </w:rPr>
        <w:t xml:space="preserve"> </w:t>
      </w:r>
      <w:r w:rsidRPr="001A7219">
        <w:rPr>
          <w:color w:val="FF0000"/>
        </w:rPr>
        <w:t xml:space="preserve"> </w:t>
      </w:r>
    </w:p>
    <w:p w:rsidR="007360D0" w:rsidRPr="001A7219" w:rsidRDefault="007360D0" w:rsidP="00BD5C71">
      <w:pPr>
        <w:autoSpaceDE w:val="0"/>
        <w:autoSpaceDN w:val="0"/>
        <w:adjustRightInd w:val="0"/>
        <w:spacing w:line="240" w:lineRule="auto"/>
        <w:jc w:val="both"/>
        <w:rPr>
          <w:color w:val="auto"/>
        </w:rPr>
      </w:pPr>
      <w:r w:rsidRPr="001A7219">
        <w:rPr>
          <w:color w:val="auto"/>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1A7219">
        <w:rPr>
          <w:color w:val="auto"/>
          <w:lang w:val="sr-Cyrl-CS"/>
        </w:rPr>
        <w:t>н</w:t>
      </w:r>
      <w:r w:rsidRPr="001A7219">
        <w:rPr>
          <w:color w:val="auto"/>
        </w:rPr>
        <w:t>аруч</w:t>
      </w:r>
      <w:r w:rsidRPr="001A7219">
        <w:rPr>
          <w:color w:val="auto"/>
          <w:lang w:val="sr-Cyrl-CS"/>
        </w:rPr>
        <w:t>и</w:t>
      </w:r>
      <w:r w:rsidRPr="001A7219">
        <w:rPr>
          <w:color w:val="auto"/>
        </w:rPr>
        <w:t xml:space="preserve">лац ће понуђачу предати потврду пријема понуде. У потврди о пријему наручилац ће навести датум и сат пријема понуде. </w:t>
      </w:r>
    </w:p>
    <w:p w:rsidR="007360D0" w:rsidRPr="001A7219" w:rsidRDefault="007360D0" w:rsidP="00BD5C71">
      <w:pPr>
        <w:autoSpaceDE w:val="0"/>
        <w:autoSpaceDN w:val="0"/>
        <w:adjustRightInd w:val="0"/>
        <w:spacing w:line="240" w:lineRule="auto"/>
        <w:jc w:val="both"/>
        <w:rPr>
          <w:color w:val="auto"/>
          <w:lang w:val="sr-Cyrl-RS"/>
        </w:rPr>
      </w:pPr>
      <w:r w:rsidRPr="001A7219">
        <w:rPr>
          <w:color w:val="auto"/>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1A7219">
        <w:t xml:space="preserve"> </w:t>
      </w:r>
      <w:r w:rsidRPr="001A7219">
        <w:rPr>
          <w:color w:val="auto"/>
        </w:rPr>
        <w:t xml:space="preserve">Неблаговремену понуду наручилац ће по окончању поступка отварања вратити неотворену понуђачу, са назнаком да је поднета неблаговремено. </w:t>
      </w:r>
    </w:p>
    <w:p w:rsidR="007360D0" w:rsidRPr="001A7219" w:rsidRDefault="007360D0" w:rsidP="00BD5C71">
      <w:pPr>
        <w:autoSpaceDE w:val="0"/>
        <w:autoSpaceDN w:val="0"/>
        <w:adjustRightInd w:val="0"/>
        <w:spacing w:line="240" w:lineRule="auto"/>
        <w:jc w:val="both"/>
        <w:rPr>
          <w:color w:val="auto"/>
          <w:lang w:val="sr-Cyrl-RS"/>
        </w:rPr>
      </w:pPr>
      <w:r w:rsidRPr="001A7219">
        <w:rPr>
          <w:color w:val="auto"/>
        </w:rPr>
        <w:t xml:space="preserve">Понуда мора да садржи оверен и потписан: </w:t>
      </w:r>
    </w:p>
    <w:p w:rsidR="007360D0" w:rsidRPr="001A7219" w:rsidRDefault="007360D0" w:rsidP="00BD5C71">
      <w:pPr>
        <w:numPr>
          <w:ilvl w:val="0"/>
          <w:numId w:val="19"/>
        </w:numPr>
        <w:autoSpaceDE w:val="0"/>
        <w:autoSpaceDN w:val="0"/>
        <w:adjustRightInd w:val="0"/>
        <w:spacing w:line="240" w:lineRule="auto"/>
        <w:jc w:val="both"/>
        <w:rPr>
          <w:color w:val="auto"/>
          <w:lang w:val="sr-Cyrl-RS"/>
        </w:rPr>
      </w:pPr>
      <w:r w:rsidRPr="001A7219">
        <w:rPr>
          <w:color w:val="auto"/>
        </w:rPr>
        <w:t xml:space="preserve">Образац понуде (Образац 1); </w:t>
      </w:r>
    </w:p>
    <w:p w:rsidR="007360D0" w:rsidRPr="001A7219" w:rsidRDefault="007360D0"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структуре понуђене цене (Образац 2);</w:t>
      </w:r>
    </w:p>
    <w:p w:rsidR="007360D0" w:rsidRPr="001A7219" w:rsidRDefault="007360D0" w:rsidP="00BD5C71">
      <w:pPr>
        <w:numPr>
          <w:ilvl w:val="0"/>
          <w:numId w:val="19"/>
        </w:numPr>
        <w:autoSpaceDE w:val="0"/>
        <w:autoSpaceDN w:val="0"/>
        <w:adjustRightInd w:val="0"/>
        <w:spacing w:line="240" w:lineRule="auto"/>
        <w:jc w:val="both"/>
        <w:rPr>
          <w:color w:val="auto"/>
          <w:lang w:val="sr-Cyrl-RS"/>
        </w:rPr>
      </w:pPr>
      <w:r w:rsidRPr="001A7219">
        <w:rPr>
          <w:color w:val="auto"/>
        </w:rPr>
        <w:t>Образац трошкова припреме понуде (Образац 3);</w:t>
      </w:r>
    </w:p>
    <w:p w:rsidR="007360D0" w:rsidRPr="001A7219" w:rsidRDefault="007360D0"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о независној понуди (Образац 4);</w:t>
      </w:r>
    </w:p>
    <w:p w:rsidR="007360D0" w:rsidRPr="001A7219" w:rsidRDefault="007360D0"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понуђача о испуњености услова за учешће у поступку јавне набавке - чл. 75. ЗЈН (Образац 5)</w:t>
      </w:r>
      <w:r w:rsidRPr="001A7219">
        <w:rPr>
          <w:color w:val="auto"/>
          <w:lang w:val="sr-Cyrl-RS"/>
        </w:rPr>
        <w:t>;</w:t>
      </w:r>
    </w:p>
    <w:p w:rsidR="007360D0" w:rsidRPr="001A7219" w:rsidRDefault="007360D0" w:rsidP="000F1F99">
      <w:pPr>
        <w:numPr>
          <w:ilvl w:val="0"/>
          <w:numId w:val="19"/>
        </w:numPr>
        <w:autoSpaceDE w:val="0"/>
        <w:autoSpaceDN w:val="0"/>
        <w:adjustRightInd w:val="0"/>
        <w:spacing w:line="240" w:lineRule="auto"/>
        <w:jc w:val="both"/>
        <w:rPr>
          <w:color w:val="auto"/>
          <w:lang w:val="sr-Cyrl-RS"/>
        </w:rPr>
      </w:pPr>
      <w:r w:rsidRPr="001A7219">
        <w:rPr>
          <w:color w:val="auto"/>
        </w:rPr>
        <w:t>Образац изјаве по</w:t>
      </w:r>
      <w:r w:rsidRPr="001A7219">
        <w:rPr>
          <w:color w:val="auto"/>
          <w:lang w:val="sr-Cyrl-RS"/>
        </w:rPr>
        <w:t>дизвођ</w:t>
      </w:r>
      <w:r w:rsidRPr="001A7219">
        <w:rPr>
          <w:color w:val="auto"/>
        </w:rPr>
        <w:t xml:space="preserve">ача о испуњености услова за учешће у поступку јавне набавке - чл. 75. </w:t>
      </w:r>
      <w:r>
        <w:rPr>
          <w:color w:val="auto"/>
          <w:lang w:val="sr-Cyrl-RS"/>
        </w:rPr>
        <w:t xml:space="preserve">ЗЈН </w:t>
      </w:r>
      <w:r w:rsidRPr="001A7219">
        <w:rPr>
          <w:color w:val="auto"/>
        </w:rPr>
        <w:t xml:space="preserve">(Образац </w:t>
      </w:r>
      <w:r w:rsidRPr="001A7219">
        <w:rPr>
          <w:color w:val="auto"/>
          <w:lang w:val="sr-Cyrl-RS"/>
        </w:rPr>
        <w:t>6</w:t>
      </w:r>
      <w:r w:rsidRPr="001A7219">
        <w:rPr>
          <w:color w:val="auto"/>
        </w:rPr>
        <w:t>)</w:t>
      </w:r>
      <w:r w:rsidRPr="001A7219">
        <w:rPr>
          <w:color w:val="auto"/>
          <w:lang w:val="sr-Cyrl-RS"/>
        </w:rPr>
        <w:t>, уколико понуђач подноси понуду са подизвођачем;</w:t>
      </w:r>
    </w:p>
    <w:p w:rsidR="007360D0" w:rsidRPr="001A7219" w:rsidRDefault="007360D0" w:rsidP="000F1F99">
      <w:pPr>
        <w:numPr>
          <w:ilvl w:val="0"/>
          <w:numId w:val="19"/>
        </w:numPr>
        <w:autoSpaceDE w:val="0"/>
        <w:autoSpaceDN w:val="0"/>
        <w:adjustRightInd w:val="0"/>
        <w:spacing w:line="240" w:lineRule="auto"/>
        <w:jc w:val="both"/>
        <w:rPr>
          <w:color w:val="auto"/>
          <w:lang w:val="sr-Cyrl-RS"/>
        </w:rPr>
      </w:pPr>
      <w:r w:rsidRPr="001A7219">
        <w:rPr>
          <w:color w:val="auto"/>
          <w:lang w:val="sr-Cyrl-RS"/>
        </w:rPr>
        <w:t>Модел уговора;</w:t>
      </w:r>
    </w:p>
    <w:p w:rsidR="007360D0" w:rsidRPr="00282B72" w:rsidRDefault="007360D0" w:rsidP="00BD5C71">
      <w:pPr>
        <w:jc w:val="both"/>
        <w:rPr>
          <w:rFonts w:eastAsia="TimesNewRomanPSMT"/>
          <w:bCs/>
          <w:color w:val="FF0000"/>
          <w:lang w:val="sr-Cyrl-RS"/>
        </w:rPr>
      </w:pPr>
      <w:r w:rsidRPr="001A7219">
        <w:rPr>
          <w:b/>
          <w:color w:val="FF0000"/>
        </w:rPr>
        <w:t xml:space="preserve">  </w:t>
      </w:r>
    </w:p>
    <w:p w:rsidR="007360D0" w:rsidRPr="001A7219" w:rsidRDefault="007360D0" w:rsidP="00BD5C71">
      <w:pPr>
        <w:jc w:val="both"/>
      </w:pPr>
      <w:r w:rsidRPr="001A7219">
        <w:rPr>
          <w:b/>
          <w:i/>
          <w:iCs/>
        </w:rPr>
        <w:t>3.</w:t>
      </w:r>
      <w:r w:rsidRPr="001A7219">
        <w:rPr>
          <w:b/>
          <w:bCs/>
          <w:i/>
          <w:iCs/>
        </w:rPr>
        <w:t xml:space="preserve"> ПАРТИЈЕ</w:t>
      </w:r>
    </w:p>
    <w:p w:rsidR="007360D0" w:rsidRPr="001A7219" w:rsidRDefault="007360D0" w:rsidP="00BD5C71">
      <w:pPr>
        <w:jc w:val="both"/>
      </w:pPr>
    </w:p>
    <w:p w:rsidR="007360D0" w:rsidRDefault="007360D0" w:rsidP="00BD5C71">
      <w:pPr>
        <w:jc w:val="both"/>
        <w:rPr>
          <w:lang w:val="sr-Cyrl-RS"/>
        </w:rPr>
      </w:pPr>
      <w:r>
        <w:rPr>
          <w:lang w:val="sr-Cyrl-RS"/>
        </w:rPr>
        <w:t>Предметна јавна набавка није обликована по партијама</w:t>
      </w:r>
    </w:p>
    <w:p w:rsidR="007360D0" w:rsidRPr="00282B72" w:rsidRDefault="007360D0" w:rsidP="00BD5C71">
      <w:pPr>
        <w:jc w:val="both"/>
        <w:rPr>
          <w:lang w:val="sr-Cyrl-RS"/>
        </w:rPr>
      </w:pPr>
    </w:p>
    <w:p w:rsidR="007360D0" w:rsidRPr="001A7219" w:rsidRDefault="007360D0" w:rsidP="00BD5C71">
      <w:pPr>
        <w:jc w:val="both"/>
        <w:rPr>
          <w:bCs/>
          <w:iCs/>
        </w:rPr>
      </w:pPr>
      <w:r w:rsidRPr="001A7219">
        <w:rPr>
          <w:b/>
          <w:i/>
          <w:iCs/>
        </w:rPr>
        <w:t>4.</w:t>
      </w:r>
      <w:r w:rsidRPr="001A7219">
        <w:rPr>
          <w:b/>
          <w:bCs/>
          <w:i/>
          <w:iCs/>
        </w:rPr>
        <w:t xml:space="preserve">  ПОНУДА СА ВАРИЈАНТАМА</w:t>
      </w:r>
    </w:p>
    <w:p w:rsidR="007360D0" w:rsidRPr="001A7219" w:rsidRDefault="007360D0" w:rsidP="00BD5C71">
      <w:pPr>
        <w:jc w:val="both"/>
        <w:rPr>
          <w:bCs/>
          <w:iCs/>
        </w:rPr>
      </w:pPr>
    </w:p>
    <w:p w:rsidR="007360D0" w:rsidRPr="001A7219" w:rsidRDefault="007360D0" w:rsidP="00BD5C71">
      <w:pPr>
        <w:jc w:val="both"/>
        <w:rPr>
          <w:b/>
          <w:bCs/>
          <w:i/>
          <w:iCs/>
          <w:lang w:val="sr-Cyrl-RS"/>
        </w:rPr>
      </w:pPr>
      <w:r w:rsidRPr="001A7219">
        <w:rPr>
          <w:bCs/>
          <w:iCs/>
        </w:rPr>
        <w:t>Подношење понуде са варијантама није дозвољено.</w:t>
      </w:r>
    </w:p>
    <w:p w:rsidR="007360D0" w:rsidRPr="00282B72" w:rsidRDefault="007360D0" w:rsidP="00BD5C71">
      <w:pPr>
        <w:jc w:val="both"/>
        <w:rPr>
          <w:lang w:val="sr-Cyrl-RS"/>
        </w:rPr>
      </w:pPr>
    </w:p>
    <w:p w:rsidR="007360D0" w:rsidRPr="001A7219" w:rsidRDefault="007360D0" w:rsidP="00BD5C71">
      <w:pPr>
        <w:jc w:val="both"/>
      </w:pPr>
      <w:r w:rsidRPr="001A7219">
        <w:rPr>
          <w:b/>
          <w:bCs/>
          <w:i/>
          <w:iCs/>
        </w:rPr>
        <w:lastRenderedPageBreak/>
        <w:t xml:space="preserve">5. </w:t>
      </w:r>
      <w:r w:rsidRPr="001A7219">
        <w:rPr>
          <w:b/>
          <w:i/>
          <w:iCs/>
        </w:rPr>
        <w:t>НАЧИН ИЗМЕНЕ, ДОПУНЕ И ОПОЗИВА ПОНУДЕ</w:t>
      </w:r>
    </w:p>
    <w:p w:rsidR="007360D0" w:rsidRPr="001A7219" w:rsidRDefault="007360D0" w:rsidP="00BD5C71">
      <w:pPr>
        <w:jc w:val="both"/>
      </w:pPr>
    </w:p>
    <w:p w:rsidR="007360D0" w:rsidRPr="001A7219" w:rsidRDefault="007360D0" w:rsidP="00BD5C71">
      <w:pPr>
        <w:jc w:val="both"/>
      </w:pPr>
      <w:r w:rsidRPr="001A7219">
        <w:t>У року за подношење понуде понуђач може да измени, допуни или опозове своју понуду на начин који је одређен за подношење понуде.</w:t>
      </w:r>
    </w:p>
    <w:p w:rsidR="007360D0" w:rsidRPr="001A7219" w:rsidRDefault="007360D0" w:rsidP="00BD5C71">
      <w:pPr>
        <w:jc w:val="both"/>
        <w:rPr>
          <w:rFonts w:eastAsia="TimesNewRomanPSMT"/>
          <w:bCs/>
          <w:iCs/>
        </w:rPr>
      </w:pPr>
      <w:r w:rsidRPr="001A7219">
        <w:t xml:space="preserve">Понуђач је дужан да јасно назначи који део понуде мења односно која документа накнадно доставља. </w:t>
      </w:r>
    </w:p>
    <w:p w:rsidR="007360D0" w:rsidRPr="001A7219" w:rsidRDefault="007360D0" w:rsidP="00BD5C71">
      <w:pPr>
        <w:jc w:val="both"/>
        <w:rPr>
          <w:rFonts w:eastAsia="TimesNewRomanPSMT"/>
          <w:bCs/>
          <w:iCs/>
        </w:rPr>
      </w:pPr>
      <w:r w:rsidRPr="001A7219">
        <w:rPr>
          <w:rFonts w:eastAsia="TimesNewRomanPSMT"/>
          <w:bCs/>
          <w:iCs/>
        </w:rPr>
        <w:t xml:space="preserve">Измену, допуну или опозив понуде треба доставити на адресу: </w:t>
      </w:r>
      <w:r>
        <w:rPr>
          <w:rFonts w:eastAsia="TimesNewRomanPSMT"/>
          <w:bCs/>
          <w:iCs/>
          <w:lang w:val="sr-Cyrl-RS"/>
        </w:rPr>
        <w:t>Републички завод за статистику, Милана Ракића 5, 11 000 Београд</w:t>
      </w:r>
      <w:r w:rsidRPr="001A7219">
        <w:rPr>
          <w:i/>
          <w:iCs/>
        </w:rPr>
        <w:t xml:space="preserve">, </w:t>
      </w:r>
      <w:r w:rsidRPr="001A7219">
        <w:rPr>
          <w:rFonts w:eastAsia="TimesNewRomanPSMT"/>
          <w:bCs/>
          <w:iCs/>
          <w:color w:val="FF0000"/>
        </w:rPr>
        <w:t xml:space="preserve"> </w:t>
      </w:r>
      <w:r w:rsidRPr="001A7219">
        <w:rPr>
          <w:rFonts w:eastAsia="TimesNewRomanPSMT"/>
          <w:bCs/>
          <w:iCs/>
        </w:rPr>
        <w:t>са назнаком:</w:t>
      </w:r>
    </w:p>
    <w:p w:rsidR="007360D0" w:rsidRPr="00E60A8D" w:rsidRDefault="007360D0" w:rsidP="00BD5C71">
      <w:pPr>
        <w:jc w:val="both"/>
        <w:rPr>
          <w:rFonts w:eastAsia="TimesNewRomanPSMT"/>
          <w:bCs/>
          <w:iCs/>
          <w:color w:val="auto"/>
        </w:rPr>
      </w:pPr>
      <w:r w:rsidRPr="001A7219">
        <w:rPr>
          <w:rFonts w:eastAsia="TimesNewRomanPSMT"/>
          <w:bCs/>
          <w:iCs/>
        </w:rPr>
        <w:t>„</w:t>
      </w:r>
      <w:r w:rsidRPr="001A7219">
        <w:rPr>
          <w:rFonts w:eastAsia="TimesNewRomanPSMT"/>
          <w:b/>
          <w:bCs/>
          <w:iCs/>
        </w:rPr>
        <w:t>Измена понуде</w:t>
      </w:r>
      <w:r w:rsidRPr="001A7219">
        <w:rPr>
          <w:rFonts w:eastAsia="TimesNewRomanPS-BoldMT"/>
          <w:b/>
          <w:bCs/>
        </w:rPr>
        <w:t xml:space="preserve"> за јавну </w:t>
      </w:r>
      <w:r w:rsidRPr="002956CE">
        <w:rPr>
          <w:rFonts w:eastAsia="TimesNewRomanPS-BoldMT"/>
          <w:b/>
          <w:bCs/>
          <w:color w:val="auto"/>
        </w:rPr>
        <w:t>набавку</w:t>
      </w:r>
      <w:r w:rsidRPr="002956CE">
        <w:rPr>
          <w:color w:val="auto"/>
        </w:rPr>
        <w:t xml:space="preserve"> </w:t>
      </w:r>
      <w:r w:rsidRPr="002956CE">
        <w:rPr>
          <w:b/>
          <w:noProof/>
          <w:color w:val="auto"/>
        </w:rPr>
        <w:t>услуга</w:t>
      </w:r>
      <w:r w:rsidRPr="002956CE">
        <w:rPr>
          <w:b/>
          <w:color w:val="auto"/>
        </w:rPr>
        <w:t>,</w:t>
      </w:r>
      <w:r w:rsidRPr="002956CE">
        <w:rPr>
          <w:rFonts w:eastAsia="TimesNewRomanPS-BoldMT"/>
          <w:b/>
          <w:bCs/>
          <w:color w:val="auto"/>
        </w:rPr>
        <w:t xml:space="preserve"> ЈН бр</w:t>
      </w:r>
      <w:r w:rsidRPr="002956CE">
        <w:rPr>
          <w:rFonts w:eastAsia="TimesNewRomanPS-BoldMT"/>
          <w:b/>
          <w:bCs/>
          <w:color w:val="auto"/>
          <w:lang w:val="sr-Cyrl-RS"/>
        </w:rPr>
        <w:t xml:space="preserve">. </w:t>
      </w:r>
      <w:r w:rsidR="00E60A8D" w:rsidRPr="00E60A8D">
        <w:rPr>
          <w:rFonts w:eastAsia="TimesNewRomanPS-BoldMT"/>
          <w:b/>
          <w:bCs/>
          <w:noProof/>
          <w:color w:val="auto"/>
        </w:rPr>
        <w:t>01/2020</w:t>
      </w:r>
      <w:r w:rsidRPr="00E60A8D">
        <w:rPr>
          <w:rFonts w:eastAsia="TimesNewRomanPS-BoldMT"/>
          <w:b/>
          <w:bCs/>
          <w:color w:val="auto"/>
        </w:rPr>
        <w:t xml:space="preserve"> </w:t>
      </w:r>
      <w:r w:rsidRPr="00E60A8D">
        <w:rPr>
          <w:rFonts w:eastAsia="TimesNewRomanPSMT"/>
          <w:b/>
          <w:bCs/>
          <w:color w:val="auto"/>
        </w:rPr>
        <w:t xml:space="preserve">- </w:t>
      </w:r>
      <w:r w:rsidRPr="00E60A8D">
        <w:rPr>
          <w:rFonts w:eastAsia="TimesNewRomanPS-BoldMT"/>
          <w:b/>
          <w:bCs/>
          <w:color w:val="auto"/>
        </w:rPr>
        <w:t>НЕ ОТВАРАТИ”</w:t>
      </w:r>
      <w:r w:rsidRPr="00E60A8D">
        <w:rPr>
          <w:rFonts w:eastAsia="TimesNewRomanPSMT"/>
          <w:bCs/>
          <w:iCs/>
          <w:color w:val="auto"/>
        </w:rPr>
        <w:t xml:space="preserve"> или</w:t>
      </w:r>
    </w:p>
    <w:p w:rsidR="007360D0" w:rsidRPr="00E60A8D" w:rsidRDefault="007360D0" w:rsidP="00BD5C71">
      <w:pPr>
        <w:jc w:val="both"/>
        <w:rPr>
          <w:rFonts w:eastAsia="TimesNewRomanPSMT"/>
          <w:bCs/>
          <w:iCs/>
          <w:color w:val="auto"/>
        </w:rPr>
      </w:pPr>
      <w:r w:rsidRPr="00E60A8D">
        <w:rPr>
          <w:rFonts w:eastAsia="TimesNewRomanPSMT"/>
          <w:bCs/>
          <w:iCs/>
          <w:color w:val="auto"/>
        </w:rPr>
        <w:t>„</w:t>
      </w:r>
      <w:r w:rsidRPr="00E60A8D">
        <w:rPr>
          <w:rFonts w:eastAsia="TimesNewRomanPSMT"/>
          <w:b/>
          <w:bCs/>
          <w:iCs/>
          <w:color w:val="auto"/>
        </w:rPr>
        <w:t>Допуна понуде</w:t>
      </w:r>
      <w:r w:rsidRPr="00E60A8D">
        <w:rPr>
          <w:rFonts w:eastAsia="TimesNewRomanPSMT"/>
          <w:bCs/>
          <w:iCs/>
          <w:color w:val="auto"/>
        </w:rPr>
        <w:t xml:space="preserve"> </w:t>
      </w:r>
      <w:r w:rsidRPr="00E60A8D">
        <w:rPr>
          <w:rFonts w:eastAsia="TimesNewRomanPS-BoldMT"/>
          <w:b/>
          <w:bCs/>
          <w:color w:val="auto"/>
        </w:rPr>
        <w:t>за јавну набавку</w:t>
      </w:r>
      <w:r w:rsidRPr="00E60A8D">
        <w:rPr>
          <w:color w:val="auto"/>
        </w:rPr>
        <w:t xml:space="preserve"> </w:t>
      </w:r>
      <w:r w:rsidRPr="00E60A8D">
        <w:rPr>
          <w:b/>
          <w:noProof/>
          <w:color w:val="auto"/>
        </w:rPr>
        <w:t>услуга</w:t>
      </w:r>
      <w:r w:rsidRPr="00E60A8D">
        <w:rPr>
          <w:b/>
          <w:color w:val="auto"/>
        </w:rPr>
        <w:t>,</w:t>
      </w:r>
      <w:r w:rsidRPr="00E60A8D">
        <w:rPr>
          <w:rFonts w:eastAsia="TimesNewRomanPS-BoldMT"/>
          <w:b/>
          <w:bCs/>
          <w:color w:val="auto"/>
        </w:rPr>
        <w:t xml:space="preserve"> ЈН бр</w:t>
      </w:r>
      <w:r w:rsidRPr="00E60A8D">
        <w:rPr>
          <w:rFonts w:eastAsia="TimesNewRomanPS-BoldMT"/>
          <w:b/>
          <w:bCs/>
          <w:color w:val="auto"/>
          <w:lang w:val="sr-Cyrl-RS"/>
        </w:rPr>
        <w:t xml:space="preserve">. </w:t>
      </w:r>
      <w:r w:rsidR="00E60A8D" w:rsidRPr="00E60A8D">
        <w:rPr>
          <w:rFonts w:eastAsia="TimesNewRomanPS-BoldMT"/>
          <w:b/>
          <w:bCs/>
          <w:noProof/>
          <w:color w:val="auto"/>
        </w:rPr>
        <w:t>01/2020</w:t>
      </w:r>
      <w:r w:rsidRPr="00E60A8D">
        <w:rPr>
          <w:rFonts w:eastAsia="TimesNewRomanPS-BoldMT"/>
          <w:b/>
          <w:bCs/>
          <w:color w:val="auto"/>
        </w:rPr>
        <w:t xml:space="preserve"> </w:t>
      </w:r>
      <w:r w:rsidRPr="00E60A8D">
        <w:rPr>
          <w:rFonts w:eastAsia="TimesNewRomanPSMT"/>
          <w:b/>
          <w:bCs/>
          <w:color w:val="auto"/>
        </w:rPr>
        <w:t xml:space="preserve">- </w:t>
      </w:r>
      <w:r w:rsidRPr="00E60A8D">
        <w:rPr>
          <w:rFonts w:eastAsia="TimesNewRomanPS-BoldMT"/>
          <w:b/>
          <w:bCs/>
          <w:color w:val="auto"/>
        </w:rPr>
        <w:t>НЕ ОТВАРАТИ”</w:t>
      </w:r>
      <w:r w:rsidRPr="00E60A8D">
        <w:rPr>
          <w:rFonts w:eastAsia="TimesNewRomanPSMT"/>
          <w:bCs/>
          <w:iCs/>
          <w:color w:val="auto"/>
        </w:rPr>
        <w:t xml:space="preserve"> или</w:t>
      </w:r>
    </w:p>
    <w:p w:rsidR="007360D0" w:rsidRPr="00E60A8D" w:rsidRDefault="007360D0" w:rsidP="00BD5C71">
      <w:pPr>
        <w:jc w:val="both"/>
        <w:rPr>
          <w:rFonts w:eastAsia="TimesNewRomanPSMT"/>
          <w:bCs/>
          <w:iCs/>
          <w:color w:val="auto"/>
        </w:rPr>
      </w:pPr>
      <w:r w:rsidRPr="00E60A8D">
        <w:rPr>
          <w:rFonts w:eastAsia="TimesNewRomanPSMT"/>
          <w:bCs/>
          <w:iCs/>
          <w:color w:val="auto"/>
        </w:rPr>
        <w:t>„</w:t>
      </w:r>
      <w:r w:rsidRPr="00E60A8D">
        <w:rPr>
          <w:rFonts w:eastAsia="TimesNewRomanPSMT"/>
          <w:b/>
          <w:bCs/>
          <w:iCs/>
          <w:color w:val="auto"/>
        </w:rPr>
        <w:t>Опозив понуде</w:t>
      </w:r>
      <w:r w:rsidRPr="00E60A8D">
        <w:rPr>
          <w:rFonts w:eastAsia="TimesNewRomanPSMT"/>
          <w:bCs/>
          <w:iCs/>
          <w:color w:val="auto"/>
        </w:rPr>
        <w:t xml:space="preserve"> </w:t>
      </w:r>
      <w:r w:rsidRPr="00E60A8D">
        <w:rPr>
          <w:rFonts w:eastAsia="TimesNewRomanPS-BoldMT"/>
          <w:b/>
          <w:bCs/>
          <w:color w:val="auto"/>
        </w:rPr>
        <w:t>за јавну набавку</w:t>
      </w:r>
      <w:r w:rsidRPr="00E60A8D">
        <w:rPr>
          <w:color w:val="auto"/>
        </w:rPr>
        <w:t xml:space="preserve"> </w:t>
      </w:r>
      <w:r w:rsidRPr="00E60A8D">
        <w:rPr>
          <w:b/>
          <w:noProof/>
          <w:color w:val="auto"/>
        </w:rPr>
        <w:t>услуга</w:t>
      </w:r>
      <w:r w:rsidRPr="00E60A8D">
        <w:rPr>
          <w:b/>
          <w:color w:val="auto"/>
        </w:rPr>
        <w:t>,</w:t>
      </w:r>
      <w:r w:rsidRPr="00E60A8D">
        <w:rPr>
          <w:rFonts w:eastAsia="TimesNewRomanPS-BoldMT"/>
          <w:b/>
          <w:bCs/>
          <w:color w:val="auto"/>
        </w:rPr>
        <w:t xml:space="preserve"> ЈН бр</w:t>
      </w:r>
      <w:r w:rsidRPr="00E60A8D">
        <w:rPr>
          <w:rFonts w:eastAsia="TimesNewRomanPS-BoldMT"/>
          <w:b/>
          <w:bCs/>
          <w:color w:val="auto"/>
          <w:lang w:val="sr-Cyrl-RS"/>
        </w:rPr>
        <w:t xml:space="preserve">. </w:t>
      </w:r>
      <w:r w:rsidR="00E60A8D" w:rsidRPr="00E60A8D">
        <w:rPr>
          <w:rFonts w:eastAsia="TimesNewRomanPS-BoldMT"/>
          <w:b/>
          <w:bCs/>
          <w:noProof/>
          <w:color w:val="auto"/>
        </w:rPr>
        <w:t>01/2020</w:t>
      </w:r>
      <w:r w:rsidRPr="00E60A8D">
        <w:rPr>
          <w:rFonts w:eastAsia="TimesNewRomanPS-BoldMT"/>
          <w:b/>
          <w:bCs/>
          <w:color w:val="auto"/>
        </w:rPr>
        <w:t xml:space="preserve"> </w:t>
      </w:r>
      <w:r w:rsidRPr="00E60A8D">
        <w:rPr>
          <w:rFonts w:eastAsia="TimesNewRomanPSMT"/>
          <w:b/>
          <w:bCs/>
          <w:color w:val="auto"/>
        </w:rPr>
        <w:t xml:space="preserve">- </w:t>
      </w:r>
      <w:r w:rsidRPr="00E60A8D">
        <w:rPr>
          <w:rFonts w:eastAsia="TimesNewRomanPS-BoldMT"/>
          <w:b/>
          <w:bCs/>
          <w:color w:val="auto"/>
        </w:rPr>
        <w:t xml:space="preserve">НЕ ОТВАРАТИ” </w:t>
      </w:r>
      <w:r w:rsidRPr="00E60A8D">
        <w:rPr>
          <w:rFonts w:eastAsia="TimesNewRomanPS-BoldMT"/>
          <w:bCs/>
          <w:color w:val="auto"/>
        </w:rPr>
        <w:t xml:space="preserve"> или</w:t>
      </w:r>
    </w:p>
    <w:p w:rsidR="007360D0" w:rsidRPr="00E60A8D" w:rsidRDefault="007360D0" w:rsidP="00BD5C71">
      <w:pPr>
        <w:jc w:val="both"/>
        <w:rPr>
          <w:rFonts w:eastAsia="TimesNewRomanPSMT"/>
          <w:bCs/>
        </w:rPr>
      </w:pPr>
      <w:r w:rsidRPr="00E60A8D">
        <w:rPr>
          <w:rFonts w:eastAsia="TimesNewRomanPSMT"/>
          <w:bCs/>
          <w:iCs/>
          <w:color w:val="auto"/>
        </w:rPr>
        <w:t>„</w:t>
      </w:r>
      <w:r w:rsidRPr="00E60A8D">
        <w:rPr>
          <w:rFonts w:eastAsia="TimesNewRomanPSMT"/>
          <w:b/>
          <w:bCs/>
          <w:iCs/>
          <w:color w:val="auto"/>
        </w:rPr>
        <w:t>Измена и допуна понуде</w:t>
      </w:r>
      <w:r w:rsidRPr="00E60A8D">
        <w:rPr>
          <w:rFonts w:eastAsia="TimesNewRomanPS-BoldMT"/>
          <w:b/>
          <w:bCs/>
          <w:color w:val="auto"/>
        </w:rPr>
        <w:t xml:space="preserve"> за јавну набавку</w:t>
      </w:r>
      <w:r w:rsidRPr="00E60A8D">
        <w:rPr>
          <w:color w:val="auto"/>
        </w:rPr>
        <w:t xml:space="preserve"> </w:t>
      </w:r>
      <w:r w:rsidRPr="00E60A8D">
        <w:rPr>
          <w:b/>
          <w:noProof/>
          <w:color w:val="auto"/>
        </w:rPr>
        <w:t>услуга</w:t>
      </w:r>
      <w:r w:rsidRPr="00E60A8D">
        <w:rPr>
          <w:color w:val="auto"/>
        </w:rPr>
        <w:t>,</w:t>
      </w:r>
      <w:r w:rsidRPr="00E60A8D">
        <w:rPr>
          <w:rFonts w:eastAsia="TimesNewRomanPS-BoldMT"/>
          <w:b/>
          <w:bCs/>
          <w:color w:val="auto"/>
        </w:rPr>
        <w:t xml:space="preserve"> ЈН бр</w:t>
      </w:r>
      <w:r w:rsidRPr="00E60A8D">
        <w:rPr>
          <w:rFonts w:eastAsia="TimesNewRomanPS-BoldMT"/>
          <w:b/>
          <w:bCs/>
          <w:color w:val="auto"/>
          <w:lang w:val="sr-Cyrl-RS"/>
        </w:rPr>
        <w:t xml:space="preserve">. </w:t>
      </w:r>
      <w:r w:rsidR="00E60A8D" w:rsidRPr="00E60A8D">
        <w:rPr>
          <w:rFonts w:eastAsia="TimesNewRomanPS-BoldMT"/>
          <w:b/>
          <w:bCs/>
          <w:noProof/>
          <w:color w:val="auto"/>
        </w:rPr>
        <w:t>01/2020</w:t>
      </w:r>
      <w:r w:rsidRPr="00E60A8D">
        <w:rPr>
          <w:rFonts w:eastAsia="TimesNewRomanPS-BoldMT"/>
          <w:b/>
          <w:bCs/>
          <w:color w:val="auto"/>
        </w:rPr>
        <w:t xml:space="preserve"> </w:t>
      </w:r>
      <w:r w:rsidRPr="00E60A8D">
        <w:rPr>
          <w:rFonts w:eastAsia="TimesNewRomanPSMT"/>
          <w:b/>
          <w:bCs/>
          <w:color w:val="auto"/>
        </w:rPr>
        <w:t xml:space="preserve">- </w:t>
      </w:r>
      <w:r w:rsidRPr="00E60A8D">
        <w:rPr>
          <w:rFonts w:eastAsia="TimesNewRomanPS-BoldMT"/>
          <w:b/>
          <w:bCs/>
          <w:color w:val="auto"/>
        </w:rPr>
        <w:t xml:space="preserve">НЕ </w:t>
      </w:r>
      <w:r w:rsidRPr="00E60A8D">
        <w:rPr>
          <w:rFonts w:eastAsia="TimesNewRomanPS-BoldMT"/>
          <w:b/>
          <w:bCs/>
        </w:rPr>
        <w:t>ОТВАРАТИ”.</w:t>
      </w:r>
    </w:p>
    <w:p w:rsidR="007360D0" w:rsidRPr="001A7219" w:rsidRDefault="007360D0" w:rsidP="00BD5C71">
      <w:pPr>
        <w:jc w:val="both"/>
      </w:pPr>
      <w:r w:rsidRPr="00E60A8D">
        <w:rPr>
          <w:rFonts w:eastAsia="TimesNewRomanPSMT"/>
          <w:bCs/>
        </w:rPr>
        <w:t>На полеђини коверте или на кутији навести назив</w:t>
      </w:r>
      <w:r w:rsidRPr="00E60A8D">
        <w:rPr>
          <w:rFonts w:eastAsia="TimesNewRomanPSMT"/>
          <w:bCs/>
          <w:lang w:val="sr-Cyrl-CS"/>
        </w:rPr>
        <w:t xml:space="preserve"> и адресу</w:t>
      </w:r>
      <w:r w:rsidRPr="00E60A8D">
        <w:rPr>
          <w:rFonts w:eastAsia="TimesNewRomanPSMT"/>
          <w:bCs/>
        </w:rPr>
        <w:t xml:space="preserve"> понуђача.</w:t>
      </w:r>
      <w:r w:rsidRPr="001A7219">
        <w:rPr>
          <w:rFonts w:eastAsia="TimesNewRomanPSMT"/>
          <w:bCs/>
        </w:rPr>
        <w:t xml:space="preserve">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7360D0" w:rsidRPr="001A7219" w:rsidRDefault="007360D0" w:rsidP="00BD5C71">
      <w:pPr>
        <w:jc w:val="both"/>
        <w:rPr>
          <w:b/>
          <w:i/>
          <w:iCs/>
        </w:rPr>
      </w:pPr>
      <w:r w:rsidRPr="001A7219">
        <w:t>По истеку рока за подношење понуда понуђач не може да повуче нити да мења своју понуду.</w:t>
      </w:r>
    </w:p>
    <w:p w:rsidR="007360D0" w:rsidRPr="001A7219" w:rsidRDefault="007360D0" w:rsidP="00BD5C71">
      <w:pPr>
        <w:jc w:val="both"/>
        <w:rPr>
          <w:b/>
          <w:i/>
          <w:iCs/>
        </w:rPr>
      </w:pPr>
    </w:p>
    <w:p w:rsidR="007360D0" w:rsidRPr="001A7219" w:rsidRDefault="007360D0" w:rsidP="00BD5C71">
      <w:pPr>
        <w:jc w:val="both"/>
      </w:pPr>
      <w:r w:rsidRPr="001A7219">
        <w:rPr>
          <w:b/>
          <w:bCs/>
          <w:i/>
          <w:iCs/>
        </w:rPr>
        <w:t xml:space="preserve">6. УЧЕСТВОВАЊЕ У ЗАЈЕДНИЧКОЈ ПОНУДИ ИЛИ КАО ПОДИЗВОЂАЧ </w:t>
      </w:r>
    </w:p>
    <w:p w:rsidR="007360D0" w:rsidRPr="001A7219" w:rsidRDefault="007360D0" w:rsidP="00BD5C71">
      <w:pPr>
        <w:jc w:val="both"/>
      </w:pPr>
    </w:p>
    <w:p w:rsidR="007360D0" w:rsidRPr="001A7219" w:rsidRDefault="007360D0" w:rsidP="00BD5C71">
      <w:pPr>
        <w:jc w:val="both"/>
        <w:rPr>
          <w:iCs/>
        </w:rPr>
      </w:pPr>
      <w:r w:rsidRPr="001A7219">
        <w:rPr>
          <w:bCs/>
          <w:iCs/>
        </w:rPr>
        <w:t>Понуђач може да поднесе само једну понуду.</w:t>
      </w:r>
      <w:r w:rsidRPr="001A7219">
        <w:rPr>
          <w:i/>
          <w:iCs/>
        </w:rPr>
        <w:t xml:space="preserve"> </w:t>
      </w:r>
    </w:p>
    <w:p w:rsidR="007360D0" w:rsidRPr="001A7219" w:rsidRDefault="007360D0" w:rsidP="00BD5C71">
      <w:pPr>
        <w:jc w:val="both"/>
        <w:rPr>
          <w:iCs/>
        </w:rPr>
      </w:pPr>
      <w:r w:rsidRPr="001A7219">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7360D0" w:rsidRPr="001A7219" w:rsidRDefault="007360D0" w:rsidP="00BD5C71">
      <w:pPr>
        <w:jc w:val="both"/>
        <w:rPr>
          <w:i/>
          <w:iCs/>
          <w:color w:val="FF0000"/>
        </w:rPr>
      </w:pPr>
      <w:r w:rsidRPr="001A7219">
        <w:rPr>
          <w:iCs/>
          <w:color w:val="auto"/>
        </w:rPr>
        <w:t xml:space="preserve">У Обрасцу понуде </w:t>
      </w:r>
      <w:r w:rsidRPr="001A7219">
        <w:rPr>
          <w:iCs/>
          <w:color w:val="auto"/>
          <w:lang w:val="sr-Cyrl-CS"/>
        </w:rPr>
        <w:t>(</w:t>
      </w:r>
      <w:r w:rsidRPr="001A7219">
        <w:rPr>
          <w:iCs/>
          <w:color w:val="auto"/>
          <w:lang w:val="sr-Cyrl-RS"/>
        </w:rPr>
        <w:t xml:space="preserve">Образац 1. 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auto"/>
        </w:rPr>
        <w:t xml:space="preserve">, </w:t>
      </w:r>
      <w:r w:rsidRPr="001A7219">
        <w:rPr>
          <w:iCs/>
        </w:rPr>
        <w:t>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360D0" w:rsidRPr="001A7219" w:rsidRDefault="007360D0" w:rsidP="00BD5C71">
      <w:pPr>
        <w:jc w:val="both"/>
        <w:rPr>
          <w:i/>
          <w:iCs/>
          <w:color w:val="FF0000"/>
        </w:rPr>
      </w:pPr>
    </w:p>
    <w:p w:rsidR="007360D0" w:rsidRPr="001A7219" w:rsidRDefault="007360D0" w:rsidP="00BD5C71">
      <w:pPr>
        <w:jc w:val="both"/>
        <w:rPr>
          <w:iCs/>
        </w:rPr>
      </w:pPr>
      <w:r w:rsidRPr="001A7219">
        <w:rPr>
          <w:b/>
          <w:bCs/>
          <w:i/>
          <w:iCs/>
        </w:rPr>
        <w:t>7. ПОНУДА СА ПОДИЗВОЂАЧЕМ</w:t>
      </w:r>
    </w:p>
    <w:p w:rsidR="007360D0" w:rsidRPr="001A7219" w:rsidRDefault="007360D0" w:rsidP="00BD5C71">
      <w:pPr>
        <w:jc w:val="both"/>
        <w:rPr>
          <w:iCs/>
        </w:rPr>
      </w:pPr>
    </w:p>
    <w:p w:rsidR="007360D0" w:rsidRPr="001A7219" w:rsidRDefault="007360D0" w:rsidP="00BD5C71">
      <w:pPr>
        <w:jc w:val="both"/>
        <w:rPr>
          <w:iCs/>
        </w:rPr>
      </w:pPr>
      <w:r w:rsidRPr="001A7219">
        <w:rPr>
          <w:iCs/>
        </w:rPr>
        <w:t xml:space="preserve">Уколико понуђач подноси понуду са подизвођачем дужан је да </w:t>
      </w:r>
      <w:r w:rsidRPr="001A7219">
        <w:rPr>
          <w:iCs/>
          <w:color w:val="auto"/>
        </w:rPr>
        <w:t>у Обрасцу понуде</w:t>
      </w:r>
      <w:r w:rsidRPr="001A7219">
        <w:rPr>
          <w:iCs/>
          <w:color w:val="auto"/>
          <w:lang w:val="sr-Cyrl-CS"/>
        </w:rPr>
        <w:t xml:space="preserve"> (Образац 1.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iCs/>
          <w:color w:val="auto"/>
          <w:lang w:val="ru-RU"/>
        </w:rPr>
        <w:t>)</w:t>
      </w:r>
      <w:r w:rsidRPr="001A7219">
        <w:rPr>
          <w:iCs/>
          <w:color w:val="FF0000"/>
        </w:rPr>
        <w:t xml:space="preserve"> </w:t>
      </w:r>
      <w:r w:rsidRPr="001A7219">
        <w:rPr>
          <w:iCs/>
        </w:rPr>
        <w:t>наведе да понуду подноси са по</w:t>
      </w:r>
      <w:r w:rsidRPr="001A7219">
        <w:rPr>
          <w:iCs/>
          <w:lang w:val="sr-Cyrl-RS"/>
        </w:rPr>
        <w:t>д</w:t>
      </w:r>
      <w:r w:rsidRPr="001A7219">
        <w:rPr>
          <w:i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7360D0" w:rsidRPr="001A7219" w:rsidRDefault="007360D0" w:rsidP="00BD5C71">
      <w:pPr>
        <w:jc w:val="both"/>
        <w:rPr>
          <w:iCs/>
          <w:lang w:val="sr-Cyrl-RS"/>
        </w:rPr>
      </w:pPr>
      <w:r w:rsidRPr="001A7219">
        <w:rPr>
          <w:iCs/>
        </w:rPr>
        <w:t xml:space="preserve">Понуђач </w:t>
      </w:r>
      <w:r w:rsidRPr="001A7219">
        <w:rPr>
          <w:iCs/>
          <w:color w:val="auto"/>
        </w:rPr>
        <w:t>у Обрасцу понуде</w:t>
      </w:r>
      <w:r w:rsidRPr="001A7219">
        <w:rPr>
          <w:i/>
          <w:iCs/>
          <w:color w:val="FF0000"/>
        </w:rPr>
        <w:t xml:space="preserve"> </w:t>
      </w:r>
      <w:r w:rsidRPr="001A7219">
        <w:rPr>
          <w:iCs/>
          <w:color w:val="auto"/>
        </w:rPr>
        <w:t>нав</w:t>
      </w:r>
      <w:r w:rsidRPr="001A7219">
        <w:rPr>
          <w:iCs/>
          <w:color w:val="auto"/>
          <w:lang w:val="sr-Cyrl-RS"/>
        </w:rPr>
        <w:t>о</w:t>
      </w:r>
      <w:r w:rsidRPr="001A7219">
        <w:rPr>
          <w:iCs/>
          <w:color w:val="auto"/>
        </w:rPr>
        <w:t>д</w:t>
      </w:r>
      <w:r w:rsidRPr="001A7219">
        <w:rPr>
          <w:iCs/>
          <w:color w:val="auto"/>
          <w:lang w:val="sr-Cyrl-RS"/>
        </w:rPr>
        <w:t>и</w:t>
      </w:r>
      <w:r w:rsidRPr="001A7219">
        <w:rPr>
          <w:iCs/>
          <w:color w:val="auto"/>
        </w:rPr>
        <w:t xml:space="preserve"> </w:t>
      </w:r>
      <w:r w:rsidRPr="001A7219">
        <w:rPr>
          <w:iCs/>
        </w:rPr>
        <w:t xml:space="preserve">назив и седиште подизвођача, уколико ће делимично извршење набавке поверити подизвођачу. </w:t>
      </w:r>
    </w:p>
    <w:p w:rsidR="007360D0" w:rsidRPr="001A7219" w:rsidRDefault="007360D0" w:rsidP="00BD5C71">
      <w:pPr>
        <w:jc w:val="both"/>
        <w:rPr>
          <w:rFonts w:eastAsia="TimesNewRomanPSMT"/>
          <w:bCs/>
        </w:rPr>
      </w:pPr>
      <w:r w:rsidRPr="001A7219">
        <w:rPr>
          <w:i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1A7219">
        <w:rPr>
          <w:rFonts w:eastAsia="TimesNewRomanPSMT"/>
          <w:bCs/>
        </w:rPr>
        <w:t xml:space="preserve"> </w:t>
      </w:r>
    </w:p>
    <w:p w:rsidR="007360D0" w:rsidRPr="001A7219" w:rsidRDefault="007360D0" w:rsidP="00BD5C71">
      <w:pPr>
        <w:jc w:val="both"/>
        <w:rPr>
          <w:iCs/>
          <w:color w:val="auto"/>
        </w:rPr>
      </w:pPr>
      <w:r w:rsidRPr="001A7219">
        <w:rPr>
          <w:rFonts w:eastAsia="TimesNewRomanPSMT"/>
          <w:bCs/>
        </w:rPr>
        <w:t xml:space="preserve">Понуђач је дужан да за подизвођаче достави доказе о испуњености услова који су наведени у </w:t>
      </w:r>
      <w:r w:rsidRPr="001A7219">
        <w:rPr>
          <w:rFonts w:eastAsia="TimesNewRomanPSMT"/>
          <w:bCs/>
          <w:lang w:val="sr-Cyrl-CS"/>
        </w:rPr>
        <w:t>поглављу</w:t>
      </w:r>
      <w:r w:rsidRPr="001A7219">
        <w:rPr>
          <w:rFonts w:eastAsia="TimesNewRomanPSMT"/>
          <w:bCs/>
        </w:rPr>
        <w:t xml:space="preserve"> </w:t>
      </w:r>
      <w:r w:rsidRPr="001A7219">
        <w:rPr>
          <w:rFonts w:eastAsia="TimesNewRomanPSMT"/>
          <w:bCs/>
          <w:color w:val="auto"/>
        </w:rPr>
        <w:t>IV</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6. </w:t>
      </w:r>
      <w:r w:rsidRPr="001A7219">
        <w:rPr>
          <w:iCs/>
          <w:color w:val="auto"/>
          <w:lang w:val="sr-Cyrl-RS"/>
        </w:rPr>
        <w:t xml:space="preserve">у </w:t>
      </w:r>
      <w:r w:rsidRPr="001A7219">
        <w:rPr>
          <w:iCs/>
          <w:color w:val="auto"/>
          <w:lang w:val="sr-Cyrl-CS"/>
        </w:rPr>
        <w:t xml:space="preserve">поглављу </w:t>
      </w:r>
      <w:r w:rsidRPr="001A7219">
        <w:rPr>
          <w:iCs/>
          <w:color w:val="auto"/>
        </w:rPr>
        <w:t>VI</w:t>
      </w:r>
      <w:r w:rsidRPr="001A7219">
        <w:rPr>
          <w:iCs/>
          <w:color w:val="auto"/>
          <w:lang w:val="sr-Cyrl-RS"/>
        </w:rPr>
        <w:t xml:space="preserve"> ове конкурсне документације</w:t>
      </w:r>
      <w:r w:rsidRPr="001A7219">
        <w:rPr>
          <w:rFonts w:eastAsia="TimesNewRomanPSMT"/>
          <w:bCs/>
          <w:color w:val="auto"/>
          <w:lang w:val="sr-Cyrl-RS"/>
        </w:rPr>
        <w:t>)</w:t>
      </w:r>
      <w:r w:rsidRPr="001A7219">
        <w:rPr>
          <w:rFonts w:eastAsia="TimesNewRomanPSMT"/>
          <w:bCs/>
          <w:color w:val="auto"/>
        </w:rPr>
        <w:t>.</w:t>
      </w:r>
    </w:p>
    <w:p w:rsidR="007360D0" w:rsidRPr="001A7219" w:rsidRDefault="007360D0" w:rsidP="00BD5C71">
      <w:pPr>
        <w:jc w:val="both"/>
        <w:rPr>
          <w:iCs/>
        </w:rPr>
      </w:pPr>
      <w:r w:rsidRPr="001A7219">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7360D0" w:rsidRDefault="007360D0" w:rsidP="00BD5C71">
      <w:pPr>
        <w:jc w:val="both"/>
        <w:rPr>
          <w:iCs/>
        </w:rPr>
      </w:pPr>
      <w:r w:rsidRPr="001A7219">
        <w:rPr>
          <w:iCs/>
        </w:rPr>
        <w:t>Понуђач је дужан да наручиоцу, на његов захтев, омогући приступ код подизвођача, ради утврђивања испуњености тражених услова.</w:t>
      </w:r>
    </w:p>
    <w:p w:rsidR="002956CE" w:rsidRDefault="002956CE" w:rsidP="00BD5C71">
      <w:pPr>
        <w:jc w:val="both"/>
        <w:rPr>
          <w:iCs/>
        </w:rPr>
      </w:pPr>
    </w:p>
    <w:p w:rsidR="002956CE" w:rsidRPr="001A7219" w:rsidRDefault="002956CE" w:rsidP="00BD5C71">
      <w:pPr>
        <w:jc w:val="both"/>
      </w:pPr>
    </w:p>
    <w:p w:rsidR="007360D0" w:rsidRPr="00282B72" w:rsidRDefault="007360D0" w:rsidP="00BD5C71">
      <w:pPr>
        <w:jc w:val="both"/>
        <w:rPr>
          <w:b/>
          <w:i/>
          <w:color w:val="auto"/>
          <w:lang w:val="sr-Cyrl-RS"/>
        </w:rPr>
      </w:pPr>
    </w:p>
    <w:p w:rsidR="007360D0" w:rsidRPr="001A7219" w:rsidRDefault="007360D0" w:rsidP="00BD5C71">
      <w:pPr>
        <w:jc w:val="both"/>
      </w:pPr>
      <w:r w:rsidRPr="001A7219">
        <w:rPr>
          <w:b/>
          <w:i/>
        </w:rPr>
        <w:lastRenderedPageBreak/>
        <w:t>8. ЗАЈЕДНИЧКА ПОНУДА</w:t>
      </w:r>
    </w:p>
    <w:p w:rsidR="007360D0" w:rsidRPr="001A7219" w:rsidRDefault="007360D0" w:rsidP="00BD5C71">
      <w:pPr>
        <w:jc w:val="both"/>
      </w:pPr>
    </w:p>
    <w:p w:rsidR="007360D0" w:rsidRPr="001A7219" w:rsidRDefault="007360D0" w:rsidP="00BD5C71">
      <w:pPr>
        <w:jc w:val="both"/>
      </w:pPr>
      <w:r w:rsidRPr="001A7219">
        <w:t>Понуду може поднети група понуђача.</w:t>
      </w:r>
    </w:p>
    <w:p w:rsidR="007360D0" w:rsidRPr="001A7219" w:rsidRDefault="007360D0" w:rsidP="00BD5C71">
      <w:pPr>
        <w:jc w:val="both"/>
      </w:pPr>
      <w:r w:rsidRPr="001A7219">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1A7219">
        <w:rPr>
          <w:lang w:val="sr-Cyrl-CS"/>
        </w:rPr>
        <w:t>.</w:t>
      </w:r>
      <w:r w:rsidRPr="001A7219">
        <w:t xml:space="preserve"> 4. тач</w:t>
      </w:r>
      <w:r w:rsidRPr="001A7219">
        <w:rPr>
          <w:lang w:val="sr-Cyrl-CS"/>
        </w:rPr>
        <w:t>.</w:t>
      </w:r>
      <w:r w:rsidRPr="001A7219">
        <w:t xml:space="preserve"> 1</w:t>
      </w:r>
      <w:r w:rsidRPr="001A7219">
        <w:rPr>
          <w:lang w:val="sr-Cyrl-CS"/>
        </w:rPr>
        <w:t>)</w:t>
      </w:r>
      <w:r w:rsidRPr="001A7219">
        <w:t xml:space="preserve"> </w:t>
      </w:r>
      <w:r w:rsidRPr="001A7219">
        <w:rPr>
          <w:lang w:val="sr-Cyrl-RS"/>
        </w:rPr>
        <w:t xml:space="preserve"> и 2</w:t>
      </w:r>
      <w:r w:rsidRPr="001A7219">
        <w:rPr>
          <w:lang w:val="sr-Cyrl-CS"/>
        </w:rPr>
        <w:t>)</w:t>
      </w:r>
      <w:r w:rsidRPr="001A7219">
        <w:t xml:space="preserve"> ЗЈН и то податке о: </w:t>
      </w:r>
    </w:p>
    <w:p w:rsidR="007360D0" w:rsidRPr="001A7219" w:rsidRDefault="007360D0" w:rsidP="00BD5C71">
      <w:pPr>
        <w:numPr>
          <w:ilvl w:val="0"/>
          <w:numId w:val="6"/>
        </w:numPr>
        <w:jc w:val="both"/>
      </w:pPr>
      <w:r w:rsidRPr="001A7219">
        <w:t xml:space="preserve">члану групе који ће бити носилац посла, односно који ће поднети понуду и који ће заступати групу понуђача пред наручиоцем, </w:t>
      </w:r>
    </w:p>
    <w:p w:rsidR="007360D0" w:rsidRPr="001A7219" w:rsidRDefault="007360D0" w:rsidP="00745686">
      <w:pPr>
        <w:pStyle w:val="CommentText"/>
        <w:numPr>
          <w:ilvl w:val="0"/>
          <w:numId w:val="6"/>
        </w:numPr>
        <w:rPr>
          <w:sz w:val="24"/>
          <w:szCs w:val="24"/>
          <w:lang w:val="sr-Cyrl-RS"/>
        </w:rPr>
      </w:pPr>
      <w:r w:rsidRPr="001A7219">
        <w:rPr>
          <w:sz w:val="24"/>
          <w:szCs w:val="24"/>
          <w:lang w:val="sr-Cyrl-RS"/>
        </w:rPr>
        <w:t>опису послова сваког од понуђача из групе понуђача у извршењу уговора</w:t>
      </w:r>
    </w:p>
    <w:p w:rsidR="007360D0" w:rsidRPr="001A7219" w:rsidRDefault="007360D0" w:rsidP="00BD5C71">
      <w:pPr>
        <w:jc w:val="both"/>
        <w:rPr>
          <w:rFonts w:eastAsia="TimesNewRomanPSMT"/>
          <w:bCs/>
          <w:lang w:val="sr-Cyrl-RS"/>
        </w:rPr>
      </w:pPr>
    </w:p>
    <w:p w:rsidR="007360D0" w:rsidRPr="001A7219" w:rsidRDefault="007360D0" w:rsidP="00BD5C71">
      <w:pPr>
        <w:jc w:val="both"/>
        <w:rPr>
          <w:color w:val="auto"/>
        </w:rPr>
      </w:pPr>
      <w:r w:rsidRPr="001A7219">
        <w:rPr>
          <w:rFonts w:eastAsia="TimesNewRomanPSMT"/>
          <w:bCs/>
        </w:rPr>
        <w:t xml:space="preserve">Група понуђача је дужна да достави све доказе о испуњености услова који су наведени </w:t>
      </w:r>
      <w:r w:rsidRPr="001A7219">
        <w:rPr>
          <w:rFonts w:eastAsia="TimesNewRomanPSMT"/>
          <w:bCs/>
          <w:color w:val="auto"/>
        </w:rPr>
        <w:t xml:space="preserve">у </w:t>
      </w:r>
      <w:r w:rsidRPr="001A7219">
        <w:rPr>
          <w:rFonts w:eastAsia="TimesNewRomanPSMT"/>
          <w:bCs/>
          <w:color w:val="auto"/>
          <w:lang w:val="sr-Cyrl-CS"/>
        </w:rPr>
        <w:t>поглављу</w:t>
      </w:r>
      <w:r w:rsidRPr="001A7219">
        <w:rPr>
          <w:rFonts w:eastAsia="TimesNewRomanPSMT"/>
          <w:bCs/>
          <w:color w:val="auto"/>
        </w:rPr>
        <w:t xml:space="preserve"> IV</w:t>
      </w:r>
      <w:r w:rsidRPr="001A7219">
        <w:rPr>
          <w:rFonts w:eastAsia="TimesNewRomanPSMT"/>
          <w:bCs/>
          <w:color w:val="auto"/>
          <w:lang w:val="sr-Cyrl-RS"/>
        </w:rPr>
        <w:t xml:space="preserve"> ове</w:t>
      </w:r>
      <w:r w:rsidRPr="001A7219">
        <w:rPr>
          <w:rFonts w:eastAsia="TimesNewRomanPSMT"/>
          <w:bCs/>
          <w:color w:val="auto"/>
          <w:lang w:val="ru-RU"/>
        </w:rPr>
        <w:t xml:space="preserve"> </w:t>
      </w:r>
      <w:r w:rsidRPr="001A7219">
        <w:rPr>
          <w:rFonts w:eastAsia="TimesNewRomanPSMT"/>
          <w:bCs/>
          <w:color w:val="auto"/>
        </w:rPr>
        <w:t>конкурсне документације</w:t>
      </w:r>
      <w:r w:rsidRPr="001A7219">
        <w:rPr>
          <w:rFonts w:eastAsia="TimesNewRomanPSMT"/>
          <w:bCs/>
          <w:color w:val="auto"/>
          <w:lang w:val="sr-Cyrl-RS"/>
        </w:rPr>
        <w:t xml:space="preserve">, у складу са Упутством како се доказује испуњеност услова (Образац </w:t>
      </w:r>
      <w:r w:rsidRPr="001A7219">
        <w:rPr>
          <w:rFonts w:eastAsia="TimesNewRomanPSMT"/>
          <w:bCs/>
          <w:color w:val="auto"/>
          <w:lang w:val="sr-Latn-RS"/>
        </w:rPr>
        <w:t xml:space="preserve">5. </w:t>
      </w:r>
      <w:r w:rsidRPr="001A7219">
        <w:rPr>
          <w:rFonts w:eastAsia="TimesNewRomanPSMT"/>
          <w:bCs/>
          <w:color w:val="auto"/>
          <w:lang w:val="sr-Cyrl-RS"/>
        </w:rPr>
        <w:t>у</w:t>
      </w:r>
      <w:r w:rsidRPr="001A7219">
        <w:rPr>
          <w:rFonts w:eastAsia="TimesNewRomanPSMT"/>
          <w:bCs/>
          <w:color w:val="auto"/>
        </w:rPr>
        <w:t xml:space="preserve"> </w:t>
      </w:r>
      <w:r w:rsidRPr="001A7219">
        <w:rPr>
          <w:rFonts w:eastAsia="TimesNewRomanPSMT"/>
          <w:bCs/>
          <w:color w:val="auto"/>
          <w:lang w:val="sr-Cyrl-CS"/>
        </w:rPr>
        <w:t>поглављу</w:t>
      </w:r>
      <w:r w:rsidRPr="001A7219">
        <w:rPr>
          <w:rFonts w:eastAsia="TimesNewRomanPSMT"/>
          <w:bCs/>
          <w:color w:val="auto"/>
        </w:rPr>
        <w:t xml:space="preserve"> V</w:t>
      </w:r>
      <w:r w:rsidRPr="001A7219">
        <w:rPr>
          <w:rFonts w:eastAsia="TimesNewRomanPSMT"/>
          <w:bCs/>
          <w:color w:val="auto"/>
          <w:lang w:val="sr-Latn-RS"/>
        </w:rPr>
        <w:t>I</w:t>
      </w:r>
      <w:r w:rsidRPr="001A7219">
        <w:rPr>
          <w:rFonts w:eastAsia="TimesNewRomanPSMT"/>
          <w:bCs/>
          <w:color w:val="auto"/>
          <w:lang w:val="sr-Cyrl-RS"/>
        </w:rPr>
        <w:t xml:space="preserve"> ове конкурсне документације)</w:t>
      </w:r>
      <w:r w:rsidRPr="001A7219">
        <w:rPr>
          <w:rFonts w:eastAsia="TimesNewRomanPSMT"/>
          <w:bCs/>
          <w:color w:val="auto"/>
        </w:rPr>
        <w:t>.</w:t>
      </w:r>
    </w:p>
    <w:p w:rsidR="007360D0" w:rsidRPr="001A7219" w:rsidRDefault="007360D0" w:rsidP="00BD5C71">
      <w:pPr>
        <w:jc w:val="both"/>
        <w:rPr>
          <w:color w:val="auto"/>
          <w:lang w:val="sr-Cyrl-RS"/>
        </w:rPr>
      </w:pPr>
      <w:r w:rsidRPr="001A7219">
        <w:t xml:space="preserve">Понуђачи из групе понуђача одговарају неограничено солидарно према наручиоцу. </w:t>
      </w:r>
    </w:p>
    <w:p w:rsidR="007360D0" w:rsidRPr="001A7219" w:rsidRDefault="007360D0" w:rsidP="00BD5C71">
      <w:pPr>
        <w:jc w:val="both"/>
        <w:rPr>
          <w:color w:val="auto"/>
          <w:lang w:val="sr-Cyrl-RS"/>
        </w:rPr>
      </w:pPr>
      <w:r w:rsidRPr="001A7219">
        <w:rPr>
          <w:color w:val="auto"/>
          <w:lang w:val="sr-Cyrl-RS"/>
        </w:rPr>
        <w:t>Задруга може поднети понуду самостално, у своје име, а за рачун задругара или заједничку понуду у име задругара.</w:t>
      </w:r>
    </w:p>
    <w:p w:rsidR="007360D0" w:rsidRPr="001A7219" w:rsidRDefault="007360D0" w:rsidP="00BD5C71">
      <w:pPr>
        <w:jc w:val="both"/>
        <w:rPr>
          <w:color w:val="auto"/>
          <w:lang w:val="sr-Cyrl-RS"/>
        </w:rPr>
      </w:pPr>
      <w:r w:rsidRPr="001A7219">
        <w:rPr>
          <w:color w:val="auto"/>
          <w:lang w:val="sr-Cyrl-R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7360D0" w:rsidRPr="001A7219" w:rsidRDefault="007360D0" w:rsidP="00BD5C71">
      <w:pPr>
        <w:jc w:val="both"/>
        <w:rPr>
          <w:lang w:val="sr-Cyrl-RS"/>
        </w:rPr>
      </w:pPr>
      <w:r w:rsidRPr="001A7219">
        <w:rPr>
          <w:color w:val="auto"/>
          <w:lang w:val="sr-Cyrl-R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7360D0" w:rsidRPr="001A7219" w:rsidRDefault="007360D0" w:rsidP="00BD5C71">
      <w:pPr>
        <w:jc w:val="both"/>
        <w:rPr>
          <w:lang w:val="sr-Cyrl-RS"/>
        </w:rPr>
      </w:pPr>
    </w:p>
    <w:p w:rsidR="007360D0" w:rsidRDefault="007360D0" w:rsidP="00BD5C71">
      <w:pPr>
        <w:jc w:val="both"/>
        <w:rPr>
          <w:b/>
          <w:bCs/>
          <w:i/>
          <w:iCs/>
        </w:rPr>
      </w:pPr>
      <w:r w:rsidRPr="001A7219">
        <w:rPr>
          <w:b/>
          <w:bCs/>
          <w:i/>
          <w:iCs/>
        </w:rPr>
        <w:t>9. НАЧИН И УСЛОВ</w:t>
      </w:r>
      <w:r w:rsidRPr="001A7219">
        <w:rPr>
          <w:b/>
          <w:bCs/>
          <w:i/>
          <w:iCs/>
          <w:lang w:val="sr-Cyrl-CS"/>
        </w:rPr>
        <w:t>И</w:t>
      </w:r>
      <w:r w:rsidRPr="001A7219">
        <w:rPr>
          <w:b/>
          <w:bCs/>
          <w:i/>
          <w:iCs/>
        </w:rPr>
        <w:t xml:space="preserve"> ПЛАЋАЊА, ГАРАНТНИ РОК, КАО И ДРУГЕ ОКОЛНОСТИ ОД КОЈИХ ЗАВИСИ ПРИХВАТЉИВОСТ  ПОНУДЕ</w:t>
      </w:r>
    </w:p>
    <w:p w:rsidR="002A20B6" w:rsidRPr="002956CE" w:rsidRDefault="002A20B6" w:rsidP="00BD5C71">
      <w:pPr>
        <w:jc w:val="both"/>
        <w:rPr>
          <w:b/>
          <w:bCs/>
          <w:i/>
          <w:iCs/>
          <w:color w:val="auto"/>
        </w:rPr>
      </w:pPr>
    </w:p>
    <w:p w:rsidR="002A20B6" w:rsidRPr="002956CE" w:rsidRDefault="002A20B6" w:rsidP="002A20B6">
      <w:pPr>
        <w:jc w:val="both"/>
        <w:rPr>
          <w:iCs/>
          <w:color w:val="auto"/>
        </w:rPr>
      </w:pPr>
      <w:r w:rsidRPr="002956CE">
        <w:rPr>
          <w:b/>
          <w:bCs/>
          <w:iCs/>
          <w:color w:val="auto"/>
          <w:lang w:val="sr-Cyrl-CS"/>
        </w:rPr>
        <w:t>9</w:t>
      </w:r>
      <w:r w:rsidRPr="002956CE">
        <w:rPr>
          <w:b/>
          <w:bCs/>
          <w:iCs/>
          <w:color w:val="auto"/>
        </w:rPr>
        <w:t>.1</w:t>
      </w:r>
      <w:r w:rsidRPr="002956CE">
        <w:rPr>
          <w:b/>
          <w:bCs/>
          <w:iCs/>
          <w:color w:val="auto"/>
          <w:u w:val="single"/>
        </w:rPr>
        <w:t>.</w:t>
      </w:r>
      <w:r w:rsidRPr="002956CE">
        <w:rPr>
          <w:b/>
          <w:bCs/>
          <w:i/>
          <w:iCs/>
          <w:color w:val="auto"/>
          <w:u w:val="single"/>
        </w:rPr>
        <w:t xml:space="preserve"> </w:t>
      </w:r>
      <w:r w:rsidRPr="002956CE">
        <w:rPr>
          <w:iCs/>
          <w:color w:val="auto"/>
          <w:u w:val="single"/>
        </w:rPr>
        <w:t>Захтеви у погледу начина, рока и услова плаћања</w:t>
      </w:r>
      <w:r w:rsidRPr="002956CE">
        <w:rPr>
          <w:i/>
          <w:iCs/>
          <w:color w:val="auto"/>
          <w:u w:val="single"/>
        </w:rPr>
        <w:t>.</w:t>
      </w:r>
    </w:p>
    <w:p w:rsidR="002A20B6" w:rsidRPr="002956CE" w:rsidRDefault="002A20B6" w:rsidP="002A20B6">
      <w:pPr>
        <w:jc w:val="both"/>
        <w:rPr>
          <w:iCs/>
          <w:color w:val="auto"/>
          <w:lang w:val="sr-Cyrl-CS"/>
        </w:rPr>
      </w:pPr>
      <w:r w:rsidRPr="002956CE">
        <w:rPr>
          <w:iCs/>
          <w:color w:val="auto"/>
        </w:rPr>
        <w:t>Рок плаћања је</w:t>
      </w:r>
      <w:r w:rsidR="00B0381A" w:rsidRPr="002956CE">
        <w:rPr>
          <w:iCs/>
          <w:color w:val="auto"/>
          <w:lang w:val="sr-Cyrl-RS"/>
        </w:rPr>
        <w:t xml:space="preserve"> највише </w:t>
      </w:r>
      <w:r w:rsidRPr="002956CE">
        <w:rPr>
          <w:iCs/>
          <w:color w:val="auto"/>
          <w:lang w:val="sr-Cyrl-CS"/>
        </w:rPr>
        <w:t>45 дана</w:t>
      </w:r>
      <w:r w:rsidRPr="002956CE">
        <w:rPr>
          <w:i/>
          <w:iCs/>
          <w:color w:val="auto"/>
          <w:lang w:val="sr-Cyrl-RS"/>
        </w:rPr>
        <w:t xml:space="preserve"> </w:t>
      </w:r>
      <w:r w:rsidRPr="002956CE">
        <w:rPr>
          <w:iCs/>
          <w:color w:val="auto"/>
          <w:lang w:val="sr-Cyrl-CS"/>
        </w:rPr>
        <w:t>од дана испостављања уредног рачуна.</w:t>
      </w:r>
      <w:r w:rsidRPr="002956CE">
        <w:rPr>
          <w:i/>
          <w:iCs/>
          <w:color w:val="auto"/>
        </w:rPr>
        <w:t xml:space="preserve"> </w:t>
      </w:r>
    </w:p>
    <w:p w:rsidR="002A20B6" w:rsidRPr="002956CE" w:rsidRDefault="002A20B6" w:rsidP="002A20B6">
      <w:pPr>
        <w:jc w:val="both"/>
        <w:rPr>
          <w:iCs/>
          <w:color w:val="auto"/>
        </w:rPr>
      </w:pPr>
      <w:r w:rsidRPr="002956CE">
        <w:rPr>
          <w:iCs/>
          <w:color w:val="auto"/>
        </w:rPr>
        <w:t>Плаћање се врши уплатом на рачун понуђача.</w:t>
      </w:r>
    </w:p>
    <w:p w:rsidR="002A20B6" w:rsidRPr="002956CE" w:rsidRDefault="002A20B6" w:rsidP="002A20B6">
      <w:pPr>
        <w:jc w:val="both"/>
        <w:rPr>
          <w:iCs/>
          <w:color w:val="auto"/>
        </w:rPr>
      </w:pPr>
      <w:r w:rsidRPr="002956CE">
        <w:rPr>
          <w:iCs/>
          <w:color w:val="auto"/>
        </w:rPr>
        <w:t>Понуђачу није дозвољено да захтева аванс.</w:t>
      </w:r>
    </w:p>
    <w:p w:rsidR="00835F7B" w:rsidRDefault="00835F7B" w:rsidP="002A20B6">
      <w:pPr>
        <w:jc w:val="both"/>
        <w:rPr>
          <w:iCs/>
          <w:color w:val="FF0000"/>
        </w:rPr>
      </w:pPr>
    </w:p>
    <w:p w:rsidR="00835F7B" w:rsidRPr="002956CE" w:rsidRDefault="00835F7B" w:rsidP="00835F7B">
      <w:pPr>
        <w:jc w:val="both"/>
        <w:rPr>
          <w:iCs/>
          <w:color w:val="auto"/>
        </w:rPr>
      </w:pPr>
      <w:r w:rsidRPr="002956CE">
        <w:rPr>
          <w:b/>
          <w:bCs/>
          <w:iCs/>
          <w:color w:val="auto"/>
          <w:u w:val="single"/>
          <w:lang w:val="sr-Cyrl-CS"/>
        </w:rPr>
        <w:t>9</w:t>
      </w:r>
      <w:r w:rsidRPr="002956CE">
        <w:rPr>
          <w:b/>
          <w:bCs/>
          <w:iCs/>
          <w:color w:val="auto"/>
          <w:u w:val="single"/>
        </w:rPr>
        <w:t>.</w:t>
      </w:r>
      <w:r w:rsidRPr="002956CE">
        <w:rPr>
          <w:b/>
          <w:bCs/>
          <w:iCs/>
          <w:color w:val="auto"/>
          <w:u w:val="single"/>
          <w:lang w:val="sr-Cyrl-RS"/>
        </w:rPr>
        <w:t>2</w:t>
      </w:r>
      <w:r w:rsidRPr="002956CE">
        <w:rPr>
          <w:b/>
          <w:bCs/>
          <w:iCs/>
          <w:color w:val="auto"/>
          <w:u w:val="single"/>
        </w:rPr>
        <w:t xml:space="preserve">. </w:t>
      </w:r>
      <w:r w:rsidRPr="002956CE">
        <w:rPr>
          <w:iCs/>
          <w:color w:val="auto"/>
          <w:u w:val="single"/>
        </w:rPr>
        <w:t>Захтев у погледу рока важења понуде</w:t>
      </w:r>
    </w:p>
    <w:p w:rsidR="00835F7B" w:rsidRPr="002956CE" w:rsidRDefault="00835F7B" w:rsidP="00835F7B">
      <w:pPr>
        <w:jc w:val="both"/>
        <w:rPr>
          <w:iCs/>
          <w:color w:val="auto"/>
        </w:rPr>
      </w:pPr>
      <w:r w:rsidRPr="002956CE">
        <w:rPr>
          <w:iCs/>
          <w:color w:val="auto"/>
        </w:rPr>
        <w:t xml:space="preserve">Рок важења понуде не може бити краћи од </w:t>
      </w:r>
      <w:r w:rsidRPr="002956CE">
        <w:rPr>
          <w:iCs/>
          <w:color w:val="auto"/>
          <w:lang w:val="sr-Cyrl-CS"/>
        </w:rPr>
        <w:t>30</w:t>
      </w:r>
      <w:r w:rsidRPr="002956CE">
        <w:rPr>
          <w:iCs/>
          <w:color w:val="auto"/>
        </w:rPr>
        <w:t xml:space="preserve"> дана од дана отварања понуда.</w:t>
      </w:r>
    </w:p>
    <w:p w:rsidR="00835F7B" w:rsidRPr="002956CE" w:rsidRDefault="00835F7B" w:rsidP="00835F7B">
      <w:pPr>
        <w:jc w:val="both"/>
        <w:rPr>
          <w:iCs/>
          <w:color w:val="auto"/>
        </w:rPr>
      </w:pPr>
      <w:r w:rsidRPr="002956CE">
        <w:rPr>
          <w:iCs/>
          <w:color w:val="auto"/>
        </w:rPr>
        <w:t>У случају истека рока важења понуде, наручилац је дужан да у писаном облику затражи од понуђача продужење рока важења понуде.</w:t>
      </w:r>
    </w:p>
    <w:p w:rsidR="00835F7B" w:rsidRPr="002956CE" w:rsidRDefault="00835F7B" w:rsidP="00835F7B">
      <w:pPr>
        <w:jc w:val="both"/>
        <w:rPr>
          <w:iCs/>
          <w:color w:val="auto"/>
          <w:lang w:val="sr-Cyrl-RS"/>
        </w:rPr>
      </w:pPr>
      <w:r w:rsidRPr="002956CE">
        <w:rPr>
          <w:iCs/>
          <w:color w:val="auto"/>
        </w:rPr>
        <w:t>Понуђач који прихвати захтев за продужење рока важења понуде н</w:t>
      </w:r>
      <w:r w:rsidRPr="002956CE">
        <w:rPr>
          <w:iCs/>
          <w:color w:val="auto"/>
          <w:lang w:val="sr-Cyrl-CS"/>
        </w:rPr>
        <w:t>е</w:t>
      </w:r>
      <w:r w:rsidRPr="002956CE">
        <w:rPr>
          <w:iCs/>
          <w:color w:val="auto"/>
        </w:rPr>
        <w:t xml:space="preserve"> може мењати понуду</w:t>
      </w:r>
      <w:r w:rsidRPr="002956CE">
        <w:rPr>
          <w:iCs/>
          <w:color w:val="auto"/>
          <w:lang w:val="sr-Cyrl-RS"/>
        </w:rPr>
        <w:t>.</w:t>
      </w:r>
    </w:p>
    <w:p w:rsidR="002A20B6" w:rsidRPr="002A20B6" w:rsidRDefault="002A20B6" w:rsidP="002A20B6">
      <w:pPr>
        <w:jc w:val="both"/>
        <w:rPr>
          <w:b/>
          <w:bCs/>
          <w:i/>
          <w:iCs/>
          <w:color w:val="FF0000"/>
          <w:lang w:val="sr-Cyrl-CS"/>
        </w:rPr>
      </w:pPr>
    </w:p>
    <w:p w:rsidR="002A20B6" w:rsidRPr="00C23B00" w:rsidRDefault="002A20B6" w:rsidP="002A20B6">
      <w:pPr>
        <w:jc w:val="both"/>
        <w:rPr>
          <w:iCs/>
          <w:color w:val="auto"/>
          <w:u w:val="single"/>
          <w:lang w:val="sr-Cyrl-RS"/>
        </w:rPr>
      </w:pPr>
      <w:r w:rsidRPr="00C23B00">
        <w:rPr>
          <w:b/>
          <w:bCs/>
          <w:iCs/>
          <w:color w:val="auto"/>
          <w:lang w:val="sr-Cyrl-CS"/>
        </w:rPr>
        <w:t>9</w:t>
      </w:r>
      <w:r w:rsidRPr="00C23B00">
        <w:rPr>
          <w:b/>
          <w:bCs/>
          <w:iCs/>
          <w:color w:val="auto"/>
        </w:rPr>
        <w:t>.</w:t>
      </w:r>
      <w:r w:rsidR="00835F7B" w:rsidRPr="00C23B00">
        <w:rPr>
          <w:b/>
          <w:bCs/>
          <w:iCs/>
          <w:color w:val="auto"/>
          <w:lang w:val="sr-Cyrl-RS"/>
        </w:rPr>
        <w:t>3</w:t>
      </w:r>
      <w:r w:rsidRPr="00C23B00">
        <w:rPr>
          <w:b/>
          <w:bCs/>
          <w:iCs/>
          <w:color w:val="auto"/>
        </w:rPr>
        <w:t>.</w:t>
      </w:r>
      <w:r w:rsidRPr="00C23B00">
        <w:rPr>
          <w:b/>
          <w:bCs/>
          <w:i/>
          <w:iCs/>
          <w:color w:val="auto"/>
        </w:rPr>
        <w:t xml:space="preserve"> </w:t>
      </w:r>
      <w:r w:rsidRPr="00C23B00">
        <w:rPr>
          <w:iCs/>
          <w:color w:val="auto"/>
          <w:u w:val="single"/>
        </w:rPr>
        <w:t xml:space="preserve">Захтев у погледу рока </w:t>
      </w:r>
      <w:r w:rsidR="001934E1" w:rsidRPr="00C23B00">
        <w:rPr>
          <w:iCs/>
          <w:color w:val="auto"/>
          <w:u w:val="single"/>
          <w:lang w:val="sr-Cyrl-RS"/>
        </w:rPr>
        <w:t>одзива и изласка на локацију</w:t>
      </w:r>
    </w:p>
    <w:p w:rsidR="007360D0" w:rsidRDefault="002A20B6" w:rsidP="00BD5C71">
      <w:pPr>
        <w:jc w:val="both"/>
        <w:rPr>
          <w:iCs/>
          <w:color w:val="auto"/>
          <w:lang w:val="sr-Cyrl-CS"/>
        </w:rPr>
      </w:pPr>
      <w:r w:rsidRPr="00C23B00">
        <w:rPr>
          <w:iCs/>
          <w:color w:val="auto"/>
        </w:rPr>
        <w:t>Рок</w:t>
      </w:r>
      <w:r w:rsidRPr="00C23B00">
        <w:rPr>
          <w:iCs/>
          <w:color w:val="auto"/>
          <w:lang w:val="sr-Cyrl-CS"/>
        </w:rPr>
        <w:t xml:space="preserve"> </w:t>
      </w:r>
      <w:r w:rsidR="001934E1" w:rsidRPr="00C23B00">
        <w:rPr>
          <w:iCs/>
          <w:color w:val="auto"/>
          <w:lang w:val="sr-Cyrl-CS"/>
        </w:rPr>
        <w:t>одзива у случају квара који проузрокује застој у раду је 30 минута, док је рок за излазак на локацију Наручиоца 120 минута од пријаве квара.</w:t>
      </w:r>
    </w:p>
    <w:p w:rsidR="0041302D" w:rsidRDefault="0041302D" w:rsidP="00BD5C71">
      <w:pPr>
        <w:jc w:val="both"/>
        <w:rPr>
          <w:iCs/>
          <w:color w:val="auto"/>
          <w:lang w:val="sr-Cyrl-CS"/>
        </w:rPr>
      </w:pPr>
    </w:p>
    <w:p w:rsidR="0041302D" w:rsidRDefault="0041302D" w:rsidP="00BD5C71">
      <w:pPr>
        <w:jc w:val="both"/>
        <w:rPr>
          <w:iCs/>
          <w:color w:val="auto"/>
          <w:lang w:val="sr-Cyrl-CS"/>
        </w:rPr>
      </w:pPr>
      <w:r w:rsidRPr="0041302D">
        <w:rPr>
          <w:b/>
          <w:iCs/>
          <w:color w:val="auto"/>
          <w:lang w:val="sr-Cyrl-CS"/>
        </w:rPr>
        <w:t>9.4.</w:t>
      </w:r>
      <w:r>
        <w:rPr>
          <w:iCs/>
          <w:color w:val="auto"/>
          <w:lang w:val="sr-Cyrl-CS"/>
        </w:rPr>
        <w:t xml:space="preserve"> </w:t>
      </w:r>
      <w:r w:rsidRPr="0041302D">
        <w:rPr>
          <w:iCs/>
          <w:color w:val="auto"/>
          <w:u w:val="single"/>
          <w:lang w:val="sr-Cyrl-CS"/>
        </w:rPr>
        <w:t>Захтев у погледу средства финансијског обезбеђења</w:t>
      </w:r>
    </w:p>
    <w:p w:rsidR="0041302D" w:rsidRDefault="0041302D" w:rsidP="0041302D">
      <w:pPr>
        <w:ind w:firstLine="708"/>
        <w:jc w:val="both"/>
        <w:rPr>
          <w:color w:val="auto"/>
          <w:lang w:val="sr-Cyrl-CS"/>
        </w:rPr>
      </w:pPr>
      <w:r>
        <w:rPr>
          <w:color w:val="auto"/>
          <w:lang w:val="sr-Cyrl-CS"/>
        </w:rPr>
        <w:t>Као средство обезбеђења уговорних обавеза, Понуђач са којим буде закључен уговор дужан је да у року од 5 дана од дана закључења овог Уговора достави:</w:t>
      </w:r>
    </w:p>
    <w:p w:rsidR="0041302D" w:rsidRPr="0041302D" w:rsidRDefault="0041302D" w:rsidP="0041302D">
      <w:pPr>
        <w:ind w:firstLine="708"/>
        <w:jc w:val="both"/>
        <w:rPr>
          <w:color w:val="auto"/>
          <w:lang w:val="sr-Cyrl-CS"/>
        </w:rPr>
      </w:pPr>
      <w:r w:rsidRPr="0041302D">
        <w:rPr>
          <w:color w:val="auto"/>
          <w:lang w:val="sr-Cyrl-CS"/>
        </w:rPr>
        <w:t>- Бланко меницу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лист СРЈ“бр.3/2002 и 5/2003 и „Сл. гласник РС“ бр. 43/2004, 62/2006 и 31/2011) и Одлуком НБС о ближим условима, садржини и начину вођења Регистра меница и овлашћења („Службени гласник РС“ бр. 56/2011).</w:t>
      </w:r>
    </w:p>
    <w:p w:rsidR="0041302D" w:rsidRPr="0041302D" w:rsidRDefault="0041302D" w:rsidP="0041302D">
      <w:pPr>
        <w:ind w:firstLine="708"/>
        <w:jc w:val="both"/>
        <w:rPr>
          <w:color w:val="auto"/>
          <w:lang w:val="sr-Cyrl-CS"/>
        </w:rPr>
      </w:pPr>
      <w:r w:rsidRPr="0041302D">
        <w:rPr>
          <w:color w:val="auto"/>
          <w:lang w:val="sr-Cyrl-CS"/>
        </w:rPr>
        <w:lastRenderedPageBreak/>
        <w:t xml:space="preserve">- Менично овлашћење да се меницa у износу од 10%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 </w:t>
      </w:r>
    </w:p>
    <w:p w:rsidR="0041302D" w:rsidRPr="0041302D" w:rsidRDefault="0041302D" w:rsidP="0041302D">
      <w:pPr>
        <w:ind w:firstLine="708"/>
        <w:jc w:val="both"/>
        <w:rPr>
          <w:color w:val="auto"/>
          <w:lang w:val="sr-Cyrl-CS"/>
        </w:rPr>
      </w:pPr>
      <w:r w:rsidRPr="0041302D">
        <w:rPr>
          <w:color w:val="auto"/>
          <w:lang w:val="sr-Cyrl-CS"/>
        </w:rPr>
        <w:t xml:space="preserve">- Потврду о регистрацији менице, </w:t>
      </w:r>
    </w:p>
    <w:p w:rsidR="0041302D" w:rsidRPr="0041302D" w:rsidRDefault="0041302D" w:rsidP="0041302D">
      <w:pPr>
        <w:ind w:firstLine="708"/>
        <w:jc w:val="both"/>
        <w:rPr>
          <w:color w:val="auto"/>
          <w:lang w:val="sr-Cyrl-CS"/>
        </w:rPr>
      </w:pPr>
      <w:r>
        <w:rPr>
          <w:color w:val="auto"/>
          <w:lang w:val="sr-Cyrl-CS"/>
        </w:rPr>
        <w:t>- К</w:t>
      </w:r>
      <w:r w:rsidRPr="0041302D">
        <w:rPr>
          <w:color w:val="auto"/>
          <w:lang w:val="sr-Cyrl-CS"/>
        </w:rPr>
        <w:t>опију картона депонованих потписа код банке на којим се јасно виде депоновани потпис и печат Добављача, оверен печатом банке са датумом овере, не старијим од 30 дана, од дана закључења Уговора.</w:t>
      </w:r>
    </w:p>
    <w:p w:rsidR="0041302D" w:rsidRPr="0041302D" w:rsidRDefault="0041302D" w:rsidP="0041302D">
      <w:pPr>
        <w:ind w:firstLine="708"/>
        <w:jc w:val="both"/>
        <w:rPr>
          <w:color w:val="auto"/>
          <w:lang w:val="sr-Cyrl-CS"/>
        </w:rPr>
      </w:pPr>
      <w:r w:rsidRPr="0041302D">
        <w:rPr>
          <w:color w:val="auto"/>
          <w:lang w:val="sr-Cyrl-CS"/>
        </w:rPr>
        <w:t xml:space="preserve">Потпис овлашћеног лица на меници и меничном овлашћењу мора бити идентичан са потписом у картону депонованих потписа. </w:t>
      </w:r>
    </w:p>
    <w:p w:rsidR="0041302D" w:rsidRPr="0041302D" w:rsidRDefault="0041302D" w:rsidP="0041302D">
      <w:pPr>
        <w:ind w:firstLine="708"/>
        <w:jc w:val="both"/>
        <w:rPr>
          <w:color w:val="auto"/>
          <w:lang w:val="sr-Cyrl-CS"/>
        </w:rPr>
      </w:pPr>
      <w:r w:rsidRPr="0041302D">
        <w:rPr>
          <w:color w:val="auto"/>
          <w:lang w:val="sr-Cyrl-CS"/>
        </w:rPr>
        <w:t xml:space="preserve">У случају промене лица овлашћеног за заступање, менично овлашћење остаје на снази. </w:t>
      </w:r>
    </w:p>
    <w:p w:rsidR="0041302D" w:rsidRPr="0041302D" w:rsidRDefault="0041302D" w:rsidP="0041302D">
      <w:pPr>
        <w:ind w:firstLine="708"/>
        <w:jc w:val="both"/>
        <w:rPr>
          <w:color w:val="auto"/>
          <w:lang w:val="sr-Cyrl-CS"/>
        </w:rPr>
      </w:pPr>
      <w:r w:rsidRPr="0041302D">
        <w:rPr>
          <w:color w:val="auto"/>
          <w:lang w:val="sr-Cyrl-CS"/>
        </w:rPr>
        <w:t xml:space="preserve">По завршеном послу Наручилац ће предметну меницу вратити, на писани захтев Добављача. </w:t>
      </w:r>
    </w:p>
    <w:p w:rsidR="0041302D" w:rsidRPr="00593362" w:rsidRDefault="0041302D" w:rsidP="0041302D">
      <w:pPr>
        <w:ind w:firstLine="708"/>
        <w:jc w:val="both"/>
        <w:rPr>
          <w:color w:val="auto"/>
          <w:lang w:val="sr-Cyrl-CS"/>
        </w:rPr>
      </w:pPr>
      <w:r w:rsidRPr="0041302D">
        <w:rPr>
          <w:color w:val="auto"/>
          <w:lang w:val="sr-Cyrl-CS"/>
        </w:rPr>
        <w:t>У случају да Добављач не испуњава обавезе из овог Уговора Наручилац ће реализовати средство финансијског обезбеђења.</w:t>
      </w:r>
    </w:p>
    <w:p w:rsidR="0041302D" w:rsidRPr="00C23B00" w:rsidRDefault="0041302D" w:rsidP="00BD5C71">
      <w:pPr>
        <w:jc w:val="both"/>
        <w:rPr>
          <w:iCs/>
          <w:color w:val="auto"/>
        </w:rPr>
      </w:pPr>
    </w:p>
    <w:p w:rsidR="007360D0" w:rsidRPr="001A7219" w:rsidRDefault="007360D0" w:rsidP="00BD5C71">
      <w:pPr>
        <w:jc w:val="both"/>
        <w:rPr>
          <w:b/>
          <w:bCs/>
          <w:i/>
          <w:iCs/>
          <w:lang w:val="sr-Cyrl-RS"/>
        </w:rPr>
      </w:pPr>
    </w:p>
    <w:p w:rsidR="007360D0" w:rsidRPr="001A7219" w:rsidRDefault="007360D0" w:rsidP="00BD5C71">
      <w:pPr>
        <w:jc w:val="both"/>
        <w:rPr>
          <w:b/>
          <w:bCs/>
          <w:i/>
          <w:iCs/>
        </w:rPr>
      </w:pPr>
      <w:r w:rsidRPr="001A7219">
        <w:rPr>
          <w:b/>
          <w:bCs/>
          <w:i/>
          <w:iCs/>
        </w:rPr>
        <w:t>10. ВАЛУТА И НАЧИН НА КОЈИ МОРА ДА БУДЕ НАВЕДЕНА И ИЗРАЖЕНА ЦЕНА У ПОНУДИ</w:t>
      </w:r>
    </w:p>
    <w:p w:rsidR="007360D0" w:rsidRPr="001A7219" w:rsidRDefault="007360D0" w:rsidP="00BD5C71">
      <w:pPr>
        <w:jc w:val="both"/>
        <w:rPr>
          <w:b/>
          <w:bCs/>
          <w:i/>
          <w:iCs/>
        </w:rPr>
      </w:pPr>
    </w:p>
    <w:p w:rsidR="007360D0" w:rsidRPr="001A7219" w:rsidRDefault="007360D0" w:rsidP="00BD5C71">
      <w:pPr>
        <w:jc w:val="both"/>
        <w:rPr>
          <w:iCs/>
        </w:rPr>
      </w:pPr>
      <w:r w:rsidRPr="001A7219">
        <w:rPr>
          <w:iCs/>
        </w:rPr>
        <w:t xml:space="preserve">Цена мора бити исказана у динарима, са и </w:t>
      </w:r>
      <w:r w:rsidRPr="001A7219">
        <w:rPr>
          <w:iCs/>
          <w:color w:val="00000A"/>
        </w:rPr>
        <w:t>без пореза на додату вредност,</w:t>
      </w:r>
      <w:r w:rsidRPr="001A7219">
        <w:rPr>
          <w:color w:val="00000A"/>
        </w:rPr>
        <w:t xml:space="preserve"> </w:t>
      </w:r>
      <w:r w:rsidRPr="001A7219">
        <w:t>са урачунатим свим трошковима које понуђач има у реализацији предметне јавне набавке</w:t>
      </w:r>
      <w:r w:rsidRPr="001A7219">
        <w:rPr>
          <w:color w:val="auto"/>
        </w:rPr>
        <w:t xml:space="preserve">, с тим да ће се за </w:t>
      </w:r>
      <w:r w:rsidRPr="001A7219">
        <w:t>оцену понуде узимати у обзир цена без пореза на додату вредност.</w:t>
      </w:r>
    </w:p>
    <w:p w:rsidR="007360D0" w:rsidRPr="001A7219" w:rsidRDefault="007360D0" w:rsidP="00BD5C71">
      <w:pPr>
        <w:jc w:val="both"/>
      </w:pPr>
      <w:r w:rsidRPr="001A7219">
        <w:rPr>
          <w:iCs/>
        </w:rPr>
        <w:t>Цена је фиксна и не може се мењати.</w:t>
      </w:r>
      <w:r w:rsidRPr="001A7219">
        <w:t xml:space="preserve"> </w:t>
      </w:r>
    </w:p>
    <w:p w:rsidR="007360D0" w:rsidRPr="001A7219" w:rsidRDefault="007360D0" w:rsidP="00BD5C71">
      <w:pPr>
        <w:jc w:val="both"/>
        <w:rPr>
          <w:iCs/>
        </w:rPr>
      </w:pPr>
      <w:r w:rsidRPr="001A7219">
        <w:t>Ако је у понуди исказана неуобичајено ниска цена, наручилац ће поступити у складу са чланом 92. ЗЈН.</w:t>
      </w:r>
    </w:p>
    <w:p w:rsidR="007360D0" w:rsidRPr="001A7219" w:rsidRDefault="007360D0" w:rsidP="00BD5C71">
      <w:pPr>
        <w:jc w:val="both"/>
        <w:rPr>
          <w:iCs/>
          <w:color w:val="00B0F0"/>
          <w:lang w:val="sr-Cyrl-RS"/>
        </w:rPr>
      </w:pPr>
      <w:r w:rsidRPr="001A7219">
        <w:rPr>
          <w:iCs/>
          <w:color w:val="auto"/>
        </w:rPr>
        <w:t>Ако понуђена цена укључује увозну царину и друге дажбине, понуђач је дужан да тај део одвојено искаже у динарима</w:t>
      </w:r>
      <w:r w:rsidRPr="001A7219">
        <w:rPr>
          <w:iCs/>
          <w:color w:val="auto"/>
          <w:lang w:val="sr-Cyrl-RS"/>
        </w:rPr>
        <w:t xml:space="preserve">. </w:t>
      </w:r>
    </w:p>
    <w:p w:rsidR="007360D0" w:rsidRPr="00282B72" w:rsidRDefault="007360D0" w:rsidP="00BD5C71">
      <w:pPr>
        <w:jc w:val="both"/>
        <w:rPr>
          <w:b/>
          <w:i/>
          <w:iCs/>
          <w:lang w:val="sr-Cyrl-RS"/>
        </w:rPr>
      </w:pPr>
      <w:r>
        <w:rPr>
          <w:b/>
          <w:i/>
          <w:iCs/>
          <w:lang w:val="sr-Cyrl-RS"/>
        </w:rPr>
        <w:t xml:space="preserve"> </w:t>
      </w:r>
    </w:p>
    <w:p w:rsidR="007360D0" w:rsidRPr="001A7219" w:rsidRDefault="007360D0" w:rsidP="00BD5C71">
      <w:pPr>
        <w:jc w:val="both"/>
      </w:pPr>
      <w:r w:rsidRPr="001A7219">
        <w:rPr>
          <w:b/>
          <w:bCs/>
          <w:i/>
        </w:rPr>
        <w:t>1</w:t>
      </w:r>
      <w:r>
        <w:rPr>
          <w:b/>
          <w:bCs/>
          <w:i/>
          <w:lang w:val="sr-Cyrl-RS"/>
        </w:rPr>
        <w:t>1</w:t>
      </w:r>
      <w:r w:rsidRPr="001A7219">
        <w:rPr>
          <w:b/>
          <w:bCs/>
          <w:i/>
        </w:rPr>
        <w:t xml:space="preserve">. ЗАШТИТА ПОВЕРЉИВОСТИ ПОДАТАКА КОЈЕ НАРУЧИЛАЦ СТАВЉА ПОНУЂАЧИМА НА РАСПОЛАГАЊЕ, УКЉУЧУЈУЋИ И ЊИХОВЕ ПОДИЗВОЂАЧЕ </w:t>
      </w:r>
    </w:p>
    <w:p w:rsidR="007360D0" w:rsidRDefault="007360D0" w:rsidP="00615590">
      <w:pPr>
        <w:spacing w:before="120" w:after="120"/>
        <w:jc w:val="both"/>
        <w:rPr>
          <w:b/>
          <w:i/>
          <w:lang w:val="sr-Cyrl-RS"/>
        </w:rPr>
      </w:pPr>
      <w:r w:rsidRPr="001A7219">
        <w:t>Предметна набавка не садржи поверљиве информације које наручилац ставља на располагање.</w:t>
      </w:r>
    </w:p>
    <w:p w:rsidR="007360D0" w:rsidRPr="00615590" w:rsidRDefault="007360D0" w:rsidP="00615590">
      <w:pPr>
        <w:spacing w:before="120" w:after="120"/>
        <w:jc w:val="both"/>
        <w:rPr>
          <w:b/>
          <w:i/>
          <w:lang w:val="sr-Cyrl-RS"/>
        </w:rPr>
      </w:pPr>
    </w:p>
    <w:p w:rsidR="007360D0" w:rsidRPr="00696D12" w:rsidRDefault="007360D0" w:rsidP="00BD5C71">
      <w:pPr>
        <w:jc w:val="both"/>
        <w:rPr>
          <w:b/>
          <w:bCs/>
          <w:i/>
        </w:rPr>
      </w:pPr>
      <w:r w:rsidRPr="00696D12">
        <w:rPr>
          <w:b/>
          <w:bCs/>
          <w:i/>
        </w:rPr>
        <w:t>1</w:t>
      </w:r>
      <w:r w:rsidRPr="00696D12">
        <w:rPr>
          <w:b/>
          <w:bCs/>
          <w:i/>
          <w:lang w:val="sr-Cyrl-RS"/>
        </w:rPr>
        <w:t>2</w:t>
      </w:r>
      <w:r w:rsidRPr="00696D12">
        <w:rPr>
          <w:b/>
          <w:bCs/>
          <w:i/>
        </w:rPr>
        <w:t>. ДОДАТНЕ ИНФОРМАЦИЈЕ ИЛИ ПОЈАШЊЕЊА У ВЕЗИ СА ПРИПРЕМАЊЕМ ПОНУДЕ</w:t>
      </w:r>
    </w:p>
    <w:p w:rsidR="007360D0" w:rsidRPr="00696D12" w:rsidRDefault="007360D0" w:rsidP="00BD5C71">
      <w:pPr>
        <w:jc w:val="both"/>
        <w:rPr>
          <w:b/>
          <w:bCs/>
          <w:i/>
        </w:rPr>
      </w:pPr>
    </w:p>
    <w:p w:rsidR="007360D0" w:rsidRPr="001A7219" w:rsidRDefault="007360D0" w:rsidP="00BD5C71">
      <w:pPr>
        <w:jc w:val="both"/>
      </w:pPr>
      <w:r w:rsidRPr="001A7219">
        <w:t xml:space="preserve">Заинтересовано лице може, у писаном </w:t>
      </w:r>
      <w:r w:rsidRPr="001A7219">
        <w:rPr>
          <w:color w:val="auto"/>
        </w:rPr>
        <w:t xml:space="preserve">облику </w:t>
      </w:r>
      <w:r>
        <w:rPr>
          <w:iCs/>
          <w:color w:val="auto"/>
          <w:lang w:val="sr-Cyrl-RS"/>
        </w:rPr>
        <w:t xml:space="preserve">путем електронске поште на адресу </w:t>
      </w:r>
      <w:r w:rsidRPr="006407CC">
        <w:rPr>
          <w:rStyle w:val="Hyperlink"/>
          <w:sz w:val="22"/>
          <w:lang w:val="sr-Latn-RS"/>
        </w:rPr>
        <w:t>mladen.velickovic@stat.gov.rs</w:t>
      </w:r>
      <w:r w:rsidRPr="001A7219">
        <w:rPr>
          <w:rFonts w:eastAsia="TimesNewRomanPS-BoldMT"/>
          <w:b/>
          <w:bCs/>
        </w:rPr>
        <w:t xml:space="preserve"> </w:t>
      </w:r>
      <w:r w:rsidRPr="001A7219">
        <w:t xml:space="preserve">тражити од наручиоца додатне информације или појашњења у вези са припремањем понуде, </w:t>
      </w:r>
      <w:r w:rsidRPr="001A7219">
        <w:rPr>
          <w:color w:val="auto"/>
          <w:lang w:val="sr-Cyrl-RS"/>
        </w:rPr>
        <w:t xml:space="preserve">при чему може да укаже наручиоцу и на евентуално уочене недостатке и неправилности у конкурсној документацији, </w:t>
      </w:r>
      <w:r w:rsidRPr="001A7219">
        <w:rPr>
          <w:color w:val="auto"/>
        </w:rPr>
        <w:t>на</w:t>
      </w:r>
      <w:r w:rsidRPr="001A7219">
        <w:t xml:space="preserve">јкасније 5 дана пре истека рока за подношење понуде. </w:t>
      </w:r>
    </w:p>
    <w:p w:rsidR="007360D0" w:rsidRPr="001A7219" w:rsidRDefault="007360D0" w:rsidP="00321A4C">
      <w:pPr>
        <w:jc w:val="both"/>
      </w:pPr>
      <w:r w:rsidRPr="001A7219">
        <w:t xml:space="preserve">Наручилац </w:t>
      </w:r>
      <w:r w:rsidRPr="001A7219">
        <w:rPr>
          <w:lang w:val="sr-Cyrl-RS"/>
        </w:rPr>
        <w:t xml:space="preserve">ће </w:t>
      </w:r>
      <w:r w:rsidRPr="001A7219">
        <w:t xml:space="preserve">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rsidR="007360D0" w:rsidRPr="009F453F" w:rsidRDefault="007360D0" w:rsidP="00BD5C71">
      <w:pPr>
        <w:jc w:val="both"/>
        <w:rPr>
          <w:color w:val="auto"/>
        </w:rPr>
      </w:pPr>
      <w:r w:rsidRPr="001A7219">
        <w:t>Додатне информације или појашњења упућују се са напоменом „Захтев за додатним информацијама или појашњењима конкурсне документације,</w:t>
      </w:r>
      <w:r w:rsidRPr="001A7219">
        <w:rPr>
          <w:rFonts w:eastAsia="TimesNewRomanPS-BoldMT"/>
          <w:b/>
          <w:bCs/>
        </w:rPr>
        <w:t xml:space="preserve"> </w:t>
      </w:r>
      <w:r w:rsidRPr="009F453F">
        <w:rPr>
          <w:rFonts w:eastAsia="TimesNewRomanPS-BoldMT"/>
          <w:b/>
          <w:bCs/>
          <w:color w:val="auto"/>
        </w:rPr>
        <w:t>ЈН бр</w:t>
      </w:r>
      <w:r w:rsidRPr="00E60A8D">
        <w:rPr>
          <w:rFonts w:eastAsia="TimesNewRomanPS-BoldMT"/>
          <w:b/>
          <w:bCs/>
          <w:color w:val="auto"/>
          <w:lang w:val="sr-Cyrl-RS"/>
        </w:rPr>
        <w:t xml:space="preserve">. </w:t>
      </w:r>
      <w:r w:rsidR="00E60A8D" w:rsidRPr="00E60A8D">
        <w:rPr>
          <w:rFonts w:eastAsia="TimesNewRomanPS-BoldMT"/>
          <w:b/>
          <w:bCs/>
          <w:noProof/>
          <w:color w:val="auto"/>
        </w:rPr>
        <w:t>01/2020</w:t>
      </w:r>
      <w:r w:rsidRPr="009F453F">
        <w:rPr>
          <w:color w:val="auto"/>
          <w:lang w:val="ru-RU"/>
        </w:rPr>
        <w:t>”</w:t>
      </w:r>
      <w:r w:rsidRPr="009F453F">
        <w:rPr>
          <w:color w:val="auto"/>
        </w:rPr>
        <w:t>.</w:t>
      </w:r>
    </w:p>
    <w:p w:rsidR="007360D0" w:rsidRPr="001A7219" w:rsidRDefault="007360D0" w:rsidP="00BD5C71">
      <w:pPr>
        <w:jc w:val="both"/>
      </w:pPr>
      <w:r w:rsidRPr="001A7219">
        <w:lastRenderedPageBreak/>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7360D0" w:rsidRPr="001A7219" w:rsidRDefault="007360D0" w:rsidP="00BD5C71">
      <w:pPr>
        <w:jc w:val="both"/>
      </w:pPr>
      <w:r w:rsidRPr="001A7219">
        <w:t>По истеку рока предвиђеног за подношење понуда н</w:t>
      </w:r>
      <w:r w:rsidRPr="001A7219">
        <w:rPr>
          <w:lang w:val="sr-Cyrl-CS"/>
        </w:rPr>
        <w:t>а</w:t>
      </w:r>
      <w:r w:rsidRPr="001A7219">
        <w:t xml:space="preserve">ручилац не може да мења нити да допуњује конкурсну документацију. </w:t>
      </w:r>
    </w:p>
    <w:p w:rsidR="007360D0" w:rsidRPr="001A7219" w:rsidRDefault="007360D0" w:rsidP="00BD5C71">
      <w:pPr>
        <w:jc w:val="both"/>
        <w:rPr>
          <w:bCs/>
          <w:color w:val="auto"/>
        </w:rPr>
      </w:pPr>
      <w:r w:rsidRPr="001A7219">
        <w:t xml:space="preserve">Тражење додатних информација или појашњења у вези са припремањем понуде телефоном није дозвољено. </w:t>
      </w:r>
    </w:p>
    <w:p w:rsidR="007360D0" w:rsidRPr="001A7219" w:rsidRDefault="007360D0" w:rsidP="00BD5C71">
      <w:pPr>
        <w:jc w:val="both"/>
        <w:rPr>
          <w:color w:val="auto"/>
          <w:lang w:val="sr-Cyrl-RS"/>
        </w:rPr>
      </w:pPr>
      <w:r w:rsidRPr="001A7219">
        <w:rPr>
          <w:bCs/>
          <w:color w:val="auto"/>
        </w:rPr>
        <w:t>Комуникација у поступку јавне набавке врши се искључиво на начин одређен чланом 20. ЗЈН</w:t>
      </w:r>
      <w:r w:rsidRPr="001A7219">
        <w:rPr>
          <w:bCs/>
          <w:color w:val="auto"/>
          <w:lang w:val="sr-Cyrl-RS"/>
        </w:rPr>
        <w:t xml:space="preserve">, </w:t>
      </w:r>
      <w:r w:rsidRPr="001A7219">
        <w:rPr>
          <w:color w:val="auto"/>
        </w:rPr>
        <w:t xml:space="preserve"> и то: </w:t>
      </w:r>
    </w:p>
    <w:p w:rsidR="007360D0" w:rsidRPr="001A7219" w:rsidRDefault="007360D0" w:rsidP="00213C55">
      <w:pPr>
        <w:ind w:firstLine="708"/>
        <w:jc w:val="both"/>
        <w:rPr>
          <w:color w:val="auto"/>
          <w:lang w:val="sr-Cyrl-RS"/>
        </w:rPr>
      </w:pPr>
      <w:r w:rsidRPr="001A7219">
        <w:rPr>
          <w:color w:val="auto"/>
        </w:rPr>
        <w:t>- путем електронске поште или поште, као и објављивањем од стране наручиоца на Порталу јавних набавки и на својој интернет страници;</w:t>
      </w:r>
    </w:p>
    <w:p w:rsidR="007360D0" w:rsidRPr="001A7219" w:rsidRDefault="007360D0" w:rsidP="00213C55">
      <w:pPr>
        <w:ind w:firstLine="708"/>
        <w:jc w:val="both"/>
        <w:rPr>
          <w:color w:val="auto"/>
        </w:rPr>
      </w:pPr>
      <w:r w:rsidRPr="001A7219">
        <w:rPr>
          <w:color w:val="auto"/>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7360D0" w:rsidRPr="001A7219" w:rsidRDefault="007360D0" w:rsidP="00BD5C71">
      <w:pPr>
        <w:jc w:val="both"/>
        <w:rPr>
          <w:color w:val="FF0000"/>
        </w:rPr>
      </w:pPr>
    </w:p>
    <w:p w:rsidR="007360D0" w:rsidRPr="00696D12" w:rsidRDefault="007360D0" w:rsidP="00BD5C71">
      <w:pPr>
        <w:jc w:val="both"/>
        <w:rPr>
          <w:b/>
          <w:bCs/>
          <w:i/>
        </w:rPr>
      </w:pPr>
      <w:r w:rsidRPr="00696D12">
        <w:rPr>
          <w:b/>
          <w:bCs/>
          <w:i/>
        </w:rPr>
        <w:t>1</w:t>
      </w:r>
      <w:r w:rsidRPr="00696D12">
        <w:rPr>
          <w:b/>
          <w:bCs/>
          <w:i/>
          <w:lang w:val="sr-Cyrl-RS"/>
        </w:rPr>
        <w:t>3</w:t>
      </w:r>
      <w:r w:rsidRPr="00696D12">
        <w:rPr>
          <w:b/>
          <w:bCs/>
          <w:i/>
        </w:rPr>
        <w:t xml:space="preserve">. ДОДАТНА ОБЈАШЊЕЊА ОД ПОНУЂАЧА ПОСЛЕ ОТВАРАЊА ПОНУДА И КОНТРОЛА КОД ПОНУЂАЧА ОДНОСНО ЊЕГОВОГ ПОДИЗВОЂАЧА </w:t>
      </w:r>
    </w:p>
    <w:p w:rsidR="007360D0" w:rsidRPr="001A7219" w:rsidRDefault="007360D0" w:rsidP="00BD5C71">
      <w:pPr>
        <w:jc w:val="both"/>
        <w:rPr>
          <w:b/>
          <w:bCs/>
        </w:rPr>
      </w:pPr>
    </w:p>
    <w:p w:rsidR="007360D0" w:rsidRPr="001A7219" w:rsidRDefault="007360D0" w:rsidP="00BD5C71">
      <w:pPr>
        <w:jc w:val="both"/>
        <w:rPr>
          <w:rFonts w:eastAsia="TimesNewRomanPSMT"/>
          <w:bCs/>
        </w:rPr>
      </w:pPr>
      <w:r w:rsidRPr="001A7219">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7360D0" w:rsidRPr="001A7219" w:rsidRDefault="007360D0" w:rsidP="00BD5C71">
      <w:pPr>
        <w:tabs>
          <w:tab w:val="left" w:pos="-135"/>
          <w:tab w:val="left" w:pos="0"/>
          <w:tab w:val="left" w:pos="120"/>
        </w:tabs>
        <w:jc w:val="both"/>
      </w:pPr>
      <w:r w:rsidRPr="001A7219">
        <w:rPr>
          <w:rFonts w:eastAsia="TimesNewRomanPSMT"/>
          <w:bCs/>
        </w:rPr>
        <w:t>Уколико наручилац оцени да су потребна додатна објашњења или је потребно извршити</w:t>
      </w:r>
      <w:r w:rsidRPr="001A7219">
        <w:t xml:space="preserve"> контролу (увид) код понуђача, односно његовог подизвођача</w:t>
      </w:r>
      <w:r w:rsidRPr="001A7219">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7360D0" w:rsidRPr="001A7219" w:rsidRDefault="007360D0" w:rsidP="00BD5C71">
      <w:pPr>
        <w:tabs>
          <w:tab w:val="left" w:pos="-135"/>
          <w:tab w:val="left" w:pos="0"/>
          <w:tab w:val="left" w:pos="120"/>
        </w:tabs>
        <w:jc w:val="both"/>
      </w:pPr>
      <w:r w:rsidRPr="001A7219">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7360D0" w:rsidRPr="001A7219" w:rsidRDefault="007360D0" w:rsidP="00BD5C71">
      <w:pPr>
        <w:tabs>
          <w:tab w:val="left" w:pos="-135"/>
          <w:tab w:val="left" w:pos="0"/>
          <w:tab w:val="left" w:pos="120"/>
        </w:tabs>
        <w:jc w:val="both"/>
      </w:pPr>
      <w:r w:rsidRPr="001A7219">
        <w:t>У случају разлике између јединичне и укупне цене, меродавна је јединична цена.</w:t>
      </w:r>
    </w:p>
    <w:p w:rsidR="007360D0" w:rsidRPr="001A7219" w:rsidRDefault="007360D0" w:rsidP="00BD5C71">
      <w:pPr>
        <w:jc w:val="both"/>
      </w:pPr>
      <w:r w:rsidRPr="001A7219">
        <w:t>Ако се понуђач не сагласи са исправком рачунских грешака, наручил</w:t>
      </w:r>
      <w:r w:rsidRPr="001A7219">
        <w:rPr>
          <w:lang w:val="sr-Cyrl-CS"/>
        </w:rPr>
        <w:t>а</w:t>
      </w:r>
      <w:r w:rsidRPr="001A7219">
        <w:t xml:space="preserve">ц ће његову понуду одбити као неприхватљиву. </w:t>
      </w:r>
    </w:p>
    <w:p w:rsidR="007360D0" w:rsidRPr="001A7219" w:rsidRDefault="007360D0" w:rsidP="00BD5C71">
      <w:pPr>
        <w:jc w:val="both"/>
      </w:pPr>
    </w:p>
    <w:p w:rsidR="007360D0" w:rsidRPr="00696D12" w:rsidRDefault="007360D0" w:rsidP="00BD5C71">
      <w:pPr>
        <w:jc w:val="both"/>
        <w:rPr>
          <w:b/>
          <w:i/>
        </w:rPr>
      </w:pPr>
      <w:r w:rsidRPr="00696D12">
        <w:rPr>
          <w:b/>
          <w:i/>
          <w:lang w:val="sr-Cyrl-RS"/>
        </w:rPr>
        <w:t>14</w:t>
      </w:r>
      <w:r w:rsidRPr="00696D12">
        <w:rPr>
          <w:b/>
          <w:i/>
        </w:rPr>
        <w:t>. КОРИШЋЕЊЕ ПАТЕН</w:t>
      </w:r>
      <w:r w:rsidRPr="00696D12">
        <w:rPr>
          <w:b/>
          <w:i/>
          <w:lang w:val="sr-Cyrl-RS"/>
        </w:rPr>
        <w:t>А</w:t>
      </w:r>
      <w:r w:rsidRPr="00696D12">
        <w:rPr>
          <w:b/>
          <w:i/>
        </w:rPr>
        <w:t>ТА И ОДГОВОРНОСТ ЗА ПОВРЕДУ ЗАШТИЋЕНИХ ПРАВА ИНТЕЛЕКТУАЛНЕ СВОЈИНЕ ТРЕЋИХ ЛИЦА</w:t>
      </w:r>
    </w:p>
    <w:p w:rsidR="007360D0" w:rsidRPr="001A7219" w:rsidRDefault="007360D0" w:rsidP="00BD5C71">
      <w:pPr>
        <w:jc w:val="both"/>
        <w:rPr>
          <w:b/>
        </w:rPr>
      </w:pPr>
    </w:p>
    <w:p w:rsidR="007360D0" w:rsidRPr="001A7219" w:rsidRDefault="007360D0" w:rsidP="00933B04">
      <w:pPr>
        <w:jc w:val="both"/>
        <w:rPr>
          <w:b/>
          <w:color w:val="auto"/>
        </w:rPr>
      </w:pPr>
      <w:r w:rsidRPr="001A7219">
        <w:rPr>
          <w:rFonts w:eastAsia="TimesNewRomanPSMT"/>
          <w:bCs/>
          <w:iCs/>
          <w:color w:val="auto"/>
          <w:lang w:val="sr-Cyrl-RS"/>
        </w:rPr>
        <w:t>Н</w:t>
      </w:r>
      <w:r w:rsidRPr="001A7219">
        <w:rPr>
          <w:rFonts w:eastAsia="TimesNewRomanPSMT"/>
          <w:bCs/>
          <w:iCs/>
          <w:color w:val="auto"/>
        </w:rPr>
        <w:t>акнаду за коришћење патената, као и одговорност за повреду заштићених права интелектуалне својине трећих лица</w:t>
      </w:r>
      <w:r w:rsidRPr="001A7219">
        <w:rPr>
          <w:rFonts w:eastAsia="TimesNewRomanPSMT"/>
          <w:bCs/>
          <w:iCs/>
          <w:color w:val="auto"/>
          <w:lang w:val="sr-Cyrl-RS"/>
        </w:rPr>
        <w:t>,</w:t>
      </w:r>
      <w:r w:rsidRPr="001A7219">
        <w:rPr>
          <w:rFonts w:eastAsia="TimesNewRomanPSMT"/>
          <w:bCs/>
          <w:iCs/>
          <w:color w:val="auto"/>
        </w:rPr>
        <w:t xml:space="preserve"> сноси понуђач.</w:t>
      </w:r>
    </w:p>
    <w:p w:rsidR="007360D0" w:rsidRPr="001A7219" w:rsidRDefault="007360D0" w:rsidP="00BD5C71">
      <w:pPr>
        <w:jc w:val="both"/>
        <w:rPr>
          <w:b/>
        </w:rPr>
      </w:pPr>
    </w:p>
    <w:p w:rsidR="007360D0" w:rsidRPr="00696D12" w:rsidRDefault="007360D0" w:rsidP="00321A4C">
      <w:pPr>
        <w:jc w:val="both"/>
        <w:rPr>
          <w:b/>
          <w:bCs/>
          <w:i/>
          <w:color w:val="auto"/>
          <w:lang w:val="sr-Cyrl-RS"/>
        </w:rPr>
      </w:pPr>
      <w:r w:rsidRPr="00696D12">
        <w:rPr>
          <w:b/>
          <w:bCs/>
          <w:i/>
          <w:lang w:val="sr-Cyrl-RS"/>
        </w:rPr>
        <w:t>15</w:t>
      </w:r>
      <w:r w:rsidRPr="00696D12">
        <w:rPr>
          <w:b/>
          <w:bCs/>
          <w:i/>
        </w:rPr>
        <w:t xml:space="preserve">. НАЧИН И РОК ЗА ПОДНОШЕЊЕ ЗАХТЕВА ЗА ЗАШТИТУ ПРАВА ПОНУЂАЧА </w:t>
      </w:r>
      <w:r w:rsidRPr="00696D12">
        <w:rPr>
          <w:b/>
          <w:bCs/>
          <w:i/>
          <w:color w:val="auto"/>
          <w:lang w:val="sr-Cyrl-RS"/>
        </w:rPr>
        <w:t xml:space="preserve">СА ДЕТАЉНИМ УПУТСТВОМ О САДРЖИНИ ПОТПУНОГ ЗАХТЕВА </w:t>
      </w:r>
    </w:p>
    <w:p w:rsidR="007360D0" w:rsidRPr="001A7219" w:rsidRDefault="007360D0" w:rsidP="00BD5C71">
      <w:pPr>
        <w:jc w:val="both"/>
        <w:rPr>
          <w:b/>
          <w:bCs/>
        </w:rPr>
      </w:pPr>
    </w:p>
    <w:p w:rsidR="007360D0" w:rsidRPr="001A7219" w:rsidRDefault="007360D0" w:rsidP="00BD5C71">
      <w:pPr>
        <w:jc w:val="both"/>
        <w:rPr>
          <w:lang w:val="sr-Cyrl-RS"/>
        </w:rPr>
      </w:pPr>
      <w:r w:rsidRPr="001A7219">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7360D0" w:rsidRPr="001A7219" w:rsidRDefault="007360D0" w:rsidP="00BD5C71">
      <w:pPr>
        <w:jc w:val="both"/>
        <w:rPr>
          <w:lang w:val="sr-Cyrl-RS"/>
        </w:rPr>
      </w:pPr>
      <w:r w:rsidRPr="001A7219">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7360D0" w:rsidRPr="001A7219" w:rsidRDefault="007360D0" w:rsidP="00BD5C71">
      <w:pPr>
        <w:jc w:val="both"/>
        <w:rPr>
          <w:lang w:val="sr-Cyrl-RS"/>
        </w:rPr>
      </w:pPr>
      <w:r w:rsidRPr="001A7219">
        <w:lastRenderedPageBreak/>
        <w:t xml:space="preserve">Захтев за заштиту права се доставља наручиоцу непосредно, електронском поштом на e-mail: </w:t>
      </w:r>
      <w:r w:rsidRPr="006407CC">
        <w:rPr>
          <w:rStyle w:val="Hyperlink"/>
          <w:sz w:val="22"/>
          <w:lang w:val="sr-Latn-RS"/>
        </w:rPr>
        <w:t>mladen.velickovic@stat.gov.rs</w:t>
      </w:r>
      <w:r w:rsidRPr="001A7219">
        <w:rPr>
          <w:rFonts w:eastAsia="TimesNewRomanPSMT"/>
          <w:bCs/>
          <w:i/>
          <w:color w:val="auto"/>
        </w:rPr>
        <w:t>,</w:t>
      </w:r>
      <w:r w:rsidRPr="001A7219">
        <w:t xml:space="preserve"> факсом на број </w:t>
      </w:r>
      <w:r>
        <w:rPr>
          <w:lang w:val="sr-Cyrl-RS"/>
        </w:rPr>
        <w:t>011/2412-319</w:t>
      </w:r>
      <w:r w:rsidRPr="001A7219">
        <w:t xml:space="preserve"> или препорученом пошиљком са повратницом на адресу </w:t>
      </w:r>
      <w:r w:rsidRPr="001A7219">
        <w:rPr>
          <w:lang w:val="sr-Cyrl-RS"/>
        </w:rPr>
        <w:t>наручиоца</w:t>
      </w:r>
      <w:r w:rsidRPr="001A7219">
        <w:t>.</w:t>
      </w:r>
    </w:p>
    <w:p w:rsidR="007360D0" w:rsidRPr="001A7219" w:rsidRDefault="007360D0" w:rsidP="00DF0F3D">
      <w:pPr>
        <w:jc w:val="both"/>
        <w:rPr>
          <w:lang w:val="sr-Cyrl-RS"/>
        </w:rPr>
      </w:pPr>
      <w:r w:rsidRPr="001A7219">
        <w:t xml:space="preserve">Захтев за заштиту права може се поднети у току целог поступка јавне набавке, против сваке радње </w:t>
      </w:r>
      <w:r w:rsidRPr="001A7219">
        <w:rPr>
          <w:lang w:val="sr-Cyrl-RS"/>
        </w:rPr>
        <w:t>н</w:t>
      </w:r>
      <w:r w:rsidRPr="001A7219">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1A7219">
        <w:rPr>
          <w:lang w:val="sr-Cyrl-RS"/>
        </w:rPr>
        <w:t xml:space="preserve"> и на интернет страници наручиоца</w:t>
      </w:r>
      <w:r w:rsidRPr="001A7219">
        <w:t xml:space="preserve">, најкасније у року од </w:t>
      </w:r>
      <w:r w:rsidRPr="001A7219">
        <w:rPr>
          <w:lang w:val="sr-Cyrl-RS"/>
        </w:rPr>
        <w:t>два</w:t>
      </w:r>
      <w:r w:rsidRPr="001A7219">
        <w:t xml:space="preserve"> дана од дана пријема захтева. </w:t>
      </w:r>
    </w:p>
    <w:p w:rsidR="007360D0" w:rsidRPr="001A7219" w:rsidRDefault="007360D0" w:rsidP="00BD5C71">
      <w:pPr>
        <w:jc w:val="both"/>
        <w:rPr>
          <w:lang w:val="sr-Cyrl-RS"/>
        </w:rPr>
      </w:pPr>
      <w:r w:rsidRPr="001A7219">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1A7219">
        <w:rPr>
          <w:lang w:val="sr-Cyrl-RS"/>
        </w:rPr>
        <w:t>н</w:t>
      </w:r>
      <w:r w:rsidRPr="001A7219">
        <w:t xml:space="preserve">аручиоца најкасније </w:t>
      </w:r>
      <w:r w:rsidRPr="001A7219">
        <w:rPr>
          <w:lang w:val="sr-Cyrl-RS"/>
        </w:rPr>
        <w:t>три</w:t>
      </w:r>
      <w:r w:rsidRPr="001A7219">
        <w:t xml:space="preserve"> дана пре истека рока за подношење понуда, без обзира на начин достављања и уколико је подносилац захтева у складу са чланом 63. став 2. ЗЈН указао </w:t>
      </w:r>
      <w:r w:rsidRPr="001A7219">
        <w:rPr>
          <w:lang w:val="sr-Cyrl-RS"/>
        </w:rPr>
        <w:t>н</w:t>
      </w:r>
      <w:r w:rsidRPr="001A7219">
        <w:t xml:space="preserve">аручиоцу на евентуалне недостатке и неправилности, а наручилац исте није отклонио. </w:t>
      </w:r>
    </w:p>
    <w:p w:rsidR="007360D0" w:rsidRPr="001A7219" w:rsidRDefault="007360D0" w:rsidP="00BD5C71">
      <w:pPr>
        <w:jc w:val="both"/>
        <w:rPr>
          <w:lang w:val="sr-Cyrl-RS"/>
        </w:rPr>
      </w:pPr>
      <w:r w:rsidRPr="001A7219">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7360D0" w:rsidRPr="001A7219" w:rsidRDefault="007360D0" w:rsidP="00BD5C71">
      <w:pPr>
        <w:jc w:val="both"/>
        <w:rPr>
          <w:lang w:val="sr-Cyrl-RS"/>
        </w:rPr>
      </w:pPr>
      <w:r w:rsidRPr="001A7219">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Pr="001A7219">
        <w:rPr>
          <w:lang w:val="sr-Cyrl-RS"/>
        </w:rPr>
        <w:t>пет</w:t>
      </w:r>
      <w:r w:rsidRPr="001A7219">
        <w:t xml:space="preserve"> дана од дана објављивања одлуке на Порталу јавних набавки.</w:t>
      </w:r>
    </w:p>
    <w:p w:rsidR="007360D0" w:rsidRPr="001A7219" w:rsidRDefault="007360D0" w:rsidP="00BD5C71">
      <w:pPr>
        <w:jc w:val="both"/>
        <w:rPr>
          <w:lang w:val="sr-Cyrl-RS"/>
        </w:rPr>
      </w:pPr>
      <w:r w:rsidRPr="001A7219">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360D0" w:rsidRPr="001A7219" w:rsidRDefault="007360D0" w:rsidP="00BD5C71">
      <w:pPr>
        <w:jc w:val="both"/>
        <w:rPr>
          <w:lang w:val="sr-Cyrl-RS"/>
        </w:rPr>
      </w:pPr>
      <w:r w:rsidRPr="001A7219">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7360D0" w:rsidRPr="001A7219" w:rsidRDefault="007360D0" w:rsidP="00BD5C71">
      <w:pPr>
        <w:jc w:val="both"/>
        <w:rPr>
          <w:lang w:val="sr-Cyrl-RS"/>
        </w:rPr>
      </w:pPr>
      <w:r w:rsidRPr="001A7219">
        <w:t xml:space="preserve">Захтев за заштиту права не задржава даље активности наручиоца у поступку јавне набавке у складу са одредбама члана 150. овог ЗЈН. </w:t>
      </w:r>
    </w:p>
    <w:p w:rsidR="007360D0" w:rsidRPr="001A7219" w:rsidRDefault="007360D0" w:rsidP="00BD5C71">
      <w:pPr>
        <w:jc w:val="both"/>
        <w:rPr>
          <w:lang w:val="sr-Cyrl-RS"/>
        </w:rPr>
      </w:pPr>
      <w:r w:rsidRPr="001A7219">
        <w:t xml:space="preserve">Захтев за заштиту права мора да садржи: </w:t>
      </w:r>
    </w:p>
    <w:p w:rsidR="007360D0" w:rsidRPr="001A7219" w:rsidRDefault="007360D0" w:rsidP="00BD5C71">
      <w:pPr>
        <w:jc w:val="both"/>
        <w:rPr>
          <w:lang w:val="sr-Cyrl-RS"/>
        </w:rPr>
      </w:pPr>
      <w:r w:rsidRPr="001A7219">
        <w:t>1) назив и адресу подносиоца захтева и лице за контакт;</w:t>
      </w:r>
    </w:p>
    <w:p w:rsidR="007360D0" w:rsidRPr="001A7219" w:rsidRDefault="007360D0" w:rsidP="00BD5C71">
      <w:pPr>
        <w:jc w:val="both"/>
        <w:rPr>
          <w:lang w:val="sr-Cyrl-RS"/>
        </w:rPr>
      </w:pPr>
      <w:r w:rsidRPr="001A7219">
        <w:t xml:space="preserve">2) назив и адресу наручиоца; </w:t>
      </w:r>
    </w:p>
    <w:p w:rsidR="007360D0" w:rsidRPr="001A7219" w:rsidRDefault="007360D0" w:rsidP="00BD5C71">
      <w:pPr>
        <w:jc w:val="both"/>
        <w:rPr>
          <w:lang w:val="sr-Cyrl-RS"/>
        </w:rPr>
      </w:pPr>
      <w:r w:rsidRPr="001A7219">
        <w:t xml:space="preserve">3)податке о јавној набавци која је предмет захтева, односно о одлуци наручиоца; </w:t>
      </w:r>
    </w:p>
    <w:p w:rsidR="007360D0" w:rsidRPr="001A7219" w:rsidRDefault="007360D0" w:rsidP="00BD5C71">
      <w:pPr>
        <w:jc w:val="both"/>
        <w:rPr>
          <w:lang w:val="sr-Cyrl-RS"/>
        </w:rPr>
      </w:pPr>
      <w:r w:rsidRPr="001A7219">
        <w:t>4) повреде прописа којима се уређује поступак јавне набавке;</w:t>
      </w:r>
    </w:p>
    <w:p w:rsidR="007360D0" w:rsidRPr="001A7219" w:rsidRDefault="007360D0" w:rsidP="00BD5C71">
      <w:pPr>
        <w:jc w:val="both"/>
        <w:rPr>
          <w:lang w:val="sr-Cyrl-RS"/>
        </w:rPr>
      </w:pPr>
      <w:r w:rsidRPr="001A7219">
        <w:t xml:space="preserve">5) чињенице и доказе којима се повреде доказују; </w:t>
      </w:r>
    </w:p>
    <w:p w:rsidR="007360D0" w:rsidRPr="001A7219" w:rsidRDefault="007360D0" w:rsidP="00BD5C71">
      <w:pPr>
        <w:jc w:val="both"/>
        <w:rPr>
          <w:lang w:val="sr-Cyrl-RS"/>
        </w:rPr>
      </w:pPr>
      <w:r w:rsidRPr="001A7219">
        <w:t>6) потврду о уплати таксе из члана 156. овог ЗЈН;</w:t>
      </w:r>
    </w:p>
    <w:p w:rsidR="007360D0" w:rsidRPr="001A7219" w:rsidRDefault="007360D0" w:rsidP="00BD5C71">
      <w:pPr>
        <w:jc w:val="both"/>
        <w:rPr>
          <w:lang w:val="sr-Cyrl-RS"/>
        </w:rPr>
      </w:pPr>
      <w:r w:rsidRPr="001A7219">
        <w:t xml:space="preserve">7) потпис подносиоца. </w:t>
      </w:r>
    </w:p>
    <w:p w:rsidR="007360D0" w:rsidRPr="001A7219" w:rsidRDefault="007360D0" w:rsidP="00BD5C71">
      <w:pPr>
        <w:jc w:val="both"/>
        <w:rPr>
          <w:lang w:val="sr-Cyrl-RS"/>
        </w:rPr>
      </w:pPr>
      <w:r w:rsidRPr="001A7219">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7360D0" w:rsidRPr="001A7219" w:rsidRDefault="007360D0" w:rsidP="001B1537">
      <w:pPr>
        <w:ind w:firstLine="708"/>
        <w:jc w:val="both"/>
        <w:rPr>
          <w:b/>
          <w:lang w:val="sr-Cyrl-RS"/>
        </w:rPr>
      </w:pPr>
      <w:r w:rsidRPr="001A7219">
        <w:t xml:space="preserve">1. </w:t>
      </w:r>
      <w:r w:rsidRPr="001A7219">
        <w:rPr>
          <w:b/>
        </w:rPr>
        <w:t xml:space="preserve">Потврда о извршеној уплати таксе из члана 156. ЗЈН која садржи следеће елементе: </w:t>
      </w:r>
    </w:p>
    <w:p w:rsidR="007360D0" w:rsidRPr="001A7219" w:rsidRDefault="007360D0" w:rsidP="001B1537">
      <w:pPr>
        <w:ind w:firstLine="708"/>
        <w:jc w:val="both"/>
        <w:rPr>
          <w:lang w:val="sr-Cyrl-RS"/>
        </w:rPr>
      </w:pPr>
      <w:r w:rsidRPr="001A7219">
        <w:t xml:space="preserve">(1) да буде издата од стране банке и да садржи печат банке; </w:t>
      </w:r>
    </w:p>
    <w:p w:rsidR="007360D0" w:rsidRPr="001A7219" w:rsidRDefault="007360D0" w:rsidP="001B1537">
      <w:pPr>
        <w:ind w:firstLine="708"/>
        <w:jc w:val="both"/>
        <w:rPr>
          <w:lang w:val="sr-Cyrl-RS"/>
        </w:rPr>
      </w:pPr>
      <w:r w:rsidRPr="001A7219">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7360D0" w:rsidRPr="001A7219" w:rsidRDefault="007360D0" w:rsidP="001B1537">
      <w:pPr>
        <w:ind w:firstLine="708"/>
        <w:jc w:val="both"/>
        <w:rPr>
          <w:lang w:val="sr-Cyrl-RS"/>
        </w:rPr>
      </w:pPr>
      <w:r w:rsidRPr="001A7219">
        <w:t xml:space="preserve">(3) износ таксе из члана 156. ЗЈН чија се уплата </w:t>
      </w:r>
      <w:r w:rsidRPr="00E60A8D">
        <w:t>врши - 60.000 динара;</w:t>
      </w:r>
      <w:r w:rsidRPr="001A7219">
        <w:t xml:space="preserve"> </w:t>
      </w:r>
    </w:p>
    <w:p w:rsidR="007360D0" w:rsidRPr="001A7219" w:rsidRDefault="007360D0" w:rsidP="001B1537">
      <w:pPr>
        <w:ind w:firstLine="708"/>
        <w:jc w:val="both"/>
        <w:rPr>
          <w:lang w:val="sr-Cyrl-RS"/>
        </w:rPr>
      </w:pPr>
      <w:r w:rsidRPr="001A7219">
        <w:lastRenderedPageBreak/>
        <w:t>(4) број рачуна: 840-30678845-06;</w:t>
      </w:r>
    </w:p>
    <w:p w:rsidR="007360D0" w:rsidRPr="001A7219" w:rsidRDefault="007360D0" w:rsidP="001B1537">
      <w:pPr>
        <w:ind w:firstLine="708"/>
        <w:jc w:val="both"/>
        <w:rPr>
          <w:lang w:val="sr-Cyrl-RS"/>
        </w:rPr>
      </w:pPr>
      <w:r w:rsidRPr="001A7219">
        <w:t xml:space="preserve">(5) шифру плаћања: 153 или 253; </w:t>
      </w:r>
    </w:p>
    <w:p w:rsidR="007360D0" w:rsidRPr="001A7219" w:rsidRDefault="007360D0" w:rsidP="001B1537">
      <w:pPr>
        <w:ind w:firstLine="708"/>
        <w:jc w:val="both"/>
        <w:rPr>
          <w:lang w:val="sr-Cyrl-RS"/>
        </w:rPr>
      </w:pPr>
      <w:r w:rsidRPr="001A7219">
        <w:t>(6) позив на број: подаци о броју или ознаци јавне набавке поводом које се подноси захтев за заштиту права;</w:t>
      </w:r>
    </w:p>
    <w:p w:rsidR="007360D0" w:rsidRPr="009F453F" w:rsidRDefault="007360D0" w:rsidP="001B1537">
      <w:pPr>
        <w:ind w:firstLine="708"/>
        <w:jc w:val="both"/>
        <w:rPr>
          <w:color w:val="auto"/>
          <w:lang w:val="sr-Cyrl-RS"/>
        </w:rPr>
      </w:pPr>
      <w:r w:rsidRPr="001A7219">
        <w:t>(7) сврха: ЗЗП</w:t>
      </w:r>
      <w:r w:rsidRPr="001A7219">
        <w:rPr>
          <w:lang w:val="sr-Cyrl-RS"/>
        </w:rPr>
        <w:t xml:space="preserve">; </w:t>
      </w:r>
      <w:r>
        <w:rPr>
          <w:lang w:val="sr-Cyrl-RS"/>
        </w:rPr>
        <w:t>Републички завод за статистику, Милана Ракића 5, Београд</w:t>
      </w:r>
      <w:r w:rsidRPr="001A7219">
        <w:t>; јавна набавка ЈН</w:t>
      </w:r>
      <w:r w:rsidRPr="001A7219">
        <w:rPr>
          <w:lang w:val="sr-Cyrl-RS"/>
        </w:rPr>
        <w:t xml:space="preserve"> </w:t>
      </w:r>
      <w:r w:rsidRPr="009F453F">
        <w:rPr>
          <w:color w:val="auto"/>
          <w:lang w:val="sr-Cyrl-RS"/>
        </w:rPr>
        <w:t xml:space="preserve">број </w:t>
      </w:r>
      <w:r w:rsidR="00E60A8D" w:rsidRPr="00E60A8D">
        <w:rPr>
          <w:noProof/>
          <w:color w:val="auto"/>
          <w:lang w:val="sr-Cyrl-RS"/>
        </w:rPr>
        <w:t>01/2020</w:t>
      </w:r>
      <w:r w:rsidRPr="00E60A8D">
        <w:rPr>
          <w:i/>
          <w:iCs/>
          <w:color w:val="auto"/>
          <w:lang w:val="sr-Cyrl-RS"/>
        </w:rPr>
        <w:t>;</w:t>
      </w:r>
      <w:r w:rsidRPr="00E60A8D">
        <w:rPr>
          <w:color w:val="auto"/>
        </w:rPr>
        <w:t>.</w:t>
      </w:r>
      <w:r w:rsidRPr="009F453F">
        <w:rPr>
          <w:color w:val="auto"/>
        </w:rPr>
        <w:t xml:space="preserve"> </w:t>
      </w:r>
    </w:p>
    <w:p w:rsidR="007360D0" w:rsidRPr="001A7219" w:rsidRDefault="007360D0" w:rsidP="001B1537">
      <w:pPr>
        <w:ind w:firstLine="708"/>
        <w:jc w:val="both"/>
        <w:rPr>
          <w:lang w:val="sr-Cyrl-RS"/>
        </w:rPr>
      </w:pPr>
      <w:r w:rsidRPr="001A7219">
        <w:t>(8) корисник: буџет Републике Србије;</w:t>
      </w:r>
    </w:p>
    <w:p w:rsidR="007360D0" w:rsidRPr="001A7219" w:rsidRDefault="007360D0" w:rsidP="001B1537">
      <w:pPr>
        <w:ind w:firstLine="708"/>
        <w:jc w:val="both"/>
        <w:rPr>
          <w:lang w:val="sr-Cyrl-RS"/>
        </w:rPr>
      </w:pPr>
      <w:r w:rsidRPr="001A7219">
        <w:t xml:space="preserve">(9) назив уплатиоца, односно назив подносиоца захтева за заштиту права за којег је извршена уплата таксе; </w:t>
      </w:r>
    </w:p>
    <w:p w:rsidR="007360D0" w:rsidRPr="001A7219" w:rsidRDefault="007360D0" w:rsidP="00DF0F3D">
      <w:pPr>
        <w:ind w:firstLine="708"/>
        <w:jc w:val="both"/>
        <w:rPr>
          <w:lang w:val="sr-Cyrl-RS"/>
        </w:rPr>
      </w:pPr>
      <w:r w:rsidRPr="001A7219">
        <w:t xml:space="preserve">(10) потпис овлашћеног лица банке, </w:t>
      </w:r>
      <w:r w:rsidRPr="001A7219">
        <w:rPr>
          <w:b/>
        </w:rPr>
        <w:t>или</w:t>
      </w:r>
      <w:r w:rsidRPr="001A7219">
        <w:t xml:space="preserve"> </w:t>
      </w:r>
    </w:p>
    <w:p w:rsidR="007360D0" w:rsidRPr="001A7219" w:rsidRDefault="007360D0" w:rsidP="00DF0F3D">
      <w:pPr>
        <w:ind w:firstLine="708"/>
        <w:jc w:val="both"/>
        <w:rPr>
          <w:lang w:val="sr-Cyrl-RS"/>
        </w:rPr>
      </w:pPr>
    </w:p>
    <w:p w:rsidR="007360D0" w:rsidRPr="001A7219" w:rsidRDefault="007360D0" w:rsidP="00DF0F3D">
      <w:pPr>
        <w:ind w:firstLine="708"/>
        <w:jc w:val="both"/>
        <w:rPr>
          <w:lang w:val="sr-Cyrl-RS"/>
        </w:rPr>
      </w:pPr>
      <w:r w:rsidRPr="001A7219">
        <w:rPr>
          <w:lang w:val="sr-Cyrl-RS"/>
        </w:rPr>
        <w:t xml:space="preserve">2. </w:t>
      </w:r>
      <w:r w:rsidRPr="001A7219">
        <w:rPr>
          <w:b/>
        </w:rPr>
        <w:t>Налог за уплату,</w:t>
      </w:r>
      <w:r w:rsidRPr="001A7219">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A7219">
        <w:rPr>
          <w:b/>
        </w:rPr>
        <w:t>или</w:t>
      </w:r>
      <w:r w:rsidRPr="001A7219">
        <w:t xml:space="preserve"> </w:t>
      </w:r>
    </w:p>
    <w:p w:rsidR="007360D0" w:rsidRPr="001A7219" w:rsidRDefault="007360D0" w:rsidP="00DF0F3D">
      <w:pPr>
        <w:ind w:firstLine="708"/>
        <w:jc w:val="both"/>
        <w:rPr>
          <w:lang w:val="sr-Cyrl-RS"/>
        </w:rPr>
      </w:pPr>
    </w:p>
    <w:p w:rsidR="007360D0" w:rsidRPr="001A7219" w:rsidRDefault="007360D0" w:rsidP="00DF0F3D">
      <w:pPr>
        <w:ind w:firstLine="708"/>
        <w:jc w:val="both"/>
        <w:rPr>
          <w:b/>
          <w:lang w:val="sr-Cyrl-RS"/>
        </w:rPr>
      </w:pPr>
      <w:r w:rsidRPr="001A7219">
        <w:rPr>
          <w:lang w:val="sr-Cyrl-RS"/>
        </w:rPr>
        <w:t xml:space="preserve">3. </w:t>
      </w:r>
      <w:r w:rsidRPr="001A7219">
        <w:rPr>
          <w:b/>
        </w:rPr>
        <w:t>Потврда издата од стране Републике Србије, Министарства финансија, Управе за трезор,</w:t>
      </w:r>
      <w:r w:rsidRPr="001A7219">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A7219">
        <w:rPr>
          <w:b/>
        </w:rPr>
        <w:t xml:space="preserve"> или</w:t>
      </w:r>
    </w:p>
    <w:p w:rsidR="007360D0" w:rsidRPr="001A7219" w:rsidRDefault="007360D0" w:rsidP="00DF0F3D">
      <w:pPr>
        <w:ind w:firstLine="708"/>
        <w:jc w:val="both"/>
        <w:rPr>
          <w:lang w:val="sr-Cyrl-RS"/>
        </w:rPr>
      </w:pPr>
    </w:p>
    <w:p w:rsidR="007360D0" w:rsidRPr="001A7219" w:rsidRDefault="007360D0" w:rsidP="00DF0F3D">
      <w:pPr>
        <w:ind w:firstLine="708"/>
        <w:jc w:val="both"/>
        <w:rPr>
          <w:lang w:val="sr-Cyrl-RS"/>
        </w:rPr>
      </w:pPr>
      <w:r w:rsidRPr="001A7219">
        <w:rPr>
          <w:lang w:val="sr-Cyrl-RS"/>
        </w:rPr>
        <w:t xml:space="preserve">4. </w:t>
      </w:r>
      <w:r w:rsidRPr="001A7219">
        <w:rPr>
          <w:b/>
        </w:rPr>
        <w:t xml:space="preserve">Потврда издата од стране Народне банке Србије, </w:t>
      </w:r>
      <w:r w:rsidRPr="001A7219">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7360D0" w:rsidRPr="001A7219" w:rsidRDefault="007360D0" w:rsidP="001B1537">
      <w:pPr>
        <w:pStyle w:val="ListParagraph"/>
      </w:pPr>
    </w:p>
    <w:p w:rsidR="007360D0" w:rsidRPr="001A7219" w:rsidRDefault="007360D0" w:rsidP="001B1537">
      <w:pPr>
        <w:jc w:val="both"/>
        <w:rPr>
          <w:lang w:val="sr-Cyrl-RS"/>
        </w:rPr>
      </w:pPr>
      <w:r w:rsidRPr="001A7219">
        <w:t>Поступак заштите права регулисан је одредбама чл. 138. - 166. ЗЈН</w:t>
      </w:r>
      <w:r w:rsidRPr="001A7219">
        <w:rPr>
          <w:lang w:val="sr-Cyrl-RS"/>
        </w:rPr>
        <w:t xml:space="preserve">. </w:t>
      </w:r>
    </w:p>
    <w:p w:rsidR="007360D0" w:rsidRDefault="007360D0" w:rsidP="00BD5C71">
      <w:pPr>
        <w:jc w:val="both"/>
        <w:rPr>
          <w:lang w:val="sr-Cyrl-RS"/>
        </w:rPr>
        <w:sectPr w:rsidR="007360D0" w:rsidSect="007360D0">
          <w:footerReference w:type="default" r:id="rId10"/>
          <w:pgSz w:w="11906" w:h="16838"/>
          <w:pgMar w:top="1440" w:right="1440" w:bottom="1440" w:left="1440" w:header="720" w:footer="720" w:gutter="0"/>
          <w:pgNumType w:start="1"/>
          <w:cols w:space="720"/>
          <w:docGrid w:linePitch="360" w:charSpace="32768"/>
        </w:sectPr>
      </w:pPr>
    </w:p>
    <w:p w:rsidR="007360D0" w:rsidRPr="001A7219" w:rsidRDefault="007360D0" w:rsidP="00BD5C71">
      <w:pPr>
        <w:jc w:val="both"/>
        <w:rPr>
          <w:lang w:val="sr-Cyrl-RS"/>
        </w:rPr>
      </w:pPr>
    </w:p>
    <w:sectPr w:rsidR="007360D0" w:rsidRPr="001A7219" w:rsidSect="007360D0">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363" w:rsidRDefault="00E12363">
      <w:pPr>
        <w:spacing w:line="240" w:lineRule="auto"/>
      </w:pPr>
      <w:r>
        <w:separator/>
      </w:r>
    </w:p>
  </w:endnote>
  <w:endnote w:type="continuationSeparator" w:id="0">
    <w:p w:rsidR="00E12363" w:rsidRDefault="00E123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ont278">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BoldMT">
    <w:altName w:val="Times New Roman"/>
    <w:charset w:val="EE"/>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516ACE">
      <w:tc>
        <w:tcPr>
          <w:tcW w:w="8208" w:type="dxa"/>
          <w:tcBorders>
            <w:top w:val="single" w:sz="8" w:space="0" w:color="808080"/>
          </w:tcBorders>
          <w:shd w:val="clear" w:color="auto" w:fill="auto"/>
        </w:tcPr>
        <w:p w:rsidR="00516ACE" w:rsidRPr="00E60A8D" w:rsidRDefault="00516ACE" w:rsidP="00E60A8D">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sidRPr="00E60A8D">
            <w:rPr>
              <w:b/>
              <w:bCs/>
              <w:noProof/>
              <w:color w:val="4F81BD"/>
              <w:lang w:val="sr-Cyrl-RS"/>
            </w:rPr>
            <w:t>01/20</w:t>
          </w:r>
          <w:r w:rsidRPr="00E60A8D">
            <w:rPr>
              <w:b/>
              <w:bCs/>
              <w:noProof/>
              <w:color w:val="4F81BD"/>
            </w:rPr>
            <w:t>20</w:t>
          </w:r>
        </w:p>
      </w:tc>
      <w:tc>
        <w:tcPr>
          <w:tcW w:w="1034" w:type="dxa"/>
          <w:tcBorders>
            <w:top w:val="single" w:sz="8" w:space="0" w:color="808080"/>
            <w:left w:val="single" w:sz="8" w:space="0" w:color="808080"/>
          </w:tcBorders>
          <w:shd w:val="clear" w:color="auto" w:fill="auto"/>
        </w:tcPr>
        <w:p w:rsidR="00516ACE" w:rsidRDefault="00516ACE">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sidR="00DE61AF">
            <w:rPr>
              <w:b/>
              <w:bCs/>
              <w:noProof/>
              <w:color w:val="4F81BD"/>
            </w:rPr>
            <w:t>2</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sidR="00DE61AF">
            <w:rPr>
              <w:b/>
              <w:bCs/>
              <w:noProof/>
              <w:color w:val="4F81BD"/>
            </w:rPr>
            <w:t>31</w:t>
          </w:r>
          <w:r>
            <w:rPr>
              <w:b/>
              <w:bCs/>
              <w:color w:val="4F81BD"/>
            </w:rPr>
            <w:fldChar w:fldCharType="end"/>
          </w:r>
        </w:p>
      </w:tc>
    </w:tr>
  </w:tbl>
  <w:p w:rsidR="00516ACE" w:rsidRDefault="00516ACE">
    <w:pPr>
      <w:pStyle w:val="Footer"/>
      <w:jc w:val="right"/>
    </w:pPr>
    <w:r>
      <w:rPr>
        <w:color w:val="1F497D"/>
      </w:rPr>
      <w:t xml:space="preserve"> </w:t>
    </w:r>
  </w:p>
  <w:p w:rsidR="00516ACE" w:rsidRDefault="00516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000" w:firstRow="0" w:lastRow="0" w:firstColumn="0" w:lastColumn="0" w:noHBand="0" w:noVBand="0"/>
    </w:tblPr>
    <w:tblGrid>
      <w:gridCol w:w="8208"/>
      <w:gridCol w:w="1034"/>
    </w:tblGrid>
    <w:tr w:rsidR="00516ACE">
      <w:tc>
        <w:tcPr>
          <w:tcW w:w="8208" w:type="dxa"/>
          <w:tcBorders>
            <w:top w:val="single" w:sz="8" w:space="0" w:color="808080"/>
          </w:tcBorders>
          <w:shd w:val="clear" w:color="auto" w:fill="auto"/>
        </w:tcPr>
        <w:p w:rsidR="00516ACE" w:rsidRPr="00AF7012" w:rsidRDefault="00516ACE" w:rsidP="0019479F">
          <w:pPr>
            <w:pStyle w:val="Footer"/>
            <w:rPr>
              <w:b/>
              <w:bCs/>
              <w:color w:val="4F81BD"/>
            </w:rPr>
          </w:pPr>
          <w:r>
            <w:rPr>
              <w:b/>
              <w:bCs/>
              <w:color w:val="4F81BD"/>
              <w:lang w:val="sr-Cyrl-RS"/>
            </w:rPr>
            <w:t>Конкурсна документација за ЈН мале вредности ЈН бр</w:t>
          </w:r>
          <w:r>
            <w:rPr>
              <w:b/>
              <w:bCs/>
              <w:color w:val="4F81BD"/>
            </w:rPr>
            <w:t xml:space="preserve">.  </w:t>
          </w:r>
          <w:r>
            <w:rPr>
              <w:b/>
              <w:bCs/>
              <w:noProof/>
              <w:color w:val="4F81BD"/>
              <w:lang w:val="sr-Cyrl-RS"/>
            </w:rPr>
            <w:t>«Број_ЈН»</w:t>
          </w:r>
        </w:p>
      </w:tc>
      <w:tc>
        <w:tcPr>
          <w:tcW w:w="1034" w:type="dxa"/>
          <w:tcBorders>
            <w:top w:val="single" w:sz="8" w:space="0" w:color="808080"/>
            <w:left w:val="single" w:sz="8" w:space="0" w:color="808080"/>
          </w:tcBorders>
          <w:shd w:val="clear" w:color="auto" w:fill="auto"/>
        </w:tcPr>
        <w:p w:rsidR="00516ACE" w:rsidRDefault="00516ACE">
          <w:pPr>
            <w:pStyle w:val="Footer"/>
            <w:rPr>
              <w:color w:val="1F497D"/>
            </w:rPr>
          </w:pPr>
          <w:r>
            <w:rPr>
              <w:b/>
              <w:bCs/>
              <w:color w:val="4F81BD"/>
              <w:lang w:val="sr-Cyrl-RS"/>
            </w:rPr>
            <w:t xml:space="preserve"> </w:t>
          </w:r>
          <w:r>
            <w:rPr>
              <w:b/>
              <w:bCs/>
              <w:color w:val="4F81BD"/>
            </w:rPr>
            <w:fldChar w:fldCharType="begin"/>
          </w:r>
          <w:r>
            <w:rPr>
              <w:b/>
              <w:bCs/>
              <w:color w:val="4F81BD"/>
            </w:rPr>
            <w:instrText xml:space="preserve"> PAGE </w:instrText>
          </w:r>
          <w:r>
            <w:rPr>
              <w:b/>
              <w:bCs/>
              <w:color w:val="4F81BD"/>
            </w:rPr>
            <w:fldChar w:fldCharType="separate"/>
          </w:r>
          <w:r>
            <w:rPr>
              <w:b/>
              <w:bCs/>
              <w:noProof/>
              <w:color w:val="4F81BD"/>
            </w:rPr>
            <w:t>1</w:t>
          </w:r>
          <w:r>
            <w:rPr>
              <w:b/>
              <w:bCs/>
              <w:color w:val="4F81BD"/>
            </w:rPr>
            <w:fldChar w:fldCharType="end"/>
          </w:r>
          <w:r>
            <w:rPr>
              <w:color w:val="4F81BD"/>
              <w:lang w:val="sr-Cyrl-RS"/>
            </w:rPr>
            <w:t>/</w:t>
          </w:r>
          <w:r>
            <w:rPr>
              <w:color w:val="4F81BD"/>
            </w:rPr>
            <w:t xml:space="preserve"> </w:t>
          </w:r>
          <w:r>
            <w:rPr>
              <w:b/>
              <w:bCs/>
              <w:color w:val="4F81BD"/>
            </w:rPr>
            <w:fldChar w:fldCharType="begin"/>
          </w:r>
          <w:r>
            <w:rPr>
              <w:b/>
              <w:bCs/>
              <w:color w:val="4F81BD"/>
            </w:rPr>
            <w:instrText xml:space="preserve"> NUMPAGES \*Arabic </w:instrText>
          </w:r>
          <w:r>
            <w:rPr>
              <w:b/>
              <w:bCs/>
              <w:color w:val="4F81BD"/>
            </w:rPr>
            <w:fldChar w:fldCharType="separate"/>
          </w:r>
          <w:r>
            <w:rPr>
              <w:b/>
              <w:bCs/>
              <w:noProof/>
              <w:color w:val="4F81BD"/>
            </w:rPr>
            <w:t>31</w:t>
          </w:r>
          <w:r>
            <w:rPr>
              <w:b/>
              <w:bCs/>
              <w:color w:val="4F81BD"/>
            </w:rPr>
            <w:fldChar w:fldCharType="end"/>
          </w:r>
        </w:p>
      </w:tc>
    </w:tr>
  </w:tbl>
  <w:p w:rsidR="00516ACE" w:rsidRDefault="00516ACE">
    <w:pPr>
      <w:pStyle w:val="Footer"/>
      <w:jc w:val="right"/>
    </w:pPr>
    <w:r>
      <w:rPr>
        <w:color w:val="1F497D"/>
      </w:rPr>
      <w:t xml:space="preserve"> </w:t>
    </w:r>
  </w:p>
  <w:p w:rsidR="00516ACE" w:rsidRDefault="00516A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363" w:rsidRDefault="00E12363">
      <w:pPr>
        <w:spacing w:line="240" w:lineRule="auto"/>
      </w:pPr>
      <w:r>
        <w:separator/>
      </w:r>
    </w:p>
  </w:footnote>
  <w:footnote w:type="continuationSeparator" w:id="0">
    <w:p w:rsidR="00E12363" w:rsidRDefault="00E123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07C84359"/>
    <w:multiLevelType w:val="hybridMultilevel"/>
    <w:tmpl w:val="EDB61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1F633FF"/>
    <w:multiLevelType w:val="hybridMultilevel"/>
    <w:tmpl w:val="0524844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4"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7"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2"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4"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9" w15:restartNumberingAfterBreak="0">
    <w:nsid w:val="4AD172B6"/>
    <w:multiLevelType w:val="hybridMultilevel"/>
    <w:tmpl w:val="F296F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1"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2"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3" w15:restartNumberingAfterBreak="0">
    <w:nsid w:val="5FCD7E4B"/>
    <w:multiLevelType w:val="hybridMultilevel"/>
    <w:tmpl w:val="C2DE4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6"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B93427A"/>
    <w:multiLevelType w:val="hybridMultilevel"/>
    <w:tmpl w:val="1D440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9"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0"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15:restartNumberingAfterBreak="0">
    <w:nsid w:val="7D462ADF"/>
    <w:multiLevelType w:val="hybridMultilevel"/>
    <w:tmpl w:val="C0B8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4"/>
  </w:num>
  <w:num w:numId="12">
    <w:abstractNumId w:val="32"/>
  </w:num>
  <w:num w:numId="13">
    <w:abstractNumId w:val="34"/>
  </w:num>
  <w:num w:numId="14">
    <w:abstractNumId w:val="31"/>
  </w:num>
  <w:num w:numId="15">
    <w:abstractNumId w:val="42"/>
  </w:num>
  <w:num w:numId="16">
    <w:abstractNumId w:val="26"/>
  </w:num>
  <w:num w:numId="17">
    <w:abstractNumId w:val="24"/>
  </w:num>
  <w:num w:numId="18">
    <w:abstractNumId w:val="17"/>
  </w:num>
  <w:num w:numId="19">
    <w:abstractNumId w:val="18"/>
  </w:num>
  <w:num w:numId="20">
    <w:abstractNumId w:val="19"/>
  </w:num>
  <w:num w:numId="21">
    <w:abstractNumId w:val="15"/>
  </w:num>
  <w:num w:numId="22">
    <w:abstractNumId w:val="14"/>
  </w:num>
  <w:num w:numId="23">
    <w:abstractNumId w:val="35"/>
  </w:num>
  <w:num w:numId="24">
    <w:abstractNumId w:val="22"/>
  </w:num>
  <w:num w:numId="25">
    <w:abstractNumId w:val="40"/>
  </w:num>
  <w:num w:numId="26">
    <w:abstractNumId w:val="28"/>
  </w:num>
  <w:num w:numId="27">
    <w:abstractNumId w:val="36"/>
  </w:num>
  <w:num w:numId="28">
    <w:abstractNumId w:val="16"/>
  </w:num>
  <w:num w:numId="29">
    <w:abstractNumId w:val="38"/>
  </w:num>
  <w:num w:numId="30">
    <w:abstractNumId w:val="30"/>
  </w:num>
  <w:num w:numId="31">
    <w:abstractNumId w:val="23"/>
  </w:num>
  <w:num w:numId="32">
    <w:abstractNumId w:val="21"/>
  </w:num>
  <w:num w:numId="33">
    <w:abstractNumId w:val="39"/>
  </w:num>
  <w:num w:numId="34">
    <w:abstractNumId w:val="25"/>
  </w:num>
  <w:num w:numId="35">
    <w:abstractNumId w:val="10"/>
  </w:num>
  <w:num w:numId="36">
    <w:abstractNumId w:val="27"/>
  </w:num>
  <w:num w:numId="37">
    <w:abstractNumId w:val="20"/>
  </w:num>
  <w:num w:numId="38">
    <w:abstractNumId w:val="11"/>
  </w:num>
  <w:num w:numId="39">
    <w:abstractNumId w:val="12"/>
  </w:num>
  <w:num w:numId="40">
    <w:abstractNumId w:val="33"/>
  </w:num>
  <w:num w:numId="41">
    <w:abstractNumId w:val="37"/>
  </w:num>
  <w:num w:numId="42">
    <w:abstractNumId w:val="41"/>
  </w:num>
  <w:num w:numId="43">
    <w:abstractNumId w:val="29"/>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05AD2"/>
    <w:rsid w:val="00021FF1"/>
    <w:rsid w:val="00023F18"/>
    <w:rsid w:val="00024BDA"/>
    <w:rsid w:val="0003140C"/>
    <w:rsid w:val="00032B16"/>
    <w:rsid w:val="00033EC0"/>
    <w:rsid w:val="00035E0E"/>
    <w:rsid w:val="00046ED3"/>
    <w:rsid w:val="00051F3B"/>
    <w:rsid w:val="000539D5"/>
    <w:rsid w:val="00072BD4"/>
    <w:rsid w:val="0008180A"/>
    <w:rsid w:val="00084C33"/>
    <w:rsid w:val="0009005E"/>
    <w:rsid w:val="00092F07"/>
    <w:rsid w:val="00096544"/>
    <w:rsid w:val="000A0EB5"/>
    <w:rsid w:val="000A2965"/>
    <w:rsid w:val="000B038F"/>
    <w:rsid w:val="000C3090"/>
    <w:rsid w:val="000C3861"/>
    <w:rsid w:val="000D0FEA"/>
    <w:rsid w:val="000D735A"/>
    <w:rsid w:val="000E1D75"/>
    <w:rsid w:val="000F06F0"/>
    <w:rsid w:val="000F0773"/>
    <w:rsid w:val="000F1F99"/>
    <w:rsid w:val="00104C5A"/>
    <w:rsid w:val="00105DFF"/>
    <w:rsid w:val="00113763"/>
    <w:rsid w:val="0011517E"/>
    <w:rsid w:val="0012154D"/>
    <w:rsid w:val="001378A9"/>
    <w:rsid w:val="0014523D"/>
    <w:rsid w:val="0014555F"/>
    <w:rsid w:val="00146670"/>
    <w:rsid w:val="0015104E"/>
    <w:rsid w:val="0015123D"/>
    <w:rsid w:val="0016027C"/>
    <w:rsid w:val="00160829"/>
    <w:rsid w:val="00170C9D"/>
    <w:rsid w:val="00172C2B"/>
    <w:rsid w:val="00183473"/>
    <w:rsid w:val="00185D05"/>
    <w:rsid w:val="00187B7C"/>
    <w:rsid w:val="00190BC1"/>
    <w:rsid w:val="001934E1"/>
    <w:rsid w:val="0019479F"/>
    <w:rsid w:val="001A4E0B"/>
    <w:rsid w:val="001A7219"/>
    <w:rsid w:val="001B07E6"/>
    <w:rsid w:val="001B1537"/>
    <w:rsid w:val="001D0A97"/>
    <w:rsid w:val="001D3826"/>
    <w:rsid w:val="001D73FE"/>
    <w:rsid w:val="001E37AB"/>
    <w:rsid w:val="001F2C92"/>
    <w:rsid w:val="001F4CFB"/>
    <w:rsid w:val="0020712B"/>
    <w:rsid w:val="0020775C"/>
    <w:rsid w:val="00210AFD"/>
    <w:rsid w:val="00213C55"/>
    <w:rsid w:val="00221C6F"/>
    <w:rsid w:val="00233F40"/>
    <w:rsid w:val="00234BFC"/>
    <w:rsid w:val="002409BB"/>
    <w:rsid w:val="00245828"/>
    <w:rsid w:val="0025027B"/>
    <w:rsid w:val="002577D4"/>
    <w:rsid w:val="00262DD3"/>
    <w:rsid w:val="002638C1"/>
    <w:rsid w:val="002640E8"/>
    <w:rsid w:val="00271C78"/>
    <w:rsid w:val="002731E1"/>
    <w:rsid w:val="002752EE"/>
    <w:rsid w:val="00282B72"/>
    <w:rsid w:val="00292F3A"/>
    <w:rsid w:val="002956CE"/>
    <w:rsid w:val="00295CCB"/>
    <w:rsid w:val="002A20B6"/>
    <w:rsid w:val="002B0C71"/>
    <w:rsid w:val="002C2BFB"/>
    <w:rsid w:val="002E1AFE"/>
    <w:rsid w:val="002F2D34"/>
    <w:rsid w:val="00302E2C"/>
    <w:rsid w:val="00303871"/>
    <w:rsid w:val="00315408"/>
    <w:rsid w:val="00321A4C"/>
    <w:rsid w:val="00325A22"/>
    <w:rsid w:val="00330ECD"/>
    <w:rsid w:val="00331EBD"/>
    <w:rsid w:val="003429C9"/>
    <w:rsid w:val="00346356"/>
    <w:rsid w:val="003541CC"/>
    <w:rsid w:val="0036552E"/>
    <w:rsid w:val="00370957"/>
    <w:rsid w:val="00372553"/>
    <w:rsid w:val="0037333E"/>
    <w:rsid w:val="00373FB7"/>
    <w:rsid w:val="00376501"/>
    <w:rsid w:val="003770B8"/>
    <w:rsid w:val="00380253"/>
    <w:rsid w:val="00382F03"/>
    <w:rsid w:val="00386E5E"/>
    <w:rsid w:val="003A3355"/>
    <w:rsid w:val="003B0021"/>
    <w:rsid w:val="003B2B6D"/>
    <w:rsid w:val="003B5A03"/>
    <w:rsid w:val="003C4F85"/>
    <w:rsid w:val="003C7E8A"/>
    <w:rsid w:val="003D4A56"/>
    <w:rsid w:val="003E5A40"/>
    <w:rsid w:val="003F2D05"/>
    <w:rsid w:val="00401A56"/>
    <w:rsid w:val="0040239A"/>
    <w:rsid w:val="00403738"/>
    <w:rsid w:val="00412CBE"/>
    <w:rsid w:val="0041302D"/>
    <w:rsid w:val="004150AB"/>
    <w:rsid w:val="0042439B"/>
    <w:rsid w:val="0042739E"/>
    <w:rsid w:val="004305DB"/>
    <w:rsid w:val="00443BA5"/>
    <w:rsid w:val="00444BC8"/>
    <w:rsid w:val="00447B01"/>
    <w:rsid w:val="004533BA"/>
    <w:rsid w:val="00454F35"/>
    <w:rsid w:val="004624E0"/>
    <w:rsid w:val="0046292E"/>
    <w:rsid w:val="00462EA8"/>
    <w:rsid w:val="0046356E"/>
    <w:rsid w:val="00484E84"/>
    <w:rsid w:val="0048764F"/>
    <w:rsid w:val="00487809"/>
    <w:rsid w:val="004913C9"/>
    <w:rsid w:val="004913E3"/>
    <w:rsid w:val="004C6E39"/>
    <w:rsid w:val="004D19FC"/>
    <w:rsid w:val="004D1E95"/>
    <w:rsid w:val="004D26D9"/>
    <w:rsid w:val="004E1D77"/>
    <w:rsid w:val="004E516A"/>
    <w:rsid w:val="004F54F1"/>
    <w:rsid w:val="00500814"/>
    <w:rsid w:val="0050368D"/>
    <w:rsid w:val="00516ACE"/>
    <w:rsid w:val="00523A31"/>
    <w:rsid w:val="0052632F"/>
    <w:rsid w:val="00526919"/>
    <w:rsid w:val="005271B3"/>
    <w:rsid w:val="0053376A"/>
    <w:rsid w:val="00534C95"/>
    <w:rsid w:val="00541519"/>
    <w:rsid w:val="00551086"/>
    <w:rsid w:val="00553A1C"/>
    <w:rsid w:val="0055716F"/>
    <w:rsid w:val="005611A9"/>
    <w:rsid w:val="00570E67"/>
    <w:rsid w:val="00572421"/>
    <w:rsid w:val="005808DA"/>
    <w:rsid w:val="0058478F"/>
    <w:rsid w:val="005865EF"/>
    <w:rsid w:val="00586CE2"/>
    <w:rsid w:val="00593362"/>
    <w:rsid w:val="005A0D2E"/>
    <w:rsid w:val="005B2D5C"/>
    <w:rsid w:val="005B44CF"/>
    <w:rsid w:val="005B6220"/>
    <w:rsid w:val="005C15D1"/>
    <w:rsid w:val="005C476E"/>
    <w:rsid w:val="005C60AC"/>
    <w:rsid w:val="005D2D22"/>
    <w:rsid w:val="005D2FDF"/>
    <w:rsid w:val="005D482C"/>
    <w:rsid w:val="005F11F0"/>
    <w:rsid w:val="005F6137"/>
    <w:rsid w:val="006044DC"/>
    <w:rsid w:val="00605616"/>
    <w:rsid w:val="00615590"/>
    <w:rsid w:val="00623661"/>
    <w:rsid w:val="00630688"/>
    <w:rsid w:val="006405E5"/>
    <w:rsid w:val="006407CC"/>
    <w:rsid w:val="0065033F"/>
    <w:rsid w:val="006536F4"/>
    <w:rsid w:val="00665653"/>
    <w:rsid w:val="006815A0"/>
    <w:rsid w:val="00683BD1"/>
    <w:rsid w:val="0068724D"/>
    <w:rsid w:val="00692A03"/>
    <w:rsid w:val="00696D12"/>
    <w:rsid w:val="006A42D1"/>
    <w:rsid w:val="006A59CA"/>
    <w:rsid w:val="006B5662"/>
    <w:rsid w:val="006C0C0C"/>
    <w:rsid w:val="006C4634"/>
    <w:rsid w:val="006C56B7"/>
    <w:rsid w:val="006D4BA0"/>
    <w:rsid w:val="006D7030"/>
    <w:rsid w:val="006F3FEE"/>
    <w:rsid w:val="00703C4A"/>
    <w:rsid w:val="00722E80"/>
    <w:rsid w:val="00726125"/>
    <w:rsid w:val="0073383A"/>
    <w:rsid w:val="007346D7"/>
    <w:rsid w:val="007360D0"/>
    <w:rsid w:val="00745686"/>
    <w:rsid w:val="00753EAC"/>
    <w:rsid w:val="00765F14"/>
    <w:rsid w:val="00771C6D"/>
    <w:rsid w:val="00774E46"/>
    <w:rsid w:val="00783AFB"/>
    <w:rsid w:val="0078789F"/>
    <w:rsid w:val="007929A9"/>
    <w:rsid w:val="00795FCA"/>
    <w:rsid w:val="007A27DB"/>
    <w:rsid w:val="007A43A6"/>
    <w:rsid w:val="007A6069"/>
    <w:rsid w:val="007B0275"/>
    <w:rsid w:val="007D7FD1"/>
    <w:rsid w:val="007E72E2"/>
    <w:rsid w:val="007E77D7"/>
    <w:rsid w:val="007F1784"/>
    <w:rsid w:val="007F2850"/>
    <w:rsid w:val="007F4740"/>
    <w:rsid w:val="008032E8"/>
    <w:rsid w:val="00811E86"/>
    <w:rsid w:val="00816379"/>
    <w:rsid w:val="00816605"/>
    <w:rsid w:val="0083149D"/>
    <w:rsid w:val="00831C0B"/>
    <w:rsid w:val="00833AE0"/>
    <w:rsid w:val="008341E1"/>
    <w:rsid w:val="00835F7B"/>
    <w:rsid w:val="008433E6"/>
    <w:rsid w:val="008613EF"/>
    <w:rsid w:val="00865C44"/>
    <w:rsid w:val="00866F11"/>
    <w:rsid w:val="00876737"/>
    <w:rsid w:val="00877C9B"/>
    <w:rsid w:val="00885F0A"/>
    <w:rsid w:val="00885F68"/>
    <w:rsid w:val="00894743"/>
    <w:rsid w:val="00897573"/>
    <w:rsid w:val="008B17D4"/>
    <w:rsid w:val="008C1514"/>
    <w:rsid w:val="008C413E"/>
    <w:rsid w:val="008E29E7"/>
    <w:rsid w:val="008F1961"/>
    <w:rsid w:val="00904126"/>
    <w:rsid w:val="009115FA"/>
    <w:rsid w:val="00916022"/>
    <w:rsid w:val="009167C3"/>
    <w:rsid w:val="00921B2B"/>
    <w:rsid w:val="00925696"/>
    <w:rsid w:val="00933B04"/>
    <w:rsid w:val="009545D2"/>
    <w:rsid w:val="009809D5"/>
    <w:rsid w:val="0098379A"/>
    <w:rsid w:val="00985828"/>
    <w:rsid w:val="0099785A"/>
    <w:rsid w:val="009A6FAB"/>
    <w:rsid w:val="009B3F70"/>
    <w:rsid w:val="009B76F3"/>
    <w:rsid w:val="009C03D8"/>
    <w:rsid w:val="009C1E26"/>
    <w:rsid w:val="009D71BD"/>
    <w:rsid w:val="009F1311"/>
    <w:rsid w:val="009F453F"/>
    <w:rsid w:val="00A03D79"/>
    <w:rsid w:val="00A04B7F"/>
    <w:rsid w:val="00A06DEB"/>
    <w:rsid w:val="00A14C9E"/>
    <w:rsid w:val="00A27711"/>
    <w:rsid w:val="00A46823"/>
    <w:rsid w:val="00A507B8"/>
    <w:rsid w:val="00A50E83"/>
    <w:rsid w:val="00A51A3B"/>
    <w:rsid w:val="00A54F8A"/>
    <w:rsid w:val="00A651BB"/>
    <w:rsid w:val="00A83BB1"/>
    <w:rsid w:val="00A86331"/>
    <w:rsid w:val="00AA025D"/>
    <w:rsid w:val="00AA4D8C"/>
    <w:rsid w:val="00AB2ACB"/>
    <w:rsid w:val="00AB65BC"/>
    <w:rsid w:val="00AE04E3"/>
    <w:rsid w:val="00AE46A6"/>
    <w:rsid w:val="00AE4B70"/>
    <w:rsid w:val="00AE5EBD"/>
    <w:rsid w:val="00AF0D98"/>
    <w:rsid w:val="00AF44F5"/>
    <w:rsid w:val="00AF5BE0"/>
    <w:rsid w:val="00AF676F"/>
    <w:rsid w:val="00AF7012"/>
    <w:rsid w:val="00B0381A"/>
    <w:rsid w:val="00B07FBC"/>
    <w:rsid w:val="00B21BCC"/>
    <w:rsid w:val="00B3075A"/>
    <w:rsid w:val="00B3271F"/>
    <w:rsid w:val="00B54730"/>
    <w:rsid w:val="00B5522E"/>
    <w:rsid w:val="00B64E48"/>
    <w:rsid w:val="00B66C11"/>
    <w:rsid w:val="00B7537B"/>
    <w:rsid w:val="00B75F17"/>
    <w:rsid w:val="00B832A4"/>
    <w:rsid w:val="00B83FCD"/>
    <w:rsid w:val="00BA11AE"/>
    <w:rsid w:val="00BA732B"/>
    <w:rsid w:val="00BA7F84"/>
    <w:rsid w:val="00BB0389"/>
    <w:rsid w:val="00BB1CEE"/>
    <w:rsid w:val="00BB24C4"/>
    <w:rsid w:val="00BD019E"/>
    <w:rsid w:val="00BD5636"/>
    <w:rsid w:val="00BD5C71"/>
    <w:rsid w:val="00BF53FE"/>
    <w:rsid w:val="00BF77AE"/>
    <w:rsid w:val="00C03D0D"/>
    <w:rsid w:val="00C107B4"/>
    <w:rsid w:val="00C17B5E"/>
    <w:rsid w:val="00C21BE7"/>
    <w:rsid w:val="00C23B00"/>
    <w:rsid w:val="00C27833"/>
    <w:rsid w:val="00C421B7"/>
    <w:rsid w:val="00C522A7"/>
    <w:rsid w:val="00C548CE"/>
    <w:rsid w:val="00C55403"/>
    <w:rsid w:val="00C55A04"/>
    <w:rsid w:val="00C672CF"/>
    <w:rsid w:val="00C70AF9"/>
    <w:rsid w:val="00C76AE2"/>
    <w:rsid w:val="00C9021C"/>
    <w:rsid w:val="00C94D61"/>
    <w:rsid w:val="00C9654D"/>
    <w:rsid w:val="00C96FA3"/>
    <w:rsid w:val="00CA0B59"/>
    <w:rsid w:val="00CA7177"/>
    <w:rsid w:val="00CC3500"/>
    <w:rsid w:val="00CC5CF9"/>
    <w:rsid w:val="00CF1902"/>
    <w:rsid w:val="00D1162B"/>
    <w:rsid w:val="00D24F71"/>
    <w:rsid w:val="00D25AC5"/>
    <w:rsid w:val="00D3343B"/>
    <w:rsid w:val="00D45C3E"/>
    <w:rsid w:val="00D46355"/>
    <w:rsid w:val="00D477D5"/>
    <w:rsid w:val="00D62008"/>
    <w:rsid w:val="00D701C8"/>
    <w:rsid w:val="00D759D2"/>
    <w:rsid w:val="00D86A91"/>
    <w:rsid w:val="00D955DA"/>
    <w:rsid w:val="00DB1A15"/>
    <w:rsid w:val="00DB3C94"/>
    <w:rsid w:val="00DC6EC1"/>
    <w:rsid w:val="00DD4414"/>
    <w:rsid w:val="00DE3184"/>
    <w:rsid w:val="00DE61AF"/>
    <w:rsid w:val="00DE668E"/>
    <w:rsid w:val="00DF0F3D"/>
    <w:rsid w:val="00E01FD3"/>
    <w:rsid w:val="00E05992"/>
    <w:rsid w:val="00E10E9E"/>
    <w:rsid w:val="00E12363"/>
    <w:rsid w:val="00E60A8D"/>
    <w:rsid w:val="00E6275B"/>
    <w:rsid w:val="00E7237B"/>
    <w:rsid w:val="00E730B8"/>
    <w:rsid w:val="00E7626E"/>
    <w:rsid w:val="00E87E51"/>
    <w:rsid w:val="00E927C2"/>
    <w:rsid w:val="00E932EC"/>
    <w:rsid w:val="00E96412"/>
    <w:rsid w:val="00E97892"/>
    <w:rsid w:val="00EA02C0"/>
    <w:rsid w:val="00EA6E52"/>
    <w:rsid w:val="00EB07A0"/>
    <w:rsid w:val="00EB5E8E"/>
    <w:rsid w:val="00EC5C16"/>
    <w:rsid w:val="00ED5CFB"/>
    <w:rsid w:val="00EE180A"/>
    <w:rsid w:val="00EF2405"/>
    <w:rsid w:val="00F02B66"/>
    <w:rsid w:val="00F054B1"/>
    <w:rsid w:val="00F10092"/>
    <w:rsid w:val="00F110D0"/>
    <w:rsid w:val="00F1773D"/>
    <w:rsid w:val="00F44140"/>
    <w:rsid w:val="00F44C2D"/>
    <w:rsid w:val="00F744C8"/>
    <w:rsid w:val="00F7636B"/>
    <w:rsid w:val="00F90C0F"/>
    <w:rsid w:val="00FB3DFB"/>
    <w:rsid w:val="00FB5D38"/>
    <w:rsid w:val="00FB6CDD"/>
    <w:rsid w:val="00FC07B5"/>
    <w:rsid w:val="00FD382C"/>
    <w:rsid w:val="00FD5C95"/>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BE341B"/>
  <w15:chartTrackingRefBased/>
  <w15:docId w15:val="{DB7B3E97-4B3E-4220-8B55-9081F4D5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rsid w:val="00F1773D"/>
    <w:pPr>
      <w:keepNext/>
      <w:keepLines/>
      <w:spacing w:before="480"/>
      <w:jc w:val="center"/>
      <w:outlineLvl w:val="0"/>
    </w:pPr>
    <w:rPr>
      <w:rFonts w:cs="font278"/>
      <w:b/>
      <w:bCs/>
      <w:i/>
      <w:color w:val="auto"/>
      <w:sz w:val="28"/>
      <w:szCs w:val="28"/>
    </w:rPr>
  </w:style>
  <w:style w:type="paragraph" w:styleId="Heading2">
    <w:name w:val="heading 2"/>
    <w:basedOn w:val="Normal"/>
    <w:next w:val="BodyText"/>
    <w:qFormat/>
    <w:rsid w:val="00F1773D"/>
    <w:pPr>
      <w:keepNext/>
      <w:numPr>
        <w:ilvl w:val="1"/>
        <w:numId w:val="1"/>
      </w:numPr>
      <w:ind w:left="1143"/>
      <w:jc w:val="center"/>
      <w:outlineLvl w:val="1"/>
    </w:pPr>
    <w:rPr>
      <w:rFonts w:eastAsia="Times New Roman"/>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8"/>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8"/>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uiPriority w:val="99"/>
    <w:unhideWhenUsed/>
    <w:rsid w:val="00AF7012"/>
    <w:rPr>
      <w:color w:val="0000FF"/>
      <w:u w:val="single"/>
    </w:rPr>
  </w:style>
  <w:style w:type="paragraph" w:styleId="TOCHeading">
    <w:name w:val="TOC Heading"/>
    <w:basedOn w:val="Heading1"/>
    <w:next w:val="Normal"/>
    <w:uiPriority w:val="39"/>
    <w:unhideWhenUsed/>
    <w:qFormat/>
    <w:rsid w:val="005B44CF"/>
    <w:pPr>
      <w:suppressAutoHyphens w:val="0"/>
      <w:spacing w:line="276" w:lineRule="auto"/>
      <w:jc w:val="left"/>
      <w:outlineLvl w:val="9"/>
    </w:pPr>
    <w:rPr>
      <w:rFonts w:ascii="Cambria" w:eastAsia="MS Gothic" w:hAnsi="Cambria" w:cs="Times New Roman"/>
      <w:i w:val="0"/>
      <w:color w:val="365F91"/>
      <w:kern w:val="0"/>
      <w:lang w:eastAsia="ja-JP"/>
    </w:rPr>
  </w:style>
  <w:style w:type="paragraph" w:styleId="TOC1">
    <w:name w:val="toc 1"/>
    <w:basedOn w:val="Normal"/>
    <w:next w:val="Normal"/>
    <w:autoRedefine/>
    <w:uiPriority w:val="39"/>
    <w:unhideWhenUsed/>
    <w:rsid w:val="005B44CF"/>
  </w:style>
  <w:style w:type="paragraph" w:styleId="TOC2">
    <w:name w:val="toc 2"/>
    <w:basedOn w:val="Normal"/>
    <w:next w:val="Normal"/>
    <w:autoRedefine/>
    <w:uiPriority w:val="39"/>
    <w:unhideWhenUsed/>
    <w:rsid w:val="005B44CF"/>
    <w:pPr>
      <w:ind w:left="240"/>
    </w:pPr>
  </w:style>
  <w:style w:type="character" w:customStyle="1" w:styleId="bold">
    <w:name w:val="bold"/>
    <w:basedOn w:val="DefaultParagraphFont"/>
    <w:rsid w:val="002A2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rija.kovacevic@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35534-D6C8-41FB-9496-5ACB146C6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31</Pages>
  <Words>7714</Words>
  <Characters>43972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51583</CharactersWithSpaces>
  <SharedDoc>false</SharedDoc>
  <HLinks>
    <vt:vector size="84" baseType="variant">
      <vt:variant>
        <vt:i4>1572917</vt:i4>
      </vt:variant>
      <vt:variant>
        <vt:i4>126</vt:i4>
      </vt:variant>
      <vt:variant>
        <vt:i4>0</vt:i4>
      </vt:variant>
      <vt:variant>
        <vt:i4>5</vt:i4>
      </vt:variant>
      <vt:variant>
        <vt:lpwstr>mailto:marija.kovacevic@stat.gov.rs</vt:lpwstr>
      </vt:variant>
      <vt:variant>
        <vt:lpwstr/>
      </vt:variant>
      <vt:variant>
        <vt:i4>1900606</vt:i4>
      </vt:variant>
      <vt:variant>
        <vt:i4>107</vt:i4>
      </vt:variant>
      <vt:variant>
        <vt:i4>0</vt:i4>
      </vt:variant>
      <vt:variant>
        <vt:i4>5</vt:i4>
      </vt:variant>
      <vt:variant>
        <vt:lpwstr/>
      </vt:variant>
      <vt:variant>
        <vt:lpwstr>_Toc483909927</vt:lpwstr>
      </vt:variant>
      <vt:variant>
        <vt:i4>1900606</vt:i4>
      </vt:variant>
      <vt:variant>
        <vt:i4>101</vt:i4>
      </vt:variant>
      <vt:variant>
        <vt:i4>0</vt:i4>
      </vt:variant>
      <vt:variant>
        <vt:i4>5</vt:i4>
      </vt:variant>
      <vt:variant>
        <vt:lpwstr/>
      </vt:variant>
      <vt:variant>
        <vt:lpwstr>_Toc483909926</vt:lpwstr>
      </vt:variant>
      <vt:variant>
        <vt:i4>1900606</vt:i4>
      </vt:variant>
      <vt:variant>
        <vt:i4>95</vt:i4>
      </vt:variant>
      <vt:variant>
        <vt:i4>0</vt:i4>
      </vt:variant>
      <vt:variant>
        <vt:i4>5</vt:i4>
      </vt:variant>
      <vt:variant>
        <vt:lpwstr/>
      </vt:variant>
      <vt:variant>
        <vt:lpwstr>_Toc483909925</vt:lpwstr>
      </vt:variant>
      <vt:variant>
        <vt:i4>1900606</vt:i4>
      </vt:variant>
      <vt:variant>
        <vt:i4>89</vt:i4>
      </vt:variant>
      <vt:variant>
        <vt:i4>0</vt:i4>
      </vt:variant>
      <vt:variant>
        <vt:i4>5</vt:i4>
      </vt:variant>
      <vt:variant>
        <vt:lpwstr/>
      </vt:variant>
      <vt:variant>
        <vt:lpwstr>_Toc483909924</vt:lpwstr>
      </vt:variant>
      <vt:variant>
        <vt:i4>1900606</vt:i4>
      </vt:variant>
      <vt:variant>
        <vt:i4>83</vt:i4>
      </vt:variant>
      <vt:variant>
        <vt:i4>0</vt:i4>
      </vt:variant>
      <vt:variant>
        <vt:i4>5</vt:i4>
      </vt:variant>
      <vt:variant>
        <vt:lpwstr/>
      </vt:variant>
      <vt:variant>
        <vt:lpwstr>_Toc483909923</vt:lpwstr>
      </vt:variant>
      <vt:variant>
        <vt:i4>1900606</vt:i4>
      </vt:variant>
      <vt:variant>
        <vt:i4>77</vt:i4>
      </vt:variant>
      <vt:variant>
        <vt:i4>0</vt:i4>
      </vt:variant>
      <vt:variant>
        <vt:i4>5</vt:i4>
      </vt:variant>
      <vt:variant>
        <vt:lpwstr/>
      </vt:variant>
      <vt:variant>
        <vt:lpwstr>_Toc483909922</vt:lpwstr>
      </vt:variant>
      <vt:variant>
        <vt:i4>1900606</vt:i4>
      </vt:variant>
      <vt:variant>
        <vt:i4>71</vt:i4>
      </vt:variant>
      <vt:variant>
        <vt:i4>0</vt:i4>
      </vt:variant>
      <vt:variant>
        <vt:i4>5</vt:i4>
      </vt:variant>
      <vt:variant>
        <vt:lpwstr/>
      </vt:variant>
      <vt:variant>
        <vt:lpwstr>_Toc483909921</vt:lpwstr>
      </vt:variant>
      <vt:variant>
        <vt:i4>1900606</vt:i4>
      </vt:variant>
      <vt:variant>
        <vt:i4>65</vt:i4>
      </vt:variant>
      <vt:variant>
        <vt:i4>0</vt:i4>
      </vt:variant>
      <vt:variant>
        <vt:i4>5</vt:i4>
      </vt:variant>
      <vt:variant>
        <vt:lpwstr/>
      </vt:variant>
      <vt:variant>
        <vt:lpwstr>_Toc483909920</vt:lpwstr>
      </vt:variant>
      <vt:variant>
        <vt:i4>1966142</vt:i4>
      </vt:variant>
      <vt:variant>
        <vt:i4>59</vt:i4>
      </vt:variant>
      <vt:variant>
        <vt:i4>0</vt:i4>
      </vt:variant>
      <vt:variant>
        <vt:i4>5</vt:i4>
      </vt:variant>
      <vt:variant>
        <vt:lpwstr/>
      </vt:variant>
      <vt:variant>
        <vt:lpwstr>_Toc483909919</vt:lpwstr>
      </vt:variant>
      <vt:variant>
        <vt:i4>1966142</vt:i4>
      </vt:variant>
      <vt:variant>
        <vt:i4>53</vt:i4>
      </vt:variant>
      <vt:variant>
        <vt:i4>0</vt:i4>
      </vt:variant>
      <vt:variant>
        <vt:i4>5</vt:i4>
      </vt:variant>
      <vt:variant>
        <vt:lpwstr/>
      </vt:variant>
      <vt:variant>
        <vt:lpwstr>_Toc483909918</vt:lpwstr>
      </vt:variant>
      <vt:variant>
        <vt:i4>1966142</vt:i4>
      </vt:variant>
      <vt:variant>
        <vt:i4>47</vt:i4>
      </vt:variant>
      <vt:variant>
        <vt:i4>0</vt:i4>
      </vt:variant>
      <vt:variant>
        <vt:i4>5</vt:i4>
      </vt:variant>
      <vt:variant>
        <vt:lpwstr/>
      </vt:variant>
      <vt:variant>
        <vt:lpwstr>_Toc483909917</vt:lpwstr>
      </vt:variant>
      <vt:variant>
        <vt:i4>1966142</vt:i4>
      </vt:variant>
      <vt:variant>
        <vt:i4>41</vt:i4>
      </vt:variant>
      <vt:variant>
        <vt:i4>0</vt:i4>
      </vt:variant>
      <vt:variant>
        <vt:i4>5</vt:i4>
      </vt:variant>
      <vt:variant>
        <vt:lpwstr/>
      </vt:variant>
      <vt:variant>
        <vt:lpwstr>_Toc483909916</vt:lpwstr>
      </vt:variant>
      <vt:variant>
        <vt:i4>1966142</vt:i4>
      </vt:variant>
      <vt:variant>
        <vt:i4>35</vt:i4>
      </vt:variant>
      <vt:variant>
        <vt:i4>0</vt:i4>
      </vt:variant>
      <vt:variant>
        <vt:i4>5</vt:i4>
      </vt:variant>
      <vt:variant>
        <vt:lpwstr/>
      </vt:variant>
      <vt:variant>
        <vt:lpwstr>_Toc483909915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subject/>
  <dc:creator>Pedja Bojovic</dc:creator>
  <cp:keywords/>
  <cp:lastModifiedBy>Marija Kovacevic</cp:lastModifiedBy>
  <cp:revision>11</cp:revision>
  <cp:lastPrinted>2019-02-28T12:01:00Z</cp:lastPrinted>
  <dcterms:created xsi:type="dcterms:W3CDTF">2020-01-20T11:13:00Z</dcterms:created>
  <dcterms:modified xsi:type="dcterms:W3CDTF">2020-02-27T09:05:00Z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