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9241" w:type="dxa"/>
        <w:tblLayout w:type="fixed"/>
        <w:tblCellMar>
          <w:left w:w="0" w:type="dxa"/>
          <w:right w:w="0" w:type="dxa"/>
        </w:tblCellMar>
        <w:tblLook w:val="04A0" w:firstRow="1" w:lastRow="0" w:firstColumn="1" w:lastColumn="0" w:noHBand="0" w:noVBand="1"/>
      </w:tblPr>
      <w:tblGrid>
        <w:gridCol w:w="9241"/>
      </w:tblGrid>
      <w:tr w:rsidR="00D7246E" w:rsidRPr="001A7219" w:rsidTr="008D6E6C">
        <w:trPr>
          <w:cantSplit/>
          <w:trHeight w:val="1809"/>
        </w:trPr>
        <w:tc>
          <w:tcPr>
            <w:tcW w:w="9241" w:type="dxa"/>
            <w:vAlign w:val="center"/>
          </w:tcPr>
          <w:tbl>
            <w:tblPr>
              <w:tblpPr w:leftFromText="180" w:rightFromText="180" w:vertAnchor="page" w:horzAnchor="margin" w:tblpY="545"/>
              <w:tblW w:w="4253" w:type="dxa"/>
              <w:tblLayout w:type="fixed"/>
              <w:tblCellMar>
                <w:left w:w="0" w:type="dxa"/>
                <w:right w:w="0" w:type="dxa"/>
              </w:tblCellMar>
              <w:tblLook w:val="0000" w:firstRow="0" w:lastRow="0" w:firstColumn="0" w:lastColumn="0" w:noHBand="0" w:noVBand="0"/>
            </w:tblPr>
            <w:tblGrid>
              <w:gridCol w:w="4253"/>
            </w:tblGrid>
            <w:tr w:rsidR="00050070" w:rsidRPr="001834BA" w:rsidTr="00FD6276">
              <w:trPr>
                <w:cantSplit/>
                <w:trHeight w:val="450"/>
              </w:trPr>
              <w:tc>
                <w:tcPr>
                  <w:tcW w:w="4253" w:type="dxa"/>
                  <w:vAlign w:val="center"/>
                </w:tcPr>
                <w:p w:rsidR="00050070" w:rsidRPr="001834BA" w:rsidRDefault="00050070" w:rsidP="00050070">
                  <w:pPr>
                    <w:pStyle w:val="Header"/>
                    <w:tabs>
                      <w:tab w:val="center" w:pos="4820"/>
                    </w:tabs>
                    <w:jc w:val="center"/>
                    <w:rPr>
                      <w:b/>
                      <w:spacing w:val="130"/>
                      <w:sz w:val="22"/>
                      <w:szCs w:val="22"/>
                    </w:rPr>
                  </w:pPr>
                  <w:r w:rsidRPr="001834BA">
                    <w:rPr>
                      <w:noProof/>
                      <w:sz w:val="22"/>
                      <w:szCs w:val="22"/>
                      <w:lang w:eastAsia="en-US"/>
                    </w:rPr>
                    <w:drawing>
                      <wp:inline distT="0" distB="0" distL="0" distR="0">
                        <wp:extent cx="428625" cy="704850"/>
                        <wp:effectExtent l="0" t="0" r="9525" b="0"/>
                        <wp:docPr id="2" name="Picture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050070" w:rsidRPr="001834BA" w:rsidRDefault="00050070" w:rsidP="00050070">
                  <w:pPr>
                    <w:pStyle w:val="Header"/>
                    <w:tabs>
                      <w:tab w:val="center" w:pos="4820"/>
                    </w:tabs>
                    <w:jc w:val="center"/>
                    <w:rPr>
                      <w:b/>
                      <w:spacing w:val="130"/>
                      <w:sz w:val="22"/>
                      <w:szCs w:val="22"/>
                    </w:rPr>
                  </w:pPr>
                </w:p>
                <w:p w:rsidR="00050070" w:rsidRPr="001834BA" w:rsidRDefault="00050070" w:rsidP="00050070">
                  <w:pPr>
                    <w:pStyle w:val="BodyText"/>
                    <w:jc w:val="center"/>
                    <w:rPr>
                      <w:sz w:val="22"/>
                      <w:szCs w:val="22"/>
                    </w:rPr>
                  </w:pPr>
                  <w:r w:rsidRPr="001834BA">
                    <w:rPr>
                      <w:sz w:val="22"/>
                      <w:szCs w:val="22"/>
                    </w:rPr>
                    <w:t>Република Србија</w:t>
                  </w:r>
                </w:p>
                <w:p w:rsidR="00050070" w:rsidRPr="001834BA" w:rsidRDefault="00050070" w:rsidP="00050070">
                  <w:pPr>
                    <w:pStyle w:val="BodyText"/>
                    <w:jc w:val="center"/>
                    <w:rPr>
                      <w:b/>
                      <w:sz w:val="22"/>
                      <w:szCs w:val="22"/>
                      <w:lang w:val="ru-RU"/>
                    </w:rPr>
                  </w:pPr>
                  <w:r w:rsidRPr="001834BA">
                    <w:rPr>
                      <w:b/>
                      <w:sz w:val="22"/>
                      <w:szCs w:val="22"/>
                      <w:lang w:val="ru-RU"/>
                    </w:rPr>
                    <w:t>РЕПУБЛИЧКИ ЗАВОД ЗА СТАТИСТИКУ</w:t>
                  </w:r>
                </w:p>
                <w:p w:rsidR="00050070" w:rsidRPr="00C236F8" w:rsidRDefault="00050070" w:rsidP="00050070">
                  <w:pPr>
                    <w:pStyle w:val="BodyText"/>
                    <w:rPr>
                      <w:sz w:val="22"/>
                      <w:szCs w:val="22"/>
                      <w:lang w:val="sr-Latn-RS"/>
                    </w:rPr>
                  </w:pPr>
                  <w:r>
                    <w:rPr>
                      <w:sz w:val="22"/>
                      <w:szCs w:val="22"/>
                      <w:lang w:val="sr-Cyrl-CS"/>
                    </w:rPr>
                    <w:t xml:space="preserve">           06 Број:</w:t>
                  </w:r>
                  <w:r>
                    <w:rPr>
                      <w:sz w:val="22"/>
                      <w:szCs w:val="22"/>
                      <w:lang w:val="sr-Latn-RS"/>
                    </w:rPr>
                    <w:t>404-11</w:t>
                  </w:r>
                  <w:r w:rsidR="00FD6276">
                    <w:rPr>
                      <w:sz w:val="22"/>
                      <w:szCs w:val="22"/>
                      <w:lang w:val="sr-Latn-RS"/>
                    </w:rPr>
                    <w:t>70</w:t>
                  </w:r>
                  <w:r>
                    <w:rPr>
                      <w:sz w:val="22"/>
                      <w:szCs w:val="22"/>
                      <w:lang w:val="sr-Latn-RS"/>
                    </w:rPr>
                    <w:t>/3</w:t>
                  </w:r>
                </w:p>
                <w:p w:rsidR="00050070" w:rsidRPr="001834BA" w:rsidRDefault="00050070" w:rsidP="00050070">
                  <w:pPr>
                    <w:pStyle w:val="BodyText"/>
                    <w:rPr>
                      <w:sz w:val="22"/>
                      <w:szCs w:val="22"/>
                    </w:rPr>
                  </w:pPr>
                  <w:r w:rsidRPr="001834BA">
                    <w:rPr>
                      <w:sz w:val="22"/>
                      <w:szCs w:val="22"/>
                      <w:lang w:val="sr-Cyrl-CS"/>
                    </w:rPr>
                    <w:t xml:space="preserve">                Датум:</w:t>
                  </w:r>
                  <w:r>
                    <w:rPr>
                      <w:sz w:val="22"/>
                      <w:szCs w:val="22"/>
                      <w:lang w:val="sr-Latn-RS"/>
                    </w:rPr>
                    <w:t xml:space="preserve"> 0</w:t>
                  </w:r>
                  <w:r w:rsidR="00FD6276">
                    <w:rPr>
                      <w:sz w:val="22"/>
                      <w:szCs w:val="22"/>
                      <w:lang w:val="sr-Latn-RS"/>
                    </w:rPr>
                    <w:t>2.12.2019</w:t>
                  </w:r>
                  <w:r>
                    <w:rPr>
                      <w:sz w:val="22"/>
                      <w:szCs w:val="22"/>
                      <w:lang w:val="sr-Latn-RS"/>
                    </w:rPr>
                    <w:t>.</w:t>
                  </w:r>
                </w:p>
                <w:p w:rsidR="00050070" w:rsidRPr="001834BA" w:rsidRDefault="00050070" w:rsidP="00050070">
                  <w:pPr>
                    <w:pStyle w:val="BodyText"/>
                    <w:jc w:val="center"/>
                    <w:rPr>
                      <w:sz w:val="22"/>
                      <w:szCs w:val="22"/>
                      <w:lang w:val="sr-Cyrl-CS"/>
                    </w:rPr>
                  </w:pPr>
                  <w:r w:rsidRPr="001834BA">
                    <w:rPr>
                      <w:bCs/>
                      <w:spacing w:val="130"/>
                      <w:sz w:val="22"/>
                      <w:szCs w:val="22"/>
                      <w:lang w:val="sr-Cyrl-CS"/>
                    </w:rPr>
                    <w:t>Београд</w:t>
                  </w:r>
                </w:p>
              </w:tc>
            </w:tr>
          </w:tbl>
          <w:p w:rsidR="00D7246E" w:rsidRPr="001A7219" w:rsidRDefault="00D7246E" w:rsidP="00050070">
            <w:pPr>
              <w:jc w:val="center"/>
              <w:rPr>
                <w:sz w:val="32"/>
                <w:szCs w:val="32"/>
                <w:lang w:val="sr-Cyrl-RS"/>
              </w:rPr>
            </w:pPr>
          </w:p>
        </w:tc>
      </w:tr>
    </w:tbl>
    <w:p w:rsidR="00D7246E" w:rsidRPr="001A7219" w:rsidRDefault="00D7246E" w:rsidP="00D7246E">
      <w:pPr>
        <w:jc w:val="center"/>
        <w:rPr>
          <w:sz w:val="32"/>
          <w:szCs w:val="32"/>
          <w:lang w:val="sr-Cyrl-RS"/>
        </w:rPr>
      </w:pPr>
    </w:p>
    <w:p w:rsidR="00D7246E" w:rsidRPr="001A7219" w:rsidRDefault="00D7246E" w:rsidP="00D7246E">
      <w:pPr>
        <w:jc w:val="center"/>
        <w:rPr>
          <w:sz w:val="32"/>
          <w:szCs w:val="32"/>
        </w:rPr>
      </w:pPr>
    </w:p>
    <w:p w:rsidR="00D7246E" w:rsidRPr="001A7219" w:rsidRDefault="00D7246E" w:rsidP="00D7246E">
      <w:pPr>
        <w:jc w:val="center"/>
        <w:rPr>
          <w:sz w:val="32"/>
          <w:szCs w:val="32"/>
        </w:rPr>
      </w:pPr>
    </w:p>
    <w:p w:rsidR="00D7246E" w:rsidRPr="001A7219" w:rsidRDefault="00D7246E" w:rsidP="00D7246E">
      <w:pPr>
        <w:jc w:val="center"/>
        <w:rPr>
          <w:sz w:val="32"/>
          <w:szCs w:val="32"/>
        </w:rPr>
      </w:pPr>
    </w:p>
    <w:p w:rsidR="00D7246E" w:rsidRPr="001A7219" w:rsidRDefault="00D7246E" w:rsidP="00D7246E">
      <w:pPr>
        <w:rPr>
          <w:sz w:val="32"/>
          <w:szCs w:val="32"/>
        </w:rPr>
      </w:pPr>
    </w:p>
    <w:p w:rsidR="00D7246E" w:rsidRPr="00B65F42" w:rsidRDefault="00D7246E" w:rsidP="00D7246E">
      <w:pPr>
        <w:jc w:val="center"/>
        <w:rPr>
          <w:b/>
          <w:sz w:val="28"/>
          <w:szCs w:val="32"/>
          <w:lang w:val="sr-Cyrl-RS"/>
        </w:rPr>
      </w:pPr>
      <w:r w:rsidRPr="00B65F42">
        <w:rPr>
          <w:b/>
          <w:sz w:val="28"/>
          <w:szCs w:val="32"/>
          <w:lang w:val="sr-Cyrl-RS"/>
        </w:rPr>
        <w:t>КОНКУРСНА ДОКУМЕНТАЦИЈА</w:t>
      </w:r>
    </w:p>
    <w:p w:rsidR="00D7246E" w:rsidRPr="006F62D2" w:rsidRDefault="00D7246E" w:rsidP="00D7246E">
      <w:pPr>
        <w:jc w:val="center"/>
        <w:rPr>
          <w:sz w:val="32"/>
          <w:szCs w:val="32"/>
          <w:lang w:val="sr-Cyrl-RS"/>
        </w:rPr>
      </w:pPr>
    </w:p>
    <w:p w:rsidR="00D7246E" w:rsidRPr="008D6E6C" w:rsidRDefault="00D7246E" w:rsidP="00D7246E">
      <w:pPr>
        <w:jc w:val="center"/>
        <w:rPr>
          <w:b/>
          <w:color w:val="auto"/>
          <w:sz w:val="28"/>
          <w:szCs w:val="32"/>
        </w:rPr>
      </w:pPr>
      <w:r w:rsidRPr="00EC588B">
        <w:rPr>
          <w:color w:val="auto"/>
          <w:sz w:val="28"/>
          <w:szCs w:val="32"/>
          <w:lang w:val="sr-Cyrl-RS"/>
        </w:rPr>
        <w:t xml:space="preserve">Јавна набавка </w:t>
      </w:r>
      <w:r w:rsidRPr="00EC588B">
        <w:rPr>
          <w:noProof/>
          <w:color w:val="auto"/>
          <w:sz w:val="28"/>
          <w:szCs w:val="32"/>
          <w:lang w:val="sr-Cyrl-RS"/>
        </w:rPr>
        <w:t>добара</w:t>
      </w:r>
      <w:r w:rsidRPr="00EC588B">
        <w:rPr>
          <w:color w:val="auto"/>
          <w:sz w:val="28"/>
          <w:szCs w:val="32"/>
          <w:lang w:val="sr-Cyrl-RS"/>
        </w:rPr>
        <w:t xml:space="preserve"> број </w:t>
      </w:r>
      <w:r w:rsidR="00FD6276">
        <w:rPr>
          <w:b/>
          <w:noProof/>
          <w:color w:val="auto"/>
          <w:sz w:val="28"/>
          <w:szCs w:val="32"/>
          <w:lang w:val="sr-Cyrl-RS"/>
        </w:rPr>
        <w:t>015/2019</w:t>
      </w:r>
    </w:p>
    <w:p w:rsidR="00D7246E" w:rsidRPr="00EC588B" w:rsidRDefault="00D7246E" w:rsidP="00D7246E">
      <w:pPr>
        <w:jc w:val="center"/>
        <w:rPr>
          <w:color w:val="auto"/>
          <w:sz w:val="28"/>
          <w:szCs w:val="32"/>
          <w:lang w:val="sr-Cyrl-RS"/>
        </w:rPr>
      </w:pPr>
    </w:p>
    <w:p w:rsidR="00D7246E" w:rsidRPr="00EC588B" w:rsidRDefault="00D7246E" w:rsidP="00D7246E">
      <w:pPr>
        <w:jc w:val="center"/>
        <w:rPr>
          <w:color w:val="auto"/>
          <w:sz w:val="32"/>
          <w:szCs w:val="32"/>
        </w:rPr>
      </w:pPr>
      <w:r w:rsidRPr="00EC588B">
        <w:rPr>
          <w:b/>
          <w:noProof/>
          <w:color w:val="auto"/>
          <w:sz w:val="28"/>
          <w:szCs w:val="32"/>
          <w:lang w:val="sr-Cyrl-RS"/>
        </w:rPr>
        <w:t>Новогодишњи пакетићи</w:t>
      </w:r>
    </w:p>
    <w:p w:rsidR="00D7246E" w:rsidRPr="00EC588B" w:rsidRDefault="00D7246E" w:rsidP="00D7246E">
      <w:pPr>
        <w:jc w:val="center"/>
        <w:rPr>
          <w:color w:val="auto"/>
          <w:sz w:val="32"/>
          <w:szCs w:val="32"/>
        </w:rPr>
      </w:pPr>
    </w:p>
    <w:tbl>
      <w:tblPr>
        <w:tblW w:w="0" w:type="auto"/>
        <w:shd w:val="clear" w:color="auto" w:fill="C6D9F1"/>
        <w:tblLook w:val="04A0" w:firstRow="1" w:lastRow="0" w:firstColumn="1" w:lastColumn="0" w:noHBand="0" w:noVBand="1"/>
      </w:tblPr>
      <w:tblGrid>
        <w:gridCol w:w="4621"/>
        <w:gridCol w:w="4621"/>
      </w:tblGrid>
      <w:tr w:rsidR="00D7246E" w:rsidRPr="00EC588B" w:rsidTr="008D6E6C">
        <w:tc>
          <w:tcPr>
            <w:tcW w:w="4621" w:type="dxa"/>
            <w:shd w:val="clear" w:color="auto" w:fill="C6D9F1"/>
          </w:tcPr>
          <w:p w:rsidR="00D7246E" w:rsidRPr="00EC588B" w:rsidRDefault="00D7246E" w:rsidP="008D6E6C">
            <w:pPr>
              <w:rPr>
                <w:b/>
                <w:color w:val="auto"/>
                <w:sz w:val="22"/>
                <w:szCs w:val="32"/>
                <w:lang w:val="sr-Cyrl-RS"/>
              </w:rPr>
            </w:pPr>
            <w:r w:rsidRPr="00EC588B">
              <w:rPr>
                <w:b/>
                <w:color w:val="auto"/>
                <w:sz w:val="22"/>
                <w:szCs w:val="32"/>
                <w:lang w:val="sr-Cyrl-RS"/>
              </w:rPr>
              <w:t>Рок за достављање понуда</w:t>
            </w:r>
          </w:p>
        </w:tc>
        <w:tc>
          <w:tcPr>
            <w:tcW w:w="4621" w:type="dxa"/>
            <w:shd w:val="clear" w:color="auto" w:fill="C6D9F1"/>
          </w:tcPr>
          <w:p w:rsidR="00D7246E" w:rsidRPr="00EC588B" w:rsidRDefault="008D6E6C" w:rsidP="008D6E6C">
            <w:pPr>
              <w:jc w:val="center"/>
              <w:rPr>
                <w:b/>
                <w:noProof/>
                <w:color w:val="auto"/>
                <w:sz w:val="22"/>
                <w:szCs w:val="32"/>
              </w:rPr>
            </w:pPr>
            <w:r>
              <w:rPr>
                <w:b/>
                <w:noProof/>
                <w:color w:val="auto"/>
                <w:sz w:val="22"/>
                <w:szCs w:val="32"/>
                <w:lang w:val="sr-Cyrl-RS"/>
              </w:rPr>
              <w:t>1</w:t>
            </w:r>
            <w:r w:rsidR="00FD6276">
              <w:rPr>
                <w:b/>
                <w:noProof/>
                <w:color w:val="auto"/>
                <w:sz w:val="22"/>
                <w:szCs w:val="32"/>
                <w:lang w:val="sr-Latn-RS"/>
              </w:rPr>
              <w:t>0</w:t>
            </w:r>
            <w:r>
              <w:rPr>
                <w:b/>
                <w:noProof/>
                <w:color w:val="auto"/>
                <w:sz w:val="22"/>
                <w:szCs w:val="32"/>
                <w:lang w:val="sr-Cyrl-RS"/>
              </w:rPr>
              <w:t>.12.201</w:t>
            </w:r>
            <w:r w:rsidR="00FD6276">
              <w:rPr>
                <w:b/>
                <w:noProof/>
                <w:color w:val="auto"/>
                <w:sz w:val="22"/>
                <w:szCs w:val="32"/>
                <w:lang w:val="sr-Latn-RS"/>
              </w:rPr>
              <w:t>9</w:t>
            </w:r>
            <w:r w:rsidR="00D7246E" w:rsidRPr="00EC588B">
              <w:rPr>
                <w:b/>
                <w:noProof/>
                <w:color w:val="auto"/>
                <w:sz w:val="22"/>
                <w:szCs w:val="32"/>
                <w:lang w:val="sr-Cyrl-RS"/>
              </w:rPr>
              <w:t xml:space="preserve">. године до </w:t>
            </w:r>
            <w:r w:rsidR="00FD6276">
              <w:rPr>
                <w:b/>
                <w:noProof/>
                <w:color w:val="auto"/>
                <w:sz w:val="22"/>
                <w:szCs w:val="32"/>
                <w:lang w:val="sr-Latn-RS"/>
              </w:rPr>
              <w:t>09</w:t>
            </w:r>
            <w:r w:rsidR="00D7246E" w:rsidRPr="00EC588B">
              <w:rPr>
                <w:b/>
                <w:noProof/>
                <w:color w:val="auto"/>
                <w:sz w:val="22"/>
                <w:szCs w:val="32"/>
                <w:lang w:val="sr-Cyrl-RS"/>
              </w:rPr>
              <w:t>:00 часова</w:t>
            </w:r>
          </w:p>
          <w:p w:rsidR="00D7246E" w:rsidRPr="00EC588B" w:rsidRDefault="00D7246E" w:rsidP="008D6E6C">
            <w:pPr>
              <w:jc w:val="center"/>
              <w:rPr>
                <w:b/>
                <w:color w:val="auto"/>
                <w:sz w:val="22"/>
                <w:szCs w:val="32"/>
              </w:rPr>
            </w:pPr>
          </w:p>
        </w:tc>
      </w:tr>
      <w:tr w:rsidR="00D7246E" w:rsidRPr="00EC588B" w:rsidTr="008D6E6C">
        <w:tc>
          <w:tcPr>
            <w:tcW w:w="4621" w:type="dxa"/>
            <w:shd w:val="clear" w:color="auto" w:fill="C6D9F1"/>
          </w:tcPr>
          <w:p w:rsidR="00D7246E" w:rsidRPr="00EC588B" w:rsidRDefault="00D7246E" w:rsidP="008D6E6C">
            <w:pPr>
              <w:rPr>
                <w:b/>
                <w:color w:val="auto"/>
                <w:sz w:val="22"/>
                <w:szCs w:val="32"/>
                <w:lang w:val="sr-Cyrl-RS"/>
              </w:rPr>
            </w:pPr>
            <w:r w:rsidRPr="00EC588B">
              <w:rPr>
                <w:b/>
                <w:color w:val="auto"/>
                <w:sz w:val="22"/>
                <w:szCs w:val="32"/>
                <w:lang w:val="sr-Cyrl-RS"/>
              </w:rPr>
              <w:t>Отварање понуда</w:t>
            </w:r>
          </w:p>
        </w:tc>
        <w:tc>
          <w:tcPr>
            <w:tcW w:w="4621" w:type="dxa"/>
            <w:shd w:val="clear" w:color="auto" w:fill="C6D9F1"/>
          </w:tcPr>
          <w:p w:rsidR="00D7246E" w:rsidRPr="00EC588B" w:rsidRDefault="008D6E6C" w:rsidP="008D6E6C">
            <w:pPr>
              <w:jc w:val="center"/>
              <w:rPr>
                <w:b/>
                <w:noProof/>
                <w:color w:val="auto"/>
                <w:sz w:val="22"/>
                <w:szCs w:val="32"/>
              </w:rPr>
            </w:pPr>
            <w:r>
              <w:rPr>
                <w:b/>
                <w:noProof/>
                <w:color w:val="auto"/>
                <w:sz w:val="22"/>
                <w:szCs w:val="32"/>
                <w:lang w:val="sr-Cyrl-RS"/>
              </w:rPr>
              <w:t>1</w:t>
            </w:r>
            <w:r w:rsidR="00FD6276">
              <w:rPr>
                <w:b/>
                <w:noProof/>
                <w:color w:val="auto"/>
                <w:sz w:val="22"/>
                <w:szCs w:val="32"/>
                <w:lang w:val="sr-Latn-RS"/>
              </w:rPr>
              <w:t>0</w:t>
            </w:r>
            <w:r>
              <w:rPr>
                <w:b/>
                <w:noProof/>
                <w:color w:val="auto"/>
                <w:sz w:val="22"/>
                <w:szCs w:val="32"/>
                <w:lang w:val="sr-Cyrl-RS"/>
              </w:rPr>
              <w:t>.12.201</w:t>
            </w:r>
            <w:r w:rsidR="00FD6276">
              <w:rPr>
                <w:b/>
                <w:noProof/>
                <w:color w:val="auto"/>
                <w:sz w:val="22"/>
                <w:szCs w:val="32"/>
                <w:lang w:val="sr-Latn-RS"/>
              </w:rPr>
              <w:t>9</w:t>
            </w:r>
            <w:r w:rsidR="00D7246E" w:rsidRPr="00EC588B">
              <w:rPr>
                <w:b/>
                <w:noProof/>
                <w:color w:val="auto"/>
                <w:sz w:val="22"/>
                <w:szCs w:val="32"/>
                <w:lang w:val="sr-Cyrl-RS"/>
              </w:rPr>
              <w:t xml:space="preserve">. године у </w:t>
            </w:r>
            <w:r w:rsidR="00FD6276">
              <w:rPr>
                <w:b/>
                <w:noProof/>
                <w:color w:val="auto"/>
                <w:sz w:val="22"/>
                <w:szCs w:val="32"/>
                <w:lang w:val="sr-Latn-RS"/>
              </w:rPr>
              <w:t>09</w:t>
            </w:r>
            <w:r w:rsidR="00D7246E" w:rsidRPr="00EC588B">
              <w:rPr>
                <w:b/>
                <w:noProof/>
                <w:color w:val="auto"/>
                <w:sz w:val="22"/>
                <w:szCs w:val="32"/>
                <w:lang w:val="sr-Cyrl-RS"/>
              </w:rPr>
              <w:t>:30 часова</w:t>
            </w:r>
          </w:p>
          <w:p w:rsidR="00D7246E" w:rsidRPr="00EC588B" w:rsidRDefault="00D7246E" w:rsidP="008D6E6C">
            <w:pPr>
              <w:jc w:val="center"/>
              <w:rPr>
                <w:b/>
                <w:color w:val="auto"/>
                <w:sz w:val="22"/>
                <w:szCs w:val="32"/>
              </w:rPr>
            </w:pPr>
          </w:p>
        </w:tc>
      </w:tr>
    </w:tbl>
    <w:p w:rsidR="00D7246E" w:rsidRPr="006F62D2" w:rsidRDefault="00D7246E" w:rsidP="00D7246E">
      <w:pPr>
        <w:jc w:val="center"/>
        <w:rPr>
          <w:sz w:val="32"/>
          <w:szCs w:val="32"/>
        </w:rPr>
      </w:pPr>
    </w:p>
    <w:p w:rsidR="00D7246E" w:rsidRPr="006F62D2" w:rsidRDefault="00D7246E" w:rsidP="00D7246E">
      <w:pPr>
        <w:jc w:val="center"/>
        <w:rPr>
          <w:sz w:val="32"/>
          <w:szCs w:val="32"/>
        </w:rPr>
      </w:pPr>
    </w:p>
    <w:p w:rsidR="00D7246E" w:rsidRPr="001A7219" w:rsidRDefault="00D7246E" w:rsidP="00D7246E">
      <w:pPr>
        <w:jc w:val="center"/>
        <w:rPr>
          <w:i/>
          <w:iCs/>
        </w:rPr>
      </w:pPr>
    </w:p>
    <w:p w:rsidR="00D7246E" w:rsidRPr="001A7219" w:rsidRDefault="00D7246E" w:rsidP="00D7246E">
      <w:pPr>
        <w:jc w:val="center"/>
        <w:rPr>
          <w:i/>
          <w:iCs/>
        </w:rPr>
      </w:pPr>
    </w:p>
    <w:p w:rsidR="00D7246E" w:rsidRPr="001A7219" w:rsidRDefault="00D7246E" w:rsidP="00D7246E">
      <w:pPr>
        <w:jc w:val="center"/>
        <w:rPr>
          <w:i/>
          <w:iCs/>
        </w:rPr>
      </w:pPr>
    </w:p>
    <w:p w:rsidR="00D7246E" w:rsidRPr="001A7219" w:rsidRDefault="00D7246E" w:rsidP="00D7246E">
      <w:pPr>
        <w:jc w:val="center"/>
        <w:rPr>
          <w:i/>
          <w:iCs/>
        </w:rPr>
      </w:pPr>
    </w:p>
    <w:p w:rsidR="00D7246E" w:rsidRPr="001A7219" w:rsidRDefault="00D7246E" w:rsidP="00D7246E">
      <w:pPr>
        <w:jc w:val="center"/>
        <w:rPr>
          <w:i/>
          <w:iCs/>
        </w:rPr>
      </w:pPr>
    </w:p>
    <w:p w:rsidR="00D7246E" w:rsidRPr="001A7219" w:rsidRDefault="00D7246E" w:rsidP="00D7246E">
      <w:pPr>
        <w:jc w:val="center"/>
        <w:rPr>
          <w:i/>
          <w:iCs/>
        </w:rPr>
      </w:pPr>
    </w:p>
    <w:p w:rsidR="00D7246E" w:rsidRPr="001A7219" w:rsidRDefault="00D7246E" w:rsidP="00D7246E">
      <w:pPr>
        <w:jc w:val="center"/>
        <w:rPr>
          <w:i/>
          <w:iCs/>
        </w:rPr>
      </w:pPr>
    </w:p>
    <w:p w:rsidR="00D7246E" w:rsidRPr="001A7219" w:rsidRDefault="00D7246E" w:rsidP="00D7246E">
      <w:pPr>
        <w:jc w:val="center"/>
        <w:rPr>
          <w:i/>
          <w:iCs/>
        </w:rPr>
      </w:pPr>
    </w:p>
    <w:p w:rsidR="00D7246E" w:rsidRPr="001A7219" w:rsidRDefault="00D7246E" w:rsidP="00D7246E">
      <w:pPr>
        <w:jc w:val="center"/>
        <w:rPr>
          <w:i/>
          <w:iCs/>
        </w:rPr>
      </w:pPr>
    </w:p>
    <w:p w:rsidR="00D7246E" w:rsidRPr="001A7219" w:rsidRDefault="00D7246E" w:rsidP="00D7246E">
      <w:pPr>
        <w:jc w:val="center"/>
        <w:rPr>
          <w:i/>
          <w:iCs/>
        </w:rPr>
      </w:pPr>
    </w:p>
    <w:p w:rsidR="00D7246E" w:rsidRPr="001A7219" w:rsidRDefault="00D7246E" w:rsidP="00D7246E">
      <w:pPr>
        <w:jc w:val="center"/>
        <w:rPr>
          <w:i/>
          <w:iCs/>
        </w:rPr>
      </w:pPr>
    </w:p>
    <w:p w:rsidR="00D7246E" w:rsidRPr="001A7219" w:rsidRDefault="00D7246E" w:rsidP="00D7246E">
      <w:pPr>
        <w:rPr>
          <w:i/>
          <w:iCs/>
        </w:rPr>
      </w:pPr>
    </w:p>
    <w:p w:rsidR="00D7246E" w:rsidRPr="001A7219" w:rsidRDefault="00D7246E" w:rsidP="00D7246E">
      <w:pPr>
        <w:rPr>
          <w:i/>
          <w:iCs/>
        </w:rPr>
      </w:pPr>
    </w:p>
    <w:p w:rsidR="00D7246E" w:rsidRPr="001A7219" w:rsidRDefault="00D7246E" w:rsidP="00D7246E">
      <w:pPr>
        <w:jc w:val="center"/>
        <w:rPr>
          <w:i/>
          <w:iCs/>
        </w:rPr>
      </w:pPr>
    </w:p>
    <w:p w:rsidR="00D7246E" w:rsidRPr="001A7219" w:rsidRDefault="00D7246E" w:rsidP="00D7246E">
      <w:pPr>
        <w:jc w:val="center"/>
        <w:rPr>
          <w:i/>
          <w:iCs/>
        </w:rPr>
      </w:pPr>
    </w:p>
    <w:p w:rsidR="00D7246E" w:rsidRPr="001A7219" w:rsidRDefault="00D7246E" w:rsidP="00D7246E">
      <w:pPr>
        <w:jc w:val="center"/>
        <w:rPr>
          <w:i/>
          <w:iCs/>
        </w:rPr>
      </w:pPr>
    </w:p>
    <w:p w:rsidR="00D7246E" w:rsidRPr="00EC588B" w:rsidRDefault="008D6E6C" w:rsidP="00D7246E">
      <w:pPr>
        <w:jc w:val="center"/>
        <w:rPr>
          <w:i/>
          <w:iCs/>
          <w:color w:val="auto"/>
          <w:lang w:val="sr-Cyrl-RS"/>
        </w:rPr>
      </w:pPr>
      <w:r>
        <w:rPr>
          <w:i/>
          <w:iCs/>
          <w:noProof/>
          <w:color w:val="auto"/>
          <w:lang w:val="sr-Cyrl-RS"/>
        </w:rPr>
        <w:t>децембар 201</w:t>
      </w:r>
      <w:r w:rsidR="00FD6276">
        <w:rPr>
          <w:i/>
          <w:iCs/>
          <w:noProof/>
          <w:color w:val="auto"/>
        </w:rPr>
        <w:t>9</w:t>
      </w:r>
      <w:r w:rsidR="00D7246E" w:rsidRPr="00EC588B">
        <w:rPr>
          <w:i/>
          <w:iCs/>
          <w:noProof/>
          <w:color w:val="auto"/>
          <w:lang w:val="sr-Cyrl-RS"/>
        </w:rPr>
        <w:t>. године</w:t>
      </w:r>
    </w:p>
    <w:p w:rsidR="001D3D68" w:rsidRDefault="00FD6276" w:rsidP="00FD6276">
      <w:pPr>
        <w:tabs>
          <w:tab w:val="left" w:pos="6405"/>
        </w:tabs>
        <w:rPr>
          <w:bCs/>
          <w:iCs/>
        </w:rPr>
      </w:pPr>
      <w:r>
        <w:rPr>
          <w:bCs/>
          <w:iCs/>
        </w:rPr>
        <w:tab/>
      </w:r>
    </w:p>
    <w:p w:rsidR="00D7246E" w:rsidRDefault="00D7246E">
      <w:pPr>
        <w:rPr>
          <w:bCs/>
          <w:iCs/>
        </w:rPr>
      </w:pPr>
    </w:p>
    <w:p w:rsidR="00D7246E" w:rsidRPr="00EC588B" w:rsidRDefault="00D7246E" w:rsidP="00D7246E">
      <w:pPr>
        <w:jc w:val="both"/>
        <w:rPr>
          <w:rFonts w:eastAsia="TimesNewRomanPSMT"/>
          <w:color w:val="auto"/>
        </w:rPr>
      </w:pPr>
      <w:r w:rsidRPr="00EC588B">
        <w:rPr>
          <w:rFonts w:eastAsia="TimesNewRomanPSMT"/>
          <w:color w:val="auto"/>
        </w:rPr>
        <w:t>На основу чл. 39. и 61. З</w:t>
      </w:r>
      <w:r w:rsidRPr="00EC588B">
        <w:rPr>
          <w:rFonts w:eastAsia="TimesNewRomanPSMT"/>
          <w:color w:val="auto"/>
          <w:lang w:val="sr-Cyrl-RS"/>
        </w:rPr>
        <w:t>акона</w:t>
      </w:r>
      <w:r w:rsidRPr="00EC588B">
        <w:rPr>
          <w:rFonts w:eastAsia="TimesNewRomanPSMT"/>
          <w:color w:val="auto"/>
        </w:rPr>
        <w:t xml:space="preserve"> о јавним набавкама („Сл. гласник РС” бр. 124/12, 14/15 </w:t>
      </w:r>
      <w:r w:rsidRPr="00EC588B">
        <w:rPr>
          <w:rFonts w:eastAsia="TimesNewRomanPSMT"/>
          <w:color w:val="auto"/>
          <w:lang w:val="sr-Cyrl-RS"/>
        </w:rPr>
        <w:t>и 68/15</w:t>
      </w:r>
      <w:r w:rsidRPr="00EC588B">
        <w:rPr>
          <w:rFonts w:eastAsia="TimesNewRomanPSMT"/>
          <w:color w:val="auto"/>
        </w:rPr>
        <w:t xml:space="preserve">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EC588B">
        <w:rPr>
          <w:rFonts w:eastAsia="TimesNewRomanPSMT"/>
          <w:color w:val="auto"/>
          <w:lang w:val="sr-Cyrl-RS"/>
        </w:rPr>
        <w:t>86</w:t>
      </w:r>
      <w:r w:rsidRPr="00EC588B">
        <w:rPr>
          <w:rFonts w:eastAsia="TimesNewRomanPSMT"/>
          <w:color w:val="auto"/>
        </w:rPr>
        <w:t>/201</w:t>
      </w:r>
      <w:r w:rsidRPr="00EC588B">
        <w:rPr>
          <w:rFonts w:eastAsia="TimesNewRomanPSMT"/>
          <w:color w:val="auto"/>
          <w:lang w:val="sr-Cyrl-RS"/>
        </w:rPr>
        <w:t>5</w:t>
      </w:r>
      <w:r w:rsidRPr="00EC588B">
        <w:rPr>
          <w:rFonts w:eastAsia="TimesNewRomanPSMT"/>
          <w:color w:val="auto"/>
        </w:rPr>
        <w:t xml:space="preserve">), </w:t>
      </w:r>
      <w:r w:rsidRPr="00EC588B">
        <w:rPr>
          <w:color w:val="auto"/>
        </w:rPr>
        <w:t xml:space="preserve">Одлуке о покретању поступка јавне набавке број </w:t>
      </w:r>
      <w:r w:rsidR="008D6E6C">
        <w:rPr>
          <w:noProof/>
          <w:color w:val="auto"/>
        </w:rPr>
        <w:t>06-404-11</w:t>
      </w:r>
      <w:r w:rsidR="00FD6276">
        <w:rPr>
          <w:noProof/>
          <w:color w:val="auto"/>
        </w:rPr>
        <w:t>70</w:t>
      </w:r>
      <w:r w:rsidRPr="00EC588B">
        <w:rPr>
          <w:color w:val="auto"/>
        </w:rPr>
        <w:t xml:space="preserve"> и Решења о образовању </w:t>
      </w:r>
      <w:r w:rsidRPr="00EC588B">
        <w:rPr>
          <w:color w:val="auto"/>
          <w:lang w:val="sr-Cyrl-RS"/>
        </w:rPr>
        <w:t>к</w:t>
      </w:r>
      <w:r w:rsidRPr="00EC588B">
        <w:rPr>
          <w:color w:val="auto"/>
        </w:rPr>
        <w:t>омисије</w:t>
      </w:r>
      <w:r w:rsidRPr="00EC588B">
        <w:rPr>
          <w:color w:val="auto"/>
          <w:lang w:val="sr-Cyrl-RS"/>
        </w:rPr>
        <w:t xml:space="preserve"> за јавну набавку</w:t>
      </w:r>
      <w:r w:rsidRPr="00EC588B">
        <w:rPr>
          <w:i/>
          <w:iCs/>
          <w:color w:val="auto"/>
        </w:rPr>
        <w:t xml:space="preserve"> </w:t>
      </w:r>
      <w:r w:rsidR="00FD6276">
        <w:rPr>
          <w:iCs/>
          <w:noProof/>
          <w:color w:val="auto"/>
        </w:rPr>
        <w:t>06-404-1170</w:t>
      </w:r>
      <w:r w:rsidRPr="00EC588B">
        <w:rPr>
          <w:iCs/>
          <w:noProof/>
          <w:color w:val="auto"/>
        </w:rPr>
        <w:t>/1</w:t>
      </w:r>
      <w:r w:rsidRPr="00EC588B">
        <w:rPr>
          <w:color w:val="auto"/>
        </w:rPr>
        <w:t>, припремљена је:</w:t>
      </w:r>
    </w:p>
    <w:p w:rsidR="00D7246E" w:rsidRPr="001A7219" w:rsidRDefault="00D7246E" w:rsidP="00D7246E">
      <w:pPr>
        <w:ind w:firstLine="720"/>
        <w:jc w:val="both"/>
        <w:rPr>
          <w:rFonts w:eastAsia="TimesNewRomanPSMT"/>
        </w:rPr>
      </w:pPr>
    </w:p>
    <w:p w:rsidR="00D7246E" w:rsidRPr="001A7219" w:rsidRDefault="00D7246E" w:rsidP="00D7246E">
      <w:pPr>
        <w:shd w:val="clear" w:color="auto" w:fill="C6D9F1"/>
        <w:jc w:val="center"/>
        <w:rPr>
          <w:rFonts w:eastAsia="TimesNewRomanPS-BoldMT"/>
          <w:b/>
          <w:bCs/>
          <w:lang w:val="ru-RU"/>
        </w:rPr>
      </w:pPr>
      <w:r w:rsidRPr="001A7219">
        <w:rPr>
          <w:rFonts w:eastAsia="TimesNewRomanPS-BoldMT"/>
          <w:b/>
          <w:bCs/>
        </w:rPr>
        <w:t>КОНКУРСНА ДОКУМЕНТАЦИЈА</w:t>
      </w:r>
    </w:p>
    <w:p w:rsidR="00D7246E" w:rsidRPr="00EC588B" w:rsidRDefault="00D7246E" w:rsidP="00D7246E">
      <w:pPr>
        <w:shd w:val="clear" w:color="auto" w:fill="C6D9F1"/>
        <w:jc w:val="center"/>
        <w:rPr>
          <w:rFonts w:eastAsia="TimesNewRomanPS-BoldMT"/>
          <w:b/>
          <w:bCs/>
          <w:color w:val="auto"/>
          <w:lang w:val="ru-RU"/>
        </w:rPr>
      </w:pPr>
    </w:p>
    <w:p w:rsidR="00D7246E" w:rsidRPr="00EC588B" w:rsidRDefault="00D7246E" w:rsidP="00D7246E">
      <w:pPr>
        <w:shd w:val="clear" w:color="auto" w:fill="C6D9F1"/>
        <w:jc w:val="center"/>
        <w:rPr>
          <w:rFonts w:eastAsia="TimesNewRomanPS-BoldMT"/>
          <w:b/>
          <w:bCs/>
          <w:color w:val="auto"/>
        </w:rPr>
      </w:pPr>
      <w:r w:rsidRPr="00EC588B">
        <w:rPr>
          <w:rFonts w:eastAsia="TimesNewRomanPS-BoldMT"/>
          <w:b/>
          <w:bCs/>
          <w:color w:val="auto"/>
        </w:rPr>
        <w:t xml:space="preserve">за јавну набавку мале вредности - </w:t>
      </w:r>
      <w:r w:rsidRPr="00EC588B">
        <w:rPr>
          <w:rFonts w:eastAsia="TimesNewRomanPS-BoldMT"/>
          <w:b/>
          <w:bCs/>
          <w:noProof/>
          <w:color w:val="auto"/>
        </w:rPr>
        <w:t>Новогодишњи пакетићи</w:t>
      </w:r>
      <w:r w:rsidRPr="00EC588B">
        <w:rPr>
          <w:rFonts w:eastAsia="TimesNewRomanPS-BoldMT"/>
          <w:b/>
          <w:bCs/>
          <w:color w:val="auto"/>
        </w:rPr>
        <w:t xml:space="preserve"> </w:t>
      </w:r>
    </w:p>
    <w:p w:rsidR="00D7246E" w:rsidRPr="00EC588B" w:rsidRDefault="00D7246E" w:rsidP="00D7246E">
      <w:pPr>
        <w:shd w:val="clear" w:color="auto" w:fill="C6D9F1"/>
        <w:jc w:val="center"/>
        <w:rPr>
          <w:rFonts w:eastAsia="TimesNewRomanPS-BoldMT"/>
          <w:b/>
          <w:bCs/>
          <w:color w:val="auto"/>
        </w:rPr>
      </w:pPr>
      <w:r w:rsidRPr="00EC588B">
        <w:rPr>
          <w:rFonts w:eastAsia="TimesNewRomanPS-BoldMT"/>
          <w:b/>
          <w:bCs/>
          <w:color w:val="auto"/>
        </w:rPr>
        <w:t xml:space="preserve">ЈН бр. </w:t>
      </w:r>
      <w:r w:rsidR="00FD6276">
        <w:rPr>
          <w:rFonts w:eastAsia="TimesNewRomanPS-BoldMT"/>
          <w:b/>
          <w:bCs/>
          <w:noProof/>
          <w:color w:val="auto"/>
        </w:rPr>
        <w:t>015/2019</w:t>
      </w:r>
    </w:p>
    <w:p w:rsidR="00D7246E" w:rsidRPr="001A7219" w:rsidRDefault="00D7246E" w:rsidP="00D7246E">
      <w:pPr>
        <w:jc w:val="both"/>
        <w:rPr>
          <w:rFonts w:eastAsia="TimesNewRomanPS-BoldMT"/>
          <w:b/>
          <w:bCs/>
          <w:color w:val="FF0000"/>
        </w:rPr>
      </w:pPr>
    </w:p>
    <w:p w:rsidR="00D7246E" w:rsidRPr="001A7219" w:rsidRDefault="00D7246E" w:rsidP="00D7246E">
      <w:pPr>
        <w:jc w:val="both"/>
        <w:rPr>
          <w:rFonts w:eastAsia="TimesNewRomanPSMT"/>
        </w:rPr>
      </w:pPr>
    </w:p>
    <w:p w:rsidR="00D7246E" w:rsidRDefault="00D7246E" w:rsidP="00D7246E">
      <w:pPr>
        <w:jc w:val="both"/>
        <w:rPr>
          <w:rFonts w:eastAsia="TimesNewRomanPSMT"/>
        </w:rPr>
      </w:pPr>
      <w:r w:rsidRPr="001A7219">
        <w:rPr>
          <w:rFonts w:eastAsia="TimesNewRomanPSMT"/>
        </w:rPr>
        <w:t>Конкурсна документација садржи:</w:t>
      </w:r>
    </w:p>
    <w:p w:rsidR="00D7246E" w:rsidRPr="001A7219" w:rsidRDefault="00D7246E" w:rsidP="00D7246E">
      <w:pPr>
        <w:jc w:val="both"/>
        <w:rPr>
          <w:rFonts w:eastAsia="TimesNewRomanPSMT"/>
        </w:rPr>
      </w:pPr>
    </w:p>
    <w:p w:rsidR="000D3246" w:rsidRDefault="00D7246E">
      <w:pPr>
        <w:pStyle w:val="TOC1"/>
        <w:tabs>
          <w:tab w:val="right" w:leader="dot" w:pos="9016"/>
        </w:tabs>
        <w:rPr>
          <w:rFonts w:asciiTheme="minorHAnsi" w:eastAsiaTheme="minorEastAsia" w:hAnsiTheme="minorHAnsi" w:cstheme="minorBidi"/>
          <w:noProof/>
          <w:color w:val="auto"/>
          <w:kern w:val="0"/>
          <w:sz w:val="22"/>
          <w:szCs w:val="22"/>
          <w:lang w:eastAsia="en-US"/>
        </w:rPr>
      </w:pPr>
      <w:r>
        <w:fldChar w:fldCharType="begin"/>
      </w:r>
      <w:r>
        <w:instrText xml:space="preserve"> TOC \o "1-3" \h \z \u </w:instrText>
      </w:r>
      <w:r>
        <w:fldChar w:fldCharType="separate"/>
      </w:r>
      <w:hyperlink w:anchor="_Toc26189660" w:history="1">
        <w:r w:rsidR="000D3246" w:rsidRPr="00F36AC9">
          <w:rPr>
            <w:rStyle w:val="Hyperlink"/>
            <w:noProof/>
          </w:rPr>
          <w:t>I  ОПШТИ ПОДАЦИ О ЈАВНОЈ НАБАВЦИ</w:t>
        </w:r>
        <w:r w:rsidR="000D3246">
          <w:rPr>
            <w:noProof/>
            <w:webHidden/>
          </w:rPr>
          <w:tab/>
        </w:r>
        <w:r w:rsidR="000D3246">
          <w:rPr>
            <w:noProof/>
            <w:webHidden/>
          </w:rPr>
          <w:fldChar w:fldCharType="begin"/>
        </w:r>
        <w:r w:rsidR="000D3246">
          <w:rPr>
            <w:noProof/>
            <w:webHidden/>
          </w:rPr>
          <w:instrText xml:space="preserve"> PAGEREF _Toc26189660 \h </w:instrText>
        </w:r>
        <w:r w:rsidR="000D3246">
          <w:rPr>
            <w:noProof/>
            <w:webHidden/>
          </w:rPr>
        </w:r>
        <w:r w:rsidR="000D3246">
          <w:rPr>
            <w:noProof/>
            <w:webHidden/>
          </w:rPr>
          <w:fldChar w:fldCharType="separate"/>
        </w:r>
        <w:r w:rsidR="000D3246">
          <w:rPr>
            <w:noProof/>
            <w:webHidden/>
          </w:rPr>
          <w:t>3</w:t>
        </w:r>
        <w:r w:rsidR="000D3246">
          <w:rPr>
            <w:noProof/>
            <w:webHidden/>
          </w:rPr>
          <w:fldChar w:fldCharType="end"/>
        </w:r>
      </w:hyperlink>
    </w:p>
    <w:p w:rsidR="000D3246" w:rsidRDefault="000D3246">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6189661" w:history="1">
        <w:r w:rsidRPr="00F36AC9">
          <w:rPr>
            <w:rStyle w:val="Hyperlink"/>
            <w:noProof/>
          </w:rPr>
          <w:t>II  ВРСТА, ТЕХНИЧКЕ КАРАКТЕРИСТИКЕ</w:t>
        </w:r>
        <w:r w:rsidRPr="00F36AC9">
          <w:rPr>
            <w:rStyle w:val="Hyperlink"/>
            <w:noProof/>
            <w:lang w:val="sr-Cyrl-RS"/>
          </w:rPr>
          <w:t xml:space="preserve"> (СПЕЦИФИКАЦИЈЕ)</w:t>
        </w:r>
        <w:r w:rsidRPr="00F36AC9">
          <w:rPr>
            <w:rStyle w:val="Hyperlink"/>
            <w:noProof/>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Pr>
            <w:noProof/>
            <w:webHidden/>
          </w:rPr>
          <w:tab/>
        </w:r>
        <w:r>
          <w:rPr>
            <w:noProof/>
            <w:webHidden/>
          </w:rPr>
          <w:fldChar w:fldCharType="begin"/>
        </w:r>
        <w:r>
          <w:rPr>
            <w:noProof/>
            <w:webHidden/>
          </w:rPr>
          <w:instrText xml:space="preserve"> PAGEREF _Toc26189661 \h </w:instrText>
        </w:r>
        <w:r>
          <w:rPr>
            <w:noProof/>
            <w:webHidden/>
          </w:rPr>
        </w:r>
        <w:r>
          <w:rPr>
            <w:noProof/>
            <w:webHidden/>
          </w:rPr>
          <w:fldChar w:fldCharType="separate"/>
        </w:r>
        <w:r>
          <w:rPr>
            <w:noProof/>
            <w:webHidden/>
          </w:rPr>
          <w:t>4</w:t>
        </w:r>
        <w:r>
          <w:rPr>
            <w:noProof/>
            <w:webHidden/>
          </w:rPr>
          <w:fldChar w:fldCharType="end"/>
        </w:r>
      </w:hyperlink>
    </w:p>
    <w:p w:rsidR="000D3246" w:rsidRDefault="000D3246">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6189662" w:history="1">
        <w:r w:rsidRPr="00F36AC9">
          <w:rPr>
            <w:rStyle w:val="Hyperlink"/>
            <w:noProof/>
            <w:lang w:val="sr-Latn-RS"/>
          </w:rPr>
          <w:t>I</w:t>
        </w:r>
        <w:r w:rsidRPr="00F36AC9">
          <w:rPr>
            <w:rStyle w:val="Hyperlink"/>
            <w:noProof/>
          </w:rPr>
          <w:t>II  УСЛОВИ ЗА УЧЕШЋЕ У ПОСТУПКУ ЈАВНЕ НАБАВКЕ ИЗ ЧЛ. 75. ЗЈН И УПУТСТВО КАКО СЕ ДОКАЗУЈЕ ИСПУЊЕНОСТ ТИХ УСЛОВА</w:t>
        </w:r>
        <w:r>
          <w:rPr>
            <w:noProof/>
            <w:webHidden/>
          </w:rPr>
          <w:tab/>
        </w:r>
        <w:r>
          <w:rPr>
            <w:noProof/>
            <w:webHidden/>
          </w:rPr>
          <w:fldChar w:fldCharType="begin"/>
        </w:r>
        <w:r>
          <w:rPr>
            <w:noProof/>
            <w:webHidden/>
          </w:rPr>
          <w:instrText xml:space="preserve"> PAGEREF _Toc26189662 \h </w:instrText>
        </w:r>
        <w:r>
          <w:rPr>
            <w:noProof/>
            <w:webHidden/>
          </w:rPr>
        </w:r>
        <w:r>
          <w:rPr>
            <w:noProof/>
            <w:webHidden/>
          </w:rPr>
          <w:fldChar w:fldCharType="separate"/>
        </w:r>
        <w:r>
          <w:rPr>
            <w:noProof/>
            <w:webHidden/>
          </w:rPr>
          <w:t>10</w:t>
        </w:r>
        <w:r>
          <w:rPr>
            <w:noProof/>
            <w:webHidden/>
          </w:rPr>
          <w:fldChar w:fldCharType="end"/>
        </w:r>
      </w:hyperlink>
    </w:p>
    <w:p w:rsidR="000D3246" w:rsidRDefault="000D3246">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6189663" w:history="1">
        <w:r w:rsidRPr="00F36AC9">
          <w:rPr>
            <w:rStyle w:val="Hyperlink"/>
            <w:noProof/>
          </w:rPr>
          <w:t>IV</w:t>
        </w:r>
        <w:r w:rsidRPr="00F36AC9">
          <w:rPr>
            <w:rStyle w:val="Hyperlink"/>
            <w:noProof/>
            <w:lang w:val="ru-RU"/>
          </w:rPr>
          <w:t xml:space="preserve"> КРИТЕРИЈУМ ЗА ИЗБОР НАЈПОВОЉНИЈЕ ПОНУДЕ</w:t>
        </w:r>
        <w:r>
          <w:rPr>
            <w:noProof/>
            <w:webHidden/>
          </w:rPr>
          <w:tab/>
        </w:r>
        <w:r>
          <w:rPr>
            <w:noProof/>
            <w:webHidden/>
          </w:rPr>
          <w:fldChar w:fldCharType="begin"/>
        </w:r>
        <w:r>
          <w:rPr>
            <w:noProof/>
            <w:webHidden/>
          </w:rPr>
          <w:instrText xml:space="preserve"> PAGEREF _Toc26189663 \h </w:instrText>
        </w:r>
        <w:r>
          <w:rPr>
            <w:noProof/>
            <w:webHidden/>
          </w:rPr>
        </w:r>
        <w:r>
          <w:rPr>
            <w:noProof/>
            <w:webHidden/>
          </w:rPr>
          <w:fldChar w:fldCharType="separate"/>
        </w:r>
        <w:r>
          <w:rPr>
            <w:noProof/>
            <w:webHidden/>
          </w:rPr>
          <w:t>14</w:t>
        </w:r>
        <w:r>
          <w:rPr>
            <w:noProof/>
            <w:webHidden/>
          </w:rPr>
          <w:fldChar w:fldCharType="end"/>
        </w:r>
      </w:hyperlink>
    </w:p>
    <w:p w:rsidR="000D3246" w:rsidRDefault="000D3246">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6189664" w:history="1">
        <w:r w:rsidRPr="00F36AC9">
          <w:rPr>
            <w:rStyle w:val="Hyperlink"/>
            <w:noProof/>
          </w:rPr>
          <w:t>V ОБРАЦИ КОЈИ ЧИНЕ САСТАВНИ ДЕО ПОНУДЕ</w:t>
        </w:r>
        <w:r>
          <w:rPr>
            <w:noProof/>
            <w:webHidden/>
          </w:rPr>
          <w:tab/>
        </w:r>
        <w:r>
          <w:rPr>
            <w:noProof/>
            <w:webHidden/>
          </w:rPr>
          <w:fldChar w:fldCharType="begin"/>
        </w:r>
        <w:r>
          <w:rPr>
            <w:noProof/>
            <w:webHidden/>
          </w:rPr>
          <w:instrText xml:space="preserve"> PAGEREF _Toc26189664 \h </w:instrText>
        </w:r>
        <w:r>
          <w:rPr>
            <w:noProof/>
            <w:webHidden/>
          </w:rPr>
        </w:r>
        <w:r>
          <w:rPr>
            <w:noProof/>
            <w:webHidden/>
          </w:rPr>
          <w:fldChar w:fldCharType="separate"/>
        </w:r>
        <w:r>
          <w:rPr>
            <w:noProof/>
            <w:webHidden/>
          </w:rPr>
          <w:t>16</w:t>
        </w:r>
        <w:r>
          <w:rPr>
            <w:noProof/>
            <w:webHidden/>
          </w:rPr>
          <w:fldChar w:fldCharType="end"/>
        </w:r>
      </w:hyperlink>
    </w:p>
    <w:p w:rsidR="000D3246" w:rsidRDefault="000D3246">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6189665" w:history="1">
        <w:r w:rsidRPr="00F36AC9">
          <w:rPr>
            <w:rStyle w:val="Hyperlink"/>
            <w:noProof/>
            <w:lang w:val="sr-Cyrl-RS"/>
          </w:rPr>
          <w:t>ОБРАЗАЦ ПОНУДЕ</w:t>
        </w:r>
        <w:r>
          <w:rPr>
            <w:noProof/>
            <w:webHidden/>
          </w:rPr>
          <w:tab/>
        </w:r>
        <w:r>
          <w:rPr>
            <w:noProof/>
            <w:webHidden/>
          </w:rPr>
          <w:fldChar w:fldCharType="begin"/>
        </w:r>
        <w:r>
          <w:rPr>
            <w:noProof/>
            <w:webHidden/>
          </w:rPr>
          <w:instrText xml:space="preserve"> PAGEREF _Toc26189665 \h </w:instrText>
        </w:r>
        <w:r>
          <w:rPr>
            <w:noProof/>
            <w:webHidden/>
          </w:rPr>
        </w:r>
        <w:r>
          <w:rPr>
            <w:noProof/>
            <w:webHidden/>
          </w:rPr>
          <w:fldChar w:fldCharType="separate"/>
        </w:r>
        <w:r>
          <w:rPr>
            <w:noProof/>
            <w:webHidden/>
          </w:rPr>
          <w:t>17</w:t>
        </w:r>
        <w:r>
          <w:rPr>
            <w:noProof/>
            <w:webHidden/>
          </w:rPr>
          <w:fldChar w:fldCharType="end"/>
        </w:r>
      </w:hyperlink>
    </w:p>
    <w:p w:rsidR="000D3246" w:rsidRDefault="000D3246">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6189666" w:history="1">
        <w:r w:rsidRPr="00F36AC9">
          <w:rPr>
            <w:rStyle w:val="Hyperlink"/>
            <w:noProof/>
          </w:rPr>
          <w:t>ОБРАЗАЦ СТРУКТУРЕ ЦЕНЕ СА УПУТСТВОМ КАКО ДА СЕ ПОПУНИ</w:t>
        </w:r>
        <w:r>
          <w:rPr>
            <w:noProof/>
            <w:webHidden/>
          </w:rPr>
          <w:tab/>
        </w:r>
        <w:r>
          <w:rPr>
            <w:noProof/>
            <w:webHidden/>
          </w:rPr>
          <w:fldChar w:fldCharType="begin"/>
        </w:r>
        <w:r>
          <w:rPr>
            <w:noProof/>
            <w:webHidden/>
          </w:rPr>
          <w:instrText xml:space="preserve"> PAGEREF _Toc26189666 \h </w:instrText>
        </w:r>
        <w:r>
          <w:rPr>
            <w:noProof/>
            <w:webHidden/>
          </w:rPr>
        </w:r>
        <w:r>
          <w:rPr>
            <w:noProof/>
            <w:webHidden/>
          </w:rPr>
          <w:fldChar w:fldCharType="separate"/>
        </w:r>
        <w:r>
          <w:rPr>
            <w:noProof/>
            <w:webHidden/>
          </w:rPr>
          <w:t>21</w:t>
        </w:r>
        <w:r>
          <w:rPr>
            <w:noProof/>
            <w:webHidden/>
          </w:rPr>
          <w:fldChar w:fldCharType="end"/>
        </w:r>
      </w:hyperlink>
    </w:p>
    <w:p w:rsidR="000D3246" w:rsidRDefault="000D3246">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6189667" w:history="1">
        <w:r w:rsidRPr="00F36AC9">
          <w:rPr>
            <w:rStyle w:val="Hyperlink"/>
            <w:noProof/>
            <w:lang w:val="sr-Cyrl-RS" w:eastAsia="en-US"/>
          </w:rPr>
          <w:t>ОБРАЗАЦ ТРОШКОВА ПРИПРЕМЕ ПОНУДЕ</w:t>
        </w:r>
        <w:r>
          <w:rPr>
            <w:noProof/>
            <w:webHidden/>
          </w:rPr>
          <w:tab/>
        </w:r>
        <w:r>
          <w:rPr>
            <w:noProof/>
            <w:webHidden/>
          </w:rPr>
          <w:fldChar w:fldCharType="begin"/>
        </w:r>
        <w:r>
          <w:rPr>
            <w:noProof/>
            <w:webHidden/>
          </w:rPr>
          <w:instrText xml:space="preserve"> PAGEREF _Toc26189667 \h </w:instrText>
        </w:r>
        <w:r>
          <w:rPr>
            <w:noProof/>
            <w:webHidden/>
          </w:rPr>
        </w:r>
        <w:r>
          <w:rPr>
            <w:noProof/>
            <w:webHidden/>
          </w:rPr>
          <w:fldChar w:fldCharType="separate"/>
        </w:r>
        <w:r>
          <w:rPr>
            <w:noProof/>
            <w:webHidden/>
          </w:rPr>
          <w:t>24</w:t>
        </w:r>
        <w:r>
          <w:rPr>
            <w:noProof/>
            <w:webHidden/>
          </w:rPr>
          <w:fldChar w:fldCharType="end"/>
        </w:r>
      </w:hyperlink>
    </w:p>
    <w:p w:rsidR="000D3246" w:rsidRDefault="000D3246">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6189668" w:history="1">
        <w:r w:rsidRPr="00F36AC9">
          <w:rPr>
            <w:rStyle w:val="Hyperlink"/>
            <w:noProof/>
            <w:lang w:val="sr-Cyrl-RS"/>
          </w:rPr>
          <w:t>ОБРАЗАЦ ИЗЈАВЕ О НЕЗАВИСНОЈ ПОНУДИ</w:t>
        </w:r>
        <w:r>
          <w:rPr>
            <w:noProof/>
            <w:webHidden/>
          </w:rPr>
          <w:tab/>
        </w:r>
        <w:r>
          <w:rPr>
            <w:noProof/>
            <w:webHidden/>
          </w:rPr>
          <w:fldChar w:fldCharType="begin"/>
        </w:r>
        <w:r>
          <w:rPr>
            <w:noProof/>
            <w:webHidden/>
          </w:rPr>
          <w:instrText xml:space="preserve"> PAGEREF _Toc26189668 \h </w:instrText>
        </w:r>
        <w:r>
          <w:rPr>
            <w:noProof/>
            <w:webHidden/>
          </w:rPr>
        </w:r>
        <w:r>
          <w:rPr>
            <w:noProof/>
            <w:webHidden/>
          </w:rPr>
          <w:fldChar w:fldCharType="separate"/>
        </w:r>
        <w:r>
          <w:rPr>
            <w:noProof/>
            <w:webHidden/>
          </w:rPr>
          <w:t>25</w:t>
        </w:r>
        <w:r>
          <w:rPr>
            <w:noProof/>
            <w:webHidden/>
          </w:rPr>
          <w:fldChar w:fldCharType="end"/>
        </w:r>
      </w:hyperlink>
    </w:p>
    <w:p w:rsidR="000D3246" w:rsidRDefault="000D3246">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6189669" w:history="1">
        <w:r w:rsidRPr="00F36AC9">
          <w:rPr>
            <w:rStyle w:val="Hyperlink"/>
            <w:noProof/>
          </w:rPr>
          <w:t>ОБРАЗАЦ ИЗЈАВЕ ПОНУЂАЧА О ИСПУЊЕНОСТИ ОБАВЕЗНИХ</w:t>
        </w:r>
        <w:r w:rsidRPr="00F36AC9">
          <w:rPr>
            <w:rStyle w:val="Hyperlink"/>
            <w:noProof/>
            <w:lang w:val="sr-Cyrl-RS"/>
          </w:rPr>
          <w:t xml:space="preserve"> И ДОДАТНИХ </w:t>
        </w:r>
        <w:r w:rsidRPr="00F36AC9">
          <w:rPr>
            <w:rStyle w:val="Hyperlink"/>
            <w:noProof/>
          </w:rPr>
          <w:t xml:space="preserve"> УСЛОВА ЗА УЧЕШЋЕ У ПОСТУПКУ ЈАВНЕ НАБАВКЕ- ЧЛАН 75. ЗЈН</w:t>
        </w:r>
        <w:r>
          <w:rPr>
            <w:noProof/>
            <w:webHidden/>
          </w:rPr>
          <w:tab/>
        </w:r>
        <w:r>
          <w:rPr>
            <w:noProof/>
            <w:webHidden/>
          </w:rPr>
          <w:fldChar w:fldCharType="begin"/>
        </w:r>
        <w:r>
          <w:rPr>
            <w:noProof/>
            <w:webHidden/>
          </w:rPr>
          <w:instrText xml:space="preserve"> PAGEREF _Toc26189669 \h </w:instrText>
        </w:r>
        <w:r>
          <w:rPr>
            <w:noProof/>
            <w:webHidden/>
          </w:rPr>
        </w:r>
        <w:r>
          <w:rPr>
            <w:noProof/>
            <w:webHidden/>
          </w:rPr>
          <w:fldChar w:fldCharType="separate"/>
        </w:r>
        <w:r>
          <w:rPr>
            <w:noProof/>
            <w:webHidden/>
          </w:rPr>
          <w:t>26</w:t>
        </w:r>
        <w:r>
          <w:rPr>
            <w:noProof/>
            <w:webHidden/>
          </w:rPr>
          <w:fldChar w:fldCharType="end"/>
        </w:r>
      </w:hyperlink>
    </w:p>
    <w:p w:rsidR="000D3246" w:rsidRDefault="000D3246">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6189670" w:history="1">
        <w:r w:rsidRPr="00F36AC9">
          <w:rPr>
            <w:rStyle w:val="Hyperlink"/>
            <w:noProof/>
            <w:lang w:val="sr-Cyrl-RS"/>
          </w:rPr>
          <w:t xml:space="preserve">ОБРАЗАЦ ИЗЈАВЕ ПОДИЗВОЂАЧА  О ИСПУЊЕНОСТИ ОБАВЕЗНИХ УСЛОВА ЗА УЧЕШЋЕ </w:t>
        </w:r>
        <w:r w:rsidRPr="00F36AC9">
          <w:rPr>
            <w:rStyle w:val="Hyperlink"/>
            <w:noProof/>
          </w:rPr>
          <w:t xml:space="preserve">У ПОСТУПКУ ЈАВНЕ НАБАВКЕ </w:t>
        </w:r>
        <w:r w:rsidRPr="00F36AC9">
          <w:rPr>
            <w:rStyle w:val="Hyperlink"/>
            <w:noProof/>
            <w:lang w:val="sr-Cyrl-RS"/>
          </w:rPr>
          <w:t>-  ЧЛ. 75. ЗЈН</w:t>
        </w:r>
        <w:r>
          <w:rPr>
            <w:noProof/>
            <w:webHidden/>
          </w:rPr>
          <w:tab/>
        </w:r>
        <w:r>
          <w:rPr>
            <w:noProof/>
            <w:webHidden/>
          </w:rPr>
          <w:fldChar w:fldCharType="begin"/>
        </w:r>
        <w:r>
          <w:rPr>
            <w:noProof/>
            <w:webHidden/>
          </w:rPr>
          <w:instrText xml:space="preserve"> PAGEREF _Toc26189670 \h </w:instrText>
        </w:r>
        <w:r>
          <w:rPr>
            <w:noProof/>
            <w:webHidden/>
          </w:rPr>
        </w:r>
        <w:r>
          <w:rPr>
            <w:noProof/>
            <w:webHidden/>
          </w:rPr>
          <w:fldChar w:fldCharType="separate"/>
        </w:r>
        <w:r>
          <w:rPr>
            <w:noProof/>
            <w:webHidden/>
          </w:rPr>
          <w:t>27</w:t>
        </w:r>
        <w:r>
          <w:rPr>
            <w:noProof/>
            <w:webHidden/>
          </w:rPr>
          <w:fldChar w:fldCharType="end"/>
        </w:r>
      </w:hyperlink>
    </w:p>
    <w:p w:rsidR="000D3246" w:rsidRDefault="000D3246">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6189671" w:history="1">
        <w:r w:rsidRPr="00F36AC9">
          <w:rPr>
            <w:rStyle w:val="Hyperlink"/>
            <w:noProof/>
          </w:rPr>
          <w:t>VI МОДЕЛ УГОВОРА</w:t>
        </w:r>
        <w:r>
          <w:rPr>
            <w:noProof/>
            <w:webHidden/>
          </w:rPr>
          <w:tab/>
        </w:r>
        <w:r>
          <w:rPr>
            <w:noProof/>
            <w:webHidden/>
          </w:rPr>
          <w:fldChar w:fldCharType="begin"/>
        </w:r>
        <w:r>
          <w:rPr>
            <w:noProof/>
            <w:webHidden/>
          </w:rPr>
          <w:instrText xml:space="preserve"> PAGEREF _Toc26189671 \h </w:instrText>
        </w:r>
        <w:r>
          <w:rPr>
            <w:noProof/>
            <w:webHidden/>
          </w:rPr>
        </w:r>
        <w:r>
          <w:rPr>
            <w:noProof/>
            <w:webHidden/>
          </w:rPr>
          <w:fldChar w:fldCharType="separate"/>
        </w:r>
        <w:r>
          <w:rPr>
            <w:noProof/>
            <w:webHidden/>
          </w:rPr>
          <w:t>28</w:t>
        </w:r>
        <w:r>
          <w:rPr>
            <w:noProof/>
            <w:webHidden/>
          </w:rPr>
          <w:fldChar w:fldCharType="end"/>
        </w:r>
      </w:hyperlink>
    </w:p>
    <w:p w:rsidR="000D3246" w:rsidRDefault="000D3246">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6189672" w:history="1">
        <w:r w:rsidRPr="00F36AC9">
          <w:rPr>
            <w:rStyle w:val="Hyperlink"/>
            <w:noProof/>
          </w:rPr>
          <w:t>VII УПУТСТВО ПОНУЂАЧИМА КАКО ДА САЧИНЕ ПОНУДУ</w:t>
        </w:r>
        <w:r>
          <w:rPr>
            <w:noProof/>
            <w:webHidden/>
          </w:rPr>
          <w:tab/>
        </w:r>
        <w:r>
          <w:rPr>
            <w:noProof/>
            <w:webHidden/>
          </w:rPr>
          <w:fldChar w:fldCharType="begin"/>
        </w:r>
        <w:r>
          <w:rPr>
            <w:noProof/>
            <w:webHidden/>
          </w:rPr>
          <w:instrText xml:space="preserve"> PAGEREF _Toc26189672 \h </w:instrText>
        </w:r>
        <w:r>
          <w:rPr>
            <w:noProof/>
            <w:webHidden/>
          </w:rPr>
        </w:r>
        <w:r>
          <w:rPr>
            <w:noProof/>
            <w:webHidden/>
          </w:rPr>
          <w:fldChar w:fldCharType="separate"/>
        </w:r>
        <w:r>
          <w:rPr>
            <w:noProof/>
            <w:webHidden/>
          </w:rPr>
          <w:t>32</w:t>
        </w:r>
        <w:r>
          <w:rPr>
            <w:noProof/>
            <w:webHidden/>
          </w:rPr>
          <w:fldChar w:fldCharType="end"/>
        </w:r>
      </w:hyperlink>
    </w:p>
    <w:p w:rsidR="00D7246E" w:rsidRDefault="00D7246E" w:rsidP="00D7246E">
      <w:r>
        <w:rPr>
          <w:b/>
          <w:bCs/>
          <w:noProof/>
        </w:rPr>
        <w:fldChar w:fldCharType="end"/>
      </w:r>
    </w:p>
    <w:p w:rsidR="00D7246E" w:rsidRPr="004B1A45" w:rsidRDefault="00D7246E" w:rsidP="00D7246E">
      <w:pPr>
        <w:rPr>
          <w:lang w:val="sr-Cyrl-R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Pr="001A7219" w:rsidRDefault="00D7246E" w:rsidP="00D7246E">
      <w:pPr>
        <w:pStyle w:val="Heading1"/>
        <w:shd w:val="clear" w:color="auto" w:fill="B8CCE4"/>
      </w:pPr>
      <w:bookmarkStart w:id="0" w:name="_Toc26189660"/>
      <w:r w:rsidRPr="001A7219">
        <w:lastRenderedPageBreak/>
        <w:t>I  ОПШТИ ПОДАЦИ О ЈАВНОЈ НАБАВЦИ</w:t>
      </w:r>
      <w:bookmarkEnd w:id="0"/>
    </w:p>
    <w:p w:rsidR="00D7246E" w:rsidRPr="001A7219" w:rsidRDefault="00D7246E" w:rsidP="00D7246E">
      <w:pPr>
        <w:jc w:val="both"/>
        <w:rPr>
          <w:b/>
          <w:bCs/>
          <w:i/>
          <w:iCs/>
          <w:sz w:val="28"/>
          <w:szCs w:val="28"/>
        </w:rPr>
      </w:pPr>
    </w:p>
    <w:p w:rsidR="00D7246E" w:rsidRPr="001A7219" w:rsidRDefault="00D7246E" w:rsidP="00D7246E">
      <w:pPr>
        <w:jc w:val="both"/>
      </w:pPr>
    </w:p>
    <w:p w:rsidR="00D7246E" w:rsidRPr="001A7219" w:rsidRDefault="00D7246E" w:rsidP="00D7246E">
      <w:pPr>
        <w:jc w:val="both"/>
      </w:pPr>
      <w:r w:rsidRPr="001A7219">
        <w:rPr>
          <w:b/>
          <w:bCs/>
        </w:rPr>
        <w:t>1. Предмет јавне набавке</w:t>
      </w:r>
    </w:p>
    <w:p w:rsidR="00D7246E" w:rsidRPr="00661BFB" w:rsidRDefault="00D7246E" w:rsidP="00D7246E">
      <w:pPr>
        <w:jc w:val="both"/>
        <w:rPr>
          <w:color w:val="auto"/>
        </w:rPr>
      </w:pPr>
      <w:r w:rsidRPr="00661BFB">
        <w:rPr>
          <w:color w:val="auto"/>
        </w:rPr>
        <w:t>Предмет јавне набавке бр</w:t>
      </w:r>
      <w:r w:rsidRPr="00661BFB">
        <w:rPr>
          <w:color w:val="auto"/>
          <w:lang w:val="ru-RU"/>
        </w:rPr>
        <w:t xml:space="preserve">. </w:t>
      </w:r>
      <w:r w:rsidR="00FD6276">
        <w:rPr>
          <w:noProof/>
          <w:color w:val="auto"/>
        </w:rPr>
        <w:t>015/2019</w:t>
      </w:r>
      <w:r w:rsidRPr="00661BFB">
        <w:rPr>
          <w:color w:val="auto"/>
          <w:lang w:val="sr-Cyrl-RS"/>
        </w:rPr>
        <w:t xml:space="preserve"> </w:t>
      </w:r>
      <w:r w:rsidRPr="00661BFB">
        <w:rPr>
          <w:color w:val="auto"/>
        </w:rPr>
        <w:t>су</w:t>
      </w:r>
      <w:r w:rsidRPr="00661BFB">
        <w:rPr>
          <w:color w:val="auto"/>
          <w:lang w:val="sr-Cyrl-RS"/>
        </w:rPr>
        <w:t xml:space="preserve"> </w:t>
      </w:r>
      <w:r w:rsidRPr="00661BFB">
        <w:rPr>
          <w:noProof/>
          <w:color w:val="auto"/>
        </w:rPr>
        <w:t>добра</w:t>
      </w:r>
      <w:r>
        <w:rPr>
          <w:color w:val="auto"/>
          <w:lang w:val="sr-Cyrl-RS"/>
        </w:rPr>
        <w:t>-</w:t>
      </w:r>
      <w:r w:rsidRPr="00661BFB">
        <w:rPr>
          <w:noProof/>
          <w:color w:val="auto"/>
          <w:lang w:val="ru-RU"/>
        </w:rPr>
        <w:t>Новогодишњи пакетићи</w:t>
      </w:r>
      <w:r w:rsidR="00FD6276">
        <w:rPr>
          <w:color w:val="auto"/>
          <w:lang w:val="sr-Cyrl-RS"/>
        </w:rPr>
        <w:t xml:space="preserve">. Назив и ознака из ОРН-а: </w:t>
      </w:r>
      <w:r w:rsidR="00FD6276">
        <w:rPr>
          <w:noProof/>
          <w:color w:val="auto"/>
        </w:rPr>
        <w:t xml:space="preserve">413142, </w:t>
      </w:r>
      <w:r w:rsidRPr="00661BFB">
        <w:rPr>
          <w:noProof/>
          <w:color w:val="auto"/>
        </w:rPr>
        <w:t>Поклони за децу запослених</w:t>
      </w:r>
      <w:r w:rsidR="00FD6276">
        <w:rPr>
          <w:noProof/>
          <w:color w:val="auto"/>
        </w:rPr>
        <w:t>.</w:t>
      </w:r>
    </w:p>
    <w:p w:rsidR="00D7246E" w:rsidRPr="001A7219" w:rsidRDefault="00D7246E" w:rsidP="00D7246E">
      <w:pPr>
        <w:jc w:val="both"/>
        <w:rPr>
          <w:lang w:val="sr-Cyrl-RS"/>
        </w:rPr>
      </w:pPr>
    </w:p>
    <w:p w:rsidR="00D7246E" w:rsidRPr="006F62D2" w:rsidRDefault="00D7246E" w:rsidP="00D7246E">
      <w:pPr>
        <w:jc w:val="both"/>
        <w:rPr>
          <w:sz w:val="22"/>
        </w:rPr>
      </w:pPr>
      <w:r>
        <w:rPr>
          <w:b/>
          <w:bCs/>
          <w:sz w:val="22"/>
          <w:lang w:val="sr-Cyrl-RS"/>
        </w:rPr>
        <w:t>2</w:t>
      </w:r>
      <w:r w:rsidRPr="006F62D2">
        <w:rPr>
          <w:b/>
          <w:bCs/>
          <w:sz w:val="22"/>
        </w:rPr>
        <w:t>.</w:t>
      </w:r>
      <w:r w:rsidRPr="006F62D2">
        <w:rPr>
          <w:b/>
          <w:bCs/>
          <w:sz w:val="22"/>
          <w:lang w:val="sr-Cyrl-RS"/>
        </w:rPr>
        <w:t xml:space="preserve"> </w:t>
      </w:r>
      <w:r w:rsidRPr="006F62D2">
        <w:rPr>
          <w:b/>
          <w:bCs/>
          <w:sz w:val="22"/>
        </w:rPr>
        <w:t>Подаци о наручиоцу</w:t>
      </w:r>
    </w:p>
    <w:p w:rsidR="00D7246E" w:rsidRPr="006F62D2" w:rsidRDefault="00D7246E" w:rsidP="00D7246E">
      <w:pPr>
        <w:jc w:val="both"/>
        <w:rPr>
          <w:sz w:val="22"/>
          <w:lang w:val="sr-Cyrl-RS"/>
        </w:rPr>
      </w:pPr>
      <w:r w:rsidRPr="006F62D2">
        <w:rPr>
          <w:sz w:val="22"/>
        </w:rPr>
        <w:t xml:space="preserve">Наручилац: </w:t>
      </w:r>
      <w:r w:rsidRPr="006F62D2">
        <w:rPr>
          <w:sz w:val="22"/>
          <w:lang w:val="sr-Cyrl-RS"/>
        </w:rPr>
        <w:t xml:space="preserve">Републички завод за </w:t>
      </w:r>
      <w:r w:rsidR="0034308A">
        <w:rPr>
          <w:sz w:val="22"/>
          <w:lang w:val="sr-Cyrl-RS"/>
        </w:rPr>
        <w:t>статистику</w:t>
      </w:r>
    </w:p>
    <w:p w:rsidR="00D7246E" w:rsidRPr="006F62D2" w:rsidRDefault="00D7246E" w:rsidP="00D7246E">
      <w:pPr>
        <w:jc w:val="both"/>
        <w:rPr>
          <w:sz w:val="22"/>
          <w:lang w:val="sr-Cyrl-CS"/>
        </w:rPr>
      </w:pPr>
      <w:r w:rsidRPr="006F62D2">
        <w:rPr>
          <w:sz w:val="22"/>
          <w:lang w:val="sr-Cyrl-CS"/>
        </w:rPr>
        <w:t>Адреса:</w:t>
      </w:r>
      <w:r w:rsidRPr="006F62D2">
        <w:rPr>
          <w:i/>
          <w:iCs/>
          <w:sz w:val="22"/>
          <w:lang w:val="sr-Cyrl-CS"/>
        </w:rPr>
        <w:t xml:space="preserve"> </w:t>
      </w:r>
      <w:r w:rsidRPr="006F62D2">
        <w:rPr>
          <w:iCs/>
          <w:sz w:val="22"/>
          <w:lang w:val="sr-Cyrl-CS"/>
        </w:rPr>
        <w:t xml:space="preserve">Милана Ракића 5 </w:t>
      </w:r>
    </w:p>
    <w:p w:rsidR="00D7246E" w:rsidRPr="00AF7012" w:rsidRDefault="00D7246E" w:rsidP="00D7246E">
      <w:pPr>
        <w:jc w:val="both"/>
        <w:rPr>
          <w:sz w:val="22"/>
          <w:lang w:val="sr-Cyrl-RS"/>
        </w:rPr>
      </w:pPr>
      <w:r w:rsidRPr="006F62D2">
        <w:rPr>
          <w:sz w:val="22"/>
          <w:lang w:val="sr-Cyrl-CS"/>
        </w:rPr>
        <w:t xml:space="preserve">Интернет страница: </w:t>
      </w:r>
      <w:r w:rsidRPr="006F62D2">
        <w:rPr>
          <w:sz w:val="22"/>
          <w:lang w:val="sr-Latn-RS"/>
        </w:rPr>
        <w:t>www.stat.gov.rs</w:t>
      </w:r>
      <w:r w:rsidRPr="006F62D2">
        <w:rPr>
          <w:i/>
          <w:iCs/>
          <w:sz w:val="22"/>
        </w:rPr>
        <w:t xml:space="preserve"> </w:t>
      </w:r>
    </w:p>
    <w:p w:rsidR="00D7246E" w:rsidRPr="006F62D2" w:rsidRDefault="00D7246E" w:rsidP="00D7246E">
      <w:pPr>
        <w:jc w:val="both"/>
        <w:rPr>
          <w:sz w:val="22"/>
        </w:rPr>
      </w:pPr>
    </w:p>
    <w:p w:rsidR="00D7246E" w:rsidRPr="006F62D2" w:rsidRDefault="00D7246E" w:rsidP="00D7246E">
      <w:pPr>
        <w:jc w:val="both"/>
        <w:rPr>
          <w:sz w:val="22"/>
        </w:rPr>
      </w:pPr>
      <w:r>
        <w:rPr>
          <w:b/>
          <w:bCs/>
          <w:sz w:val="22"/>
          <w:lang w:val="sr-Cyrl-RS"/>
        </w:rPr>
        <w:t>3</w:t>
      </w:r>
      <w:r w:rsidRPr="006F62D2">
        <w:rPr>
          <w:b/>
          <w:bCs/>
          <w:sz w:val="22"/>
        </w:rPr>
        <w:t>. Врста поступка јавне набавке</w:t>
      </w:r>
    </w:p>
    <w:p w:rsidR="00D7246E" w:rsidRPr="006F62D2" w:rsidRDefault="00D7246E" w:rsidP="00D7246E">
      <w:pPr>
        <w:jc w:val="both"/>
        <w:rPr>
          <w:sz w:val="22"/>
        </w:rPr>
      </w:pPr>
      <w:r w:rsidRPr="006F62D2">
        <w:rPr>
          <w:sz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D7246E" w:rsidRPr="00AF7012" w:rsidRDefault="00D7246E" w:rsidP="00D7246E">
      <w:pPr>
        <w:jc w:val="both"/>
        <w:rPr>
          <w:sz w:val="22"/>
          <w:lang w:val="sr-Cyrl-RS"/>
        </w:rPr>
      </w:pPr>
    </w:p>
    <w:p w:rsidR="00D7246E" w:rsidRPr="006F62D2" w:rsidRDefault="00D7246E" w:rsidP="00D7246E">
      <w:pPr>
        <w:jc w:val="both"/>
        <w:rPr>
          <w:b/>
          <w:bCs/>
          <w:i/>
          <w:iCs/>
        </w:rPr>
      </w:pPr>
      <w:r>
        <w:rPr>
          <w:b/>
          <w:bCs/>
          <w:lang w:val="sr-Cyrl-CS"/>
        </w:rPr>
        <w:t>4</w:t>
      </w:r>
      <w:r w:rsidRPr="006F62D2">
        <w:rPr>
          <w:b/>
          <w:bCs/>
          <w:lang w:val="sr-Cyrl-CS"/>
        </w:rPr>
        <w:t>.</w:t>
      </w:r>
      <w:r w:rsidRPr="006F62D2">
        <w:rPr>
          <w:b/>
          <w:bCs/>
          <w:i/>
          <w:iCs/>
          <w:lang w:val="sr-Cyrl-CS"/>
        </w:rPr>
        <w:t xml:space="preserve"> </w:t>
      </w:r>
      <w:r w:rsidRPr="006F62D2">
        <w:rPr>
          <w:b/>
          <w:bCs/>
          <w:lang w:val="sr-Cyrl-CS"/>
        </w:rPr>
        <w:t>Партије</w:t>
      </w:r>
    </w:p>
    <w:p w:rsidR="00D7246E" w:rsidRPr="0034308A" w:rsidRDefault="00D7246E" w:rsidP="00D7246E">
      <w:pPr>
        <w:jc w:val="both"/>
        <w:rPr>
          <w:bCs/>
          <w:sz w:val="22"/>
          <w:szCs w:val="22"/>
          <w:lang w:val="sr-Cyrl-RS"/>
        </w:rPr>
      </w:pPr>
      <w:r w:rsidRPr="0034308A">
        <w:rPr>
          <w:bCs/>
          <w:sz w:val="22"/>
          <w:szCs w:val="22"/>
          <w:lang w:val="sr-Cyrl-RS"/>
        </w:rPr>
        <w:t>Предметна јавна набавка није обликована по партијама.</w:t>
      </w:r>
    </w:p>
    <w:p w:rsidR="00D7246E" w:rsidRPr="0034308A" w:rsidRDefault="00D7246E" w:rsidP="00D7246E">
      <w:pPr>
        <w:jc w:val="both"/>
        <w:rPr>
          <w:sz w:val="22"/>
          <w:szCs w:val="22"/>
          <w:lang w:val="sr-Cyrl-RS"/>
        </w:rPr>
      </w:pPr>
    </w:p>
    <w:p w:rsidR="00D7246E" w:rsidRPr="0034308A" w:rsidRDefault="00D7246E" w:rsidP="00D7246E">
      <w:pPr>
        <w:jc w:val="both"/>
        <w:rPr>
          <w:iCs/>
          <w:sz w:val="22"/>
          <w:szCs w:val="22"/>
        </w:rPr>
      </w:pPr>
      <w:r w:rsidRPr="0034308A">
        <w:rPr>
          <w:b/>
          <w:bCs/>
          <w:sz w:val="22"/>
          <w:szCs w:val="22"/>
          <w:lang w:val="sr-Cyrl-RS"/>
        </w:rPr>
        <w:t>5</w:t>
      </w:r>
      <w:r w:rsidRPr="0034308A">
        <w:rPr>
          <w:b/>
          <w:bCs/>
          <w:sz w:val="22"/>
          <w:szCs w:val="22"/>
        </w:rPr>
        <w:t xml:space="preserve">. </w:t>
      </w:r>
      <w:r w:rsidRPr="0034308A">
        <w:rPr>
          <w:b/>
          <w:bCs/>
          <w:iCs/>
          <w:sz w:val="22"/>
          <w:szCs w:val="22"/>
        </w:rPr>
        <w:t>Напомена</w:t>
      </w:r>
      <w:r w:rsidRPr="0034308A">
        <w:rPr>
          <w:b/>
          <w:bCs/>
          <w:iCs/>
          <w:sz w:val="22"/>
          <w:szCs w:val="22"/>
          <w:lang w:val="ru-RU"/>
        </w:rPr>
        <w:t xml:space="preserve"> </w:t>
      </w:r>
      <w:r w:rsidRPr="0034308A">
        <w:rPr>
          <w:b/>
          <w:bCs/>
          <w:iCs/>
          <w:sz w:val="22"/>
          <w:szCs w:val="22"/>
        </w:rPr>
        <w:t>уколико је у питању резервисана јавна набавка</w:t>
      </w:r>
    </w:p>
    <w:p w:rsidR="00D7246E" w:rsidRPr="006F62D2" w:rsidRDefault="00D7246E" w:rsidP="00D7246E">
      <w:pPr>
        <w:jc w:val="both"/>
        <w:rPr>
          <w:bCs/>
          <w:sz w:val="22"/>
          <w:lang w:val="sr-Cyrl-RS"/>
        </w:rPr>
      </w:pPr>
      <w:r w:rsidRPr="006F62D2">
        <w:rPr>
          <w:bCs/>
          <w:sz w:val="22"/>
          <w:lang w:val="sr-Cyrl-RS"/>
        </w:rPr>
        <w:t>Не спроводи се резервисана јавна набавка.</w:t>
      </w:r>
    </w:p>
    <w:p w:rsidR="00D7246E" w:rsidRPr="006F62D2" w:rsidRDefault="00D7246E" w:rsidP="00D7246E">
      <w:pPr>
        <w:jc w:val="both"/>
        <w:rPr>
          <w:sz w:val="22"/>
          <w:lang w:val="sr-Cyrl-RS"/>
        </w:rPr>
      </w:pPr>
    </w:p>
    <w:p w:rsidR="00D7246E" w:rsidRPr="006F62D2" w:rsidRDefault="00D7246E" w:rsidP="00D7246E">
      <w:pPr>
        <w:jc w:val="both"/>
        <w:rPr>
          <w:sz w:val="22"/>
        </w:rPr>
      </w:pPr>
      <w:r>
        <w:rPr>
          <w:b/>
          <w:bCs/>
          <w:sz w:val="22"/>
          <w:lang w:val="sr-Cyrl-RS"/>
        </w:rPr>
        <w:t>6</w:t>
      </w:r>
      <w:r w:rsidRPr="006F62D2">
        <w:rPr>
          <w:b/>
          <w:bCs/>
          <w:sz w:val="22"/>
        </w:rPr>
        <w:t xml:space="preserve">. Контакт (лице или служба) </w:t>
      </w:r>
    </w:p>
    <w:p w:rsidR="00D7246E" w:rsidRPr="006F62D2" w:rsidRDefault="00D7246E" w:rsidP="00D7246E">
      <w:pPr>
        <w:jc w:val="both"/>
        <w:rPr>
          <w:sz w:val="22"/>
        </w:rPr>
      </w:pPr>
      <w:r w:rsidRPr="006F62D2">
        <w:rPr>
          <w:sz w:val="22"/>
        </w:rPr>
        <w:t>Лице (или служба) за контакт</w:t>
      </w:r>
      <w:r w:rsidRPr="006F62D2">
        <w:rPr>
          <w:sz w:val="22"/>
          <w:lang w:val="sr-Cyrl-RS"/>
        </w:rPr>
        <w:t xml:space="preserve">: </w:t>
      </w:r>
      <w:r w:rsidR="00FD6276">
        <w:rPr>
          <w:sz w:val="22"/>
          <w:lang w:val="sr-Cyrl-RS"/>
        </w:rPr>
        <w:t>Младен Величковић</w:t>
      </w:r>
      <w:r w:rsidRPr="006F62D2">
        <w:rPr>
          <w:sz w:val="22"/>
          <w:lang w:val="sr-Cyrl-RS"/>
        </w:rPr>
        <w:t>, Одељење за правне и кадровске послове</w:t>
      </w:r>
      <w:r w:rsidRPr="006F62D2">
        <w:rPr>
          <w:sz w:val="22"/>
        </w:rPr>
        <w:t>.</w:t>
      </w:r>
    </w:p>
    <w:p w:rsidR="00D7246E" w:rsidRPr="006F62D2" w:rsidRDefault="00D7246E" w:rsidP="00D7246E">
      <w:pPr>
        <w:jc w:val="both"/>
        <w:rPr>
          <w:bCs/>
          <w:i/>
          <w:color w:val="auto"/>
          <w:sz w:val="22"/>
        </w:rPr>
      </w:pPr>
      <w:r w:rsidRPr="006F62D2">
        <w:rPr>
          <w:sz w:val="22"/>
          <w:lang w:val="sr-Cyrl-CS"/>
        </w:rPr>
        <w:t xml:space="preserve">Е - mail адреса (или број </w:t>
      </w:r>
      <w:r w:rsidRPr="006F62D2">
        <w:rPr>
          <w:color w:val="auto"/>
          <w:sz w:val="22"/>
          <w:lang w:val="sr-Cyrl-CS"/>
        </w:rPr>
        <w:t xml:space="preserve">факса): </w:t>
      </w:r>
      <w:hyperlink r:id="rId9" w:history="1">
        <w:r w:rsidR="00FD6276" w:rsidRPr="006270C5">
          <w:rPr>
            <w:rStyle w:val="Hyperlink"/>
            <w:sz w:val="22"/>
            <w:lang w:val="sr-Latn-RS"/>
          </w:rPr>
          <w:t>mladen.velickovic@stat.gov.rs</w:t>
        </w:r>
      </w:hyperlink>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Pr="001A7219" w:rsidRDefault="00D7246E" w:rsidP="00D7246E">
      <w:pPr>
        <w:pStyle w:val="Heading1"/>
        <w:shd w:val="clear" w:color="auto" w:fill="B8CCE4"/>
        <w:rPr>
          <w:lang w:val="ru-RU"/>
        </w:rPr>
      </w:pPr>
      <w:bookmarkStart w:id="1" w:name="_Toc26189661"/>
      <w:r w:rsidRPr="001A7219">
        <w:lastRenderedPageBreak/>
        <w:t>II  ВРСТА, ТЕХНИЧКЕ КАРАКТЕРИСТИКЕ</w:t>
      </w:r>
      <w:r w:rsidRPr="001A7219">
        <w:rPr>
          <w:lang w:val="sr-Cyrl-RS"/>
        </w:rPr>
        <w:t xml:space="preserve"> (СПЕЦИФИКАЦИЈЕ)</w:t>
      </w:r>
      <w:r w:rsidRPr="001A7219">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1"/>
    </w:p>
    <w:p w:rsidR="00D7246E" w:rsidRDefault="00D7246E">
      <w:pPr>
        <w:rPr>
          <w:bCs/>
          <w:iCs/>
        </w:rPr>
      </w:pPr>
    </w:p>
    <w:p w:rsidR="00D7246E" w:rsidRPr="004B1A45" w:rsidRDefault="00D7246E" w:rsidP="00D7246E">
      <w:pPr>
        <w:widowControl w:val="0"/>
        <w:overflowPunct w:val="0"/>
        <w:autoSpaceDE w:val="0"/>
        <w:autoSpaceDN w:val="0"/>
        <w:adjustRightInd w:val="0"/>
        <w:spacing w:line="320" w:lineRule="atLeast"/>
        <w:jc w:val="both"/>
        <w:rPr>
          <w:lang w:val="sr-Cyrl-RS"/>
        </w:rPr>
      </w:pPr>
      <w:r w:rsidRPr="004B1A45">
        <w:t xml:space="preserve">Предмет јавне набавке </w:t>
      </w:r>
      <w:r w:rsidRPr="004B1A45">
        <w:rPr>
          <w:lang w:val="sr-Cyrl-RS"/>
        </w:rPr>
        <w:t xml:space="preserve">добара, </w:t>
      </w:r>
      <w:r w:rsidR="003C26EE">
        <w:t xml:space="preserve">ЈН </w:t>
      </w:r>
      <w:r w:rsidR="00FD6276">
        <w:t>015/2019</w:t>
      </w:r>
      <w:r w:rsidRPr="004B1A45">
        <w:t xml:space="preserve"> су новогодишњи пакетићи за потребе Републичког завода за статистику</w:t>
      </w:r>
      <w:r w:rsidRPr="004B1A45">
        <w:rPr>
          <w:lang w:val="sr-Cyrl-RS"/>
        </w:rPr>
        <w:t xml:space="preserve">. </w:t>
      </w:r>
      <w:r w:rsidRPr="004B1A45">
        <w:t xml:space="preserve">Број пакетића које треба понудити/испоручити је </w:t>
      </w:r>
      <w:r w:rsidR="00FD6276">
        <w:t>214</w:t>
      </w:r>
      <w:r w:rsidRPr="004B1A45">
        <w:t xml:space="preserve"> комада. Садржај пакетића треба да се састоји од играчака</w:t>
      </w:r>
      <w:r w:rsidR="00FD6276">
        <w:t>/</w:t>
      </w:r>
      <w:r w:rsidR="003C26EE">
        <w:rPr>
          <w:lang w:val="sr-Cyrl-RS"/>
        </w:rPr>
        <w:t>ваучера</w:t>
      </w:r>
      <w:r w:rsidRPr="004B1A45">
        <w:t>. Укупна вре</w:t>
      </w:r>
      <w:r w:rsidRPr="004B1A45">
        <w:rPr>
          <w:lang w:val="sr-Cyrl-RS"/>
        </w:rPr>
        <w:t>д</w:t>
      </w:r>
      <w:r w:rsidRPr="004B1A45">
        <w:t xml:space="preserve">ност пакетића не може прећи </w:t>
      </w:r>
      <w:r w:rsidR="00FD6276">
        <w:rPr>
          <w:lang w:val="sr-Cyrl-RS"/>
        </w:rPr>
        <w:t>5.186</w:t>
      </w:r>
      <w:r w:rsidR="003C26EE">
        <w:rPr>
          <w:lang w:val="sr-Cyrl-RS"/>
        </w:rPr>
        <w:t>,00</w:t>
      </w:r>
      <w:r w:rsidR="00FD6276">
        <w:t xml:space="preserve"> РСД </w:t>
      </w:r>
      <w:r w:rsidR="00FD6276">
        <w:rPr>
          <w:lang w:val="sr-Cyrl-RS"/>
        </w:rPr>
        <w:t>са</w:t>
      </w:r>
      <w:r w:rsidR="00FD6276">
        <w:t xml:space="preserve"> ПДВ-ом</w:t>
      </w:r>
      <w:r w:rsidRPr="004B1A45">
        <w:t>.</w:t>
      </w:r>
    </w:p>
    <w:p w:rsidR="00D7246E" w:rsidRPr="004B1A45" w:rsidRDefault="00D7246E" w:rsidP="00D7246E">
      <w:pPr>
        <w:widowControl w:val="0"/>
        <w:autoSpaceDE w:val="0"/>
        <w:autoSpaceDN w:val="0"/>
        <w:adjustRightInd w:val="0"/>
        <w:spacing w:line="320" w:lineRule="atLeast"/>
        <w:jc w:val="both"/>
      </w:pPr>
    </w:p>
    <w:p w:rsidR="00D7246E" w:rsidRDefault="00AF0586" w:rsidP="00D7246E">
      <w:pPr>
        <w:widowControl w:val="0"/>
        <w:overflowPunct w:val="0"/>
        <w:autoSpaceDE w:val="0"/>
        <w:autoSpaceDN w:val="0"/>
        <w:adjustRightInd w:val="0"/>
        <w:spacing w:line="320" w:lineRule="atLeast"/>
        <w:jc w:val="both"/>
      </w:pPr>
      <w:r>
        <w:t xml:space="preserve">Наручилац је предвидео </w:t>
      </w:r>
      <w:r>
        <w:rPr>
          <w:lang w:val="sr-Cyrl-RS"/>
        </w:rPr>
        <w:t>5</w:t>
      </w:r>
      <w:r>
        <w:t xml:space="preserve"> </w:t>
      </w:r>
      <w:r w:rsidR="00D7246E" w:rsidRPr="004B1A45">
        <w:t>врст</w:t>
      </w:r>
      <w:r>
        <w:rPr>
          <w:lang w:val="sr-Cyrl-RS"/>
        </w:rPr>
        <w:t>а</w:t>
      </w:r>
      <w:r w:rsidR="00D7246E" w:rsidRPr="004B1A45">
        <w:t xml:space="preserve"> пакетића према узрасту деце, са по једном или две подврсте, у зависности од пола детета, у количинама према табели, и то:</w:t>
      </w:r>
    </w:p>
    <w:p w:rsidR="00FD6276" w:rsidRDefault="00FD6276" w:rsidP="00D7246E">
      <w:pPr>
        <w:widowControl w:val="0"/>
        <w:overflowPunct w:val="0"/>
        <w:autoSpaceDE w:val="0"/>
        <w:autoSpaceDN w:val="0"/>
        <w:adjustRightInd w:val="0"/>
        <w:spacing w:line="320" w:lineRule="atLeast"/>
        <w:jc w:val="both"/>
      </w:pPr>
    </w:p>
    <w:tbl>
      <w:tblPr>
        <w:tblW w:w="9209" w:type="dxa"/>
        <w:tblInd w:w="113" w:type="dxa"/>
        <w:tblLook w:val="04A0" w:firstRow="1" w:lastRow="0" w:firstColumn="1" w:lastColumn="0" w:noHBand="0" w:noVBand="1"/>
      </w:tblPr>
      <w:tblGrid>
        <w:gridCol w:w="1555"/>
        <w:gridCol w:w="2126"/>
        <w:gridCol w:w="1984"/>
        <w:gridCol w:w="1985"/>
        <w:gridCol w:w="1559"/>
      </w:tblGrid>
      <w:tr w:rsidR="00AF0586" w:rsidRPr="00B61F7A" w:rsidTr="00AA6A66">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rsidR="00AF0586" w:rsidRPr="00B61F7A" w:rsidRDefault="00AF0586" w:rsidP="00AF0586">
            <w:pPr>
              <w:suppressAutoHyphens w:val="0"/>
              <w:spacing w:line="240" w:lineRule="auto"/>
              <w:jc w:val="center"/>
              <w:rPr>
                <w:rFonts w:eastAsia="Times New Roman"/>
                <w:b/>
                <w:bCs/>
                <w:kern w:val="0"/>
                <w:lang w:eastAsia="en-US"/>
              </w:rPr>
            </w:pPr>
            <w:r w:rsidRPr="00B61F7A">
              <w:rPr>
                <w:rFonts w:eastAsia="Times New Roman"/>
                <w:b/>
                <w:bCs/>
                <w:kern w:val="0"/>
                <w:lang w:eastAsia="en-US"/>
              </w:rPr>
              <w:t>ГРУПА</w:t>
            </w:r>
          </w:p>
        </w:tc>
        <w:tc>
          <w:tcPr>
            <w:tcW w:w="2126" w:type="dxa"/>
            <w:tcBorders>
              <w:top w:val="single" w:sz="4" w:space="0" w:color="auto"/>
              <w:left w:val="nil"/>
              <w:bottom w:val="single" w:sz="4" w:space="0" w:color="auto"/>
              <w:right w:val="single" w:sz="4" w:space="0" w:color="000000"/>
            </w:tcBorders>
            <w:shd w:val="clear" w:color="auto" w:fill="B8CCE4" w:themeFill="accent1" w:themeFillTint="66"/>
            <w:noWrap/>
            <w:vAlign w:val="bottom"/>
            <w:hideMark/>
          </w:tcPr>
          <w:p w:rsidR="00AF0586" w:rsidRPr="00B61F7A" w:rsidRDefault="00AF0586" w:rsidP="00AF0586">
            <w:pPr>
              <w:suppressAutoHyphens w:val="0"/>
              <w:spacing w:line="240" w:lineRule="auto"/>
              <w:jc w:val="center"/>
              <w:rPr>
                <w:rFonts w:eastAsia="Times New Roman"/>
                <w:b/>
                <w:bCs/>
                <w:kern w:val="0"/>
                <w:lang w:eastAsia="en-US"/>
              </w:rPr>
            </w:pPr>
            <w:r w:rsidRPr="00B61F7A">
              <w:rPr>
                <w:rFonts w:eastAsia="Times New Roman"/>
                <w:b/>
                <w:bCs/>
                <w:kern w:val="0"/>
                <w:lang w:eastAsia="en-US"/>
              </w:rPr>
              <w:t>УЗРАСТ</w:t>
            </w:r>
          </w:p>
        </w:tc>
        <w:tc>
          <w:tcPr>
            <w:tcW w:w="1984"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AF0586" w:rsidRPr="00B61F7A" w:rsidRDefault="00AF0586" w:rsidP="00AF0586">
            <w:pPr>
              <w:suppressAutoHyphens w:val="0"/>
              <w:spacing w:line="240" w:lineRule="auto"/>
              <w:jc w:val="center"/>
              <w:rPr>
                <w:rFonts w:eastAsia="Times New Roman"/>
                <w:b/>
                <w:bCs/>
                <w:kern w:val="0"/>
                <w:lang w:eastAsia="en-US"/>
              </w:rPr>
            </w:pPr>
            <w:r w:rsidRPr="00B61F7A">
              <w:rPr>
                <w:rFonts w:eastAsia="Times New Roman"/>
                <w:b/>
                <w:bCs/>
                <w:kern w:val="0"/>
                <w:lang w:eastAsia="en-US"/>
              </w:rPr>
              <w:t>ДЕЧАЦИ</w:t>
            </w:r>
          </w:p>
        </w:tc>
        <w:tc>
          <w:tcPr>
            <w:tcW w:w="198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AF0586" w:rsidRPr="00B61F7A" w:rsidRDefault="00AF0586" w:rsidP="00AF0586">
            <w:pPr>
              <w:suppressAutoHyphens w:val="0"/>
              <w:spacing w:line="240" w:lineRule="auto"/>
              <w:jc w:val="center"/>
              <w:rPr>
                <w:rFonts w:eastAsia="Times New Roman"/>
                <w:b/>
                <w:bCs/>
                <w:kern w:val="0"/>
                <w:lang w:eastAsia="en-US"/>
              </w:rPr>
            </w:pPr>
            <w:r w:rsidRPr="00B61F7A">
              <w:rPr>
                <w:rFonts w:eastAsia="Times New Roman"/>
                <w:b/>
                <w:bCs/>
                <w:kern w:val="0"/>
                <w:lang w:eastAsia="en-US"/>
              </w:rPr>
              <w:t>ДЕВОЈЧИЦЕ</w:t>
            </w:r>
          </w:p>
        </w:tc>
        <w:tc>
          <w:tcPr>
            <w:tcW w:w="1559"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AF0586" w:rsidRPr="00B61F7A" w:rsidRDefault="00AF0586" w:rsidP="00AF0586">
            <w:pPr>
              <w:suppressAutoHyphens w:val="0"/>
              <w:spacing w:line="240" w:lineRule="auto"/>
              <w:jc w:val="center"/>
              <w:rPr>
                <w:rFonts w:eastAsia="Times New Roman"/>
                <w:b/>
                <w:bCs/>
                <w:kern w:val="0"/>
                <w:lang w:eastAsia="en-US"/>
              </w:rPr>
            </w:pPr>
            <w:r w:rsidRPr="00B61F7A">
              <w:rPr>
                <w:rFonts w:eastAsia="Times New Roman"/>
                <w:b/>
                <w:bCs/>
                <w:kern w:val="0"/>
                <w:lang w:eastAsia="en-US"/>
              </w:rPr>
              <w:t>УКУПНО</w:t>
            </w:r>
          </w:p>
        </w:tc>
      </w:tr>
      <w:tr w:rsidR="00AF0586" w:rsidRPr="00B61F7A" w:rsidTr="00AF0586">
        <w:trPr>
          <w:trHeight w:val="300"/>
        </w:trPr>
        <w:tc>
          <w:tcPr>
            <w:tcW w:w="1555" w:type="dxa"/>
            <w:tcBorders>
              <w:top w:val="nil"/>
              <w:left w:val="single" w:sz="4" w:space="0" w:color="auto"/>
              <w:bottom w:val="single" w:sz="4" w:space="0" w:color="auto"/>
              <w:right w:val="nil"/>
            </w:tcBorders>
            <w:shd w:val="clear" w:color="auto" w:fill="auto"/>
            <w:noWrap/>
            <w:vAlign w:val="bottom"/>
            <w:hideMark/>
          </w:tcPr>
          <w:p w:rsidR="00AF0586" w:rsidRPr="00B61F7A" w:rsidRDefault="00AF0586" w:rsidP="00AF0586">
            <w:pPr>
              <w:suppressAutoHyphens w:val="0"/>
              <w:spacing w:line="240" w:lineRule="auto"/>
              <w:jc w:val="center"/>
              <w:rPr>
                <w:rFonts w:eastAsia="Times New Roman"/>
                <w:kern w:val="0"/>
                <w:lang w:eastAsia="en-US"/>
              </w:rPr>
            </w:pPr>
            <w:r w:rsidRPr="00B61F7A">
              <w:rPr>
                <w:rFonts w:eastAsia="Times New Roman"/>
                <w:kern w:val="0"/>
                <w:lang w:eastAsia="en-US"/>
              </w:rPr>
              <w:t>1</w:t>
            </w:r>
          </w:p>
        </w:tc>
        <w:tc>
          <w:tcPr>
            <w:tcW w:w="212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F0586" w:rsidRPr="00B61F7A" w:rsidRDefault="00AF0586" w:rsidP="00AF0586">
            <w:pPr>
              <w:suppressAutoHyphens w:val="0"/>
              <w:spacing w:line="240" w:lineRule="auto"/>
              <w:jc w:val="center"/>
              <w:rPr>
                <w:rFonts w:eastAsia="Times New Roman"/>
                <w:kern w:val="0"/>
                <w:lang w:eastAsia="en-US"/>
              </w:rPr>
            </w:pPr>
            <w:r w:rsidRPr="00B61F7A">
              <w:rPr>
                <w:rFonts w:eastAsia="Times New Roman"/>
                <w:kern w:val="0"/>
                <w:lang w:eastAsia="en-US"/>
              </w:rPr>
              <w:t>0  година</w:t>
            </w:r>
          </w:p>
        </w:tc>
        <w:tc>
          <w:tcPr>
            <w:tcW w:w="1984" w:type="dxa"/>
            <w:tcBorders>
              <w:top w:val="nil"/>
              <w:left w:val="nil"/>
              <w:bottom w:val="single" w:sz="4" w:space="0" w:color="auto"/>
              <w:right w:val="single" w:sz="4" w:space="0" w:color="auto"/>
            </w:tcBorders>
            <w:shd w:val="clear" w:color="auto" w:fill="auto"/>
            <w:noWrap/>
            <w:vAlign w:val="bottom"/>
            <w:hideMark/>
          </w:tcPr>
          <w:p w:rsidR="00AF0586" w:rsidRPr="00B61F7A" w:rsidRDefault="00AF0586" w:rsidP="00AF0586">
            <w:pPr>
              <w:suppressAutoHyphens w:val="0"/>
              <w:spacing w:line="240" w:lineRule="auto"/>
              <w:jc w:val="center"/>
              <w:rPr>
                <w:rFonts w:eastAsia="Times New Roman"/>
                <w:kern w:val="0"/>
                <w:lang w:eastAsia="en-US"/>
              </w:rPr>
            </w:pPr>
            <w:r w:rsidRPr="00B61F7A">
              <w:rPr>
                <w:rFonts w:eastAsia="Times New Roman"/>
                <w:kern w:val="0"/>
                <w:lang w:eastAsia="en-US"/>
              </w:rPr>
              <w:t>4</w:t>
            </w:r>
          </w:p>
        </w:tc>
        <w:tc>
          <w:tcPr>
            <w:tcW w:w="1985" w:type="dxa"/>
            <w:tcBorders>
              <w:top w:val="nil"/>
              <w:left w:val="nil"/>
              <w:bottom w:val="single" w:sz="4" w:space="0" w:color="auto"/>
              <w:right w:val="single" w:sz="4" w:space="0" w:color="auto"/>
            </w:tcBorders>
            <w:shd w:val="clear" w:color="000000" w:fill="FFFFFF"/>
            <w:noWrap/>
            <w:vAlign w:val="bottom"/>
            <w:hideMark/>
          </w:tcPr>
          <w:p w:rsidR="00AF0586" w:rsidRPr="00B61F7A" w:rsidRDefault="00AF0586" w:rsidP="00AF0586">
            <w:pPr>
              <w:suppressAutoHyphens w:val="0"/>
              <w:spacing w:line="240" w:lineRule="auto"/>
              <w:jc w:val="center"/>
              <w:rPr>
                <w:rFonts w:eastAsia="Times New Roman"/>
                <w:kern w:val="0"/>
                <w:lang w:eastAsia="en-US"/>
              </w:rPr>
            </w:pPr>
            <w:r w:rsidRPr="00B61F7A">
              <w:rPr>
                <w:rFonts w:eastAsia="Times New Roman"/>
                <w:kern w:val="0"/>
                <w:lang w:eastAsia="en-US"/>
              </w:rPr>
              <w:t>2</w:t>
            </w:r>
          </w:p>
        </w:tc>
        <w:tc>
          <w:tcPr>
            <w:tcW w:w="1559" w:type="dxa"/>
            <w:tcBorders>
              <w:top w:val="nil"/>
              <w:left w:val="nil"/>
              <w:bottom w:val="single" w:sz="4" w:space="0" w:color="auto"/>
              <w:right w:val="single" w:sz="4" w:space="0" w:color="auto"/>
            </w:tcBorders>
            <w:shd w:val="clear" w:color="auto" w:fill="auto"/>
            <w:noWrap/>
            <w:vAlign w:val="bottom"/>
            <w:hideMark/>
          </w:tcPr>
          <w:p w:rsidR="00AF0586" w:rsidRPr="00B61F7A" w:rsidRDefault="00AF0586" w:rsidP="00AF0586">
            <w:pPr>
              <w:suppressAutoHyphens w:val="0"/>
              <w:spacing w:line="240" w:lineRule="auto"/>
              <w:jc w:val="center"/>
              <w:rPr>
                <w:rFonts w:eastAsia="Times New Roman"/>
                <w:kern w:val="0"/>
                <w:lang w:eastAsia="en-US"/>
              </w:rPr>
            </w:pPr>
            <w:r w:rsidRPr="00B61F7A">
              <w:rPr>
                <w:rFonts w:eastAsia="Times New Roman"/>
                <w:kern w:val="0"/>
                <w:lang w:eastAsia="en-US"/>
              </w:rPr>
              <w:t>6</w:t>
            </w:r>
          </w:p>
        </w:tc>
      </w:tr>
      <w:tr w:rsidR="00AF0586" w:rsidRPr="00B61F7A" w:rsidTr="00AF0586">
        <w:trPr>
          <w:trHeight w:val="300"/>
        </w:trPr>
        <w:tc>
          <w:tcPr>
            <w:tcW w:w="1555" w:type="dxa"/>
            <w:tcBorders>
              <w:top w:val="nil"/>
              <w:left w:val="single" w:sz="4" w:space="0" w:color="auto"/>
              <w:bottom w:val="single" w:sz="4" w:space="0" w:color="auto"/>
              <w:right w:val="nil"/>
            </w:tcBorders>
            <w:shd w:val="clear" w:color="auto" w:fill="auto"/>
            <w:noWrap/>
            <w:vAlign w:val="bottom"/>
            <w:hideMark/>
          </w:tcPr>
          <w:p w:rsidR="00AF0586" w:rsidRPr="00B61F7A" w:rsidRDefault="00AF0586" w:rsidP="00AF0586">
            <w:pPr>
              <w:suppressAutoHyphens w:val="0"/>
              <w:spacing w:line="240" w:lineRule="auto"/>
              <w:jc w:val="center"/>
              <w:rPr>
                <w:rFonts w:eastAsia="Times New Roman"/>
                <w:kern w:val="0"/>
                <w:lang w:eastAsia="en-US"/>
              </w:rPr>
            </w:pPr>
            <w:r w:rsidRPr="00B61F7A">
              <w:rPr>
                <w:rFonts w:eastAsia="Times New Roman"/>
                <w:kern w:val="0"/>
                <w:lang w:eastAsia="en-US"/>
              </w:rPr>
              <w:t>2</w:t>
            </w:r>
          </w:p>
        </w:tc>
        <w:tc>
          <w:tcPr>
            <w:tcW w:w="212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F0586" w:rsidRPr="00B61F7A" w:rsidRDefault="00AF0586" w:rsidP="00AF0586">
            <w:pPr>
              <w:suppressAutoHyphens w:val="0"/>
              <w:spacing w:line="240" w:lineRule="auto"/>
              <w:jc w:val="center"/>
              <w:rPr>
                <w:rFonts w:eastAsia="Times New Roman"/>
                <w:kern w:val="0"/>
                <w:lang w:eastAsia="en-US"/>
              </w:rPr>
            </w:pPr>
            <w:r w:rsidRPr="00B61F7A">
              <w:rPr>
                <w:rFonts w:eastAsia="Times New Roman"/>
                <w:kern w:val="0"/>
                <w:lang w:eastAsia="en-US"/>
              </w:rPr>
              <w:t>1-3 година</w:t>
            </w:r>
          </w:p>
        </w:tc>
        <w:tc>
          <w:tcPr>
            <w:tcW w:w="1984" w:type="dxa"/>
            <w:tcBorders>
              <w:top w:val="nil"/>
              <w:left w:val="nil"/>
              <w:bottom w:val="single" w:sz="4" w:space="0" w:color="auto"/>
              <w:right w:val="single" w:sz="4" w:space="0" w:color="auto"/>
            </w:tcBorders>
            <w:shd w:val="clear" w:color="auto" w:fill="auto"/>
            <w:noWrap/>
            <w:vAlign w:val="bottom"/>
            <w:hideMark/>
          </w:tcPr>
          <w:p w:rsidR="00AF0586" w:rsidRPr="00B61F7A" w:rsidRDefault="00AF0586" w:rsidP="00AF0586">
            <w:pPr>
              <w:suppressAutoHyphens w:val="0"/>
              <w:spacing w:line="240" w:lineRule="auto"/>
              <w:jc w:val="center"/>
              <w:rPr>
                <w:rFonts w:eastAsia="Times New Roman"/>
                <w:kern w:val="0"/>
                <w:lang w:eastAsia="en-US"/>
              </w:rPr>
            </w:pPr>
            <w:r w:rsidRPr="00B61F7A">
              <w:rPr>
                <w:rFonts w:eastAsia="Times New Roman"/>
                <w:kern w:val="0"/>
                <w:lang w:eastAsia="en-US"/>
              </w:rPr>
              <w:t>17</w:t>
            </w:r>
          </w:p>
        </w:tc>
        <w:tc>
          <w:tcPr>
            <w:tcW w:w="1985" w:type="dxa"/>
            <w:tcBorders>
              <w:top w:val="nil"/>
              <w:left w:val="nil"/>
              <w:bottom w:val="single" w:sz="4" w:space="0" w:color="auto"/>
              <w:right w:val="single" w:sz="4" w:space="0" w:color="auto"/>
            </w:tcBorders>
            <w:shd w:val="clear" w:color="auto" w:fill="auto"/>
            <w:noWrap/>
            <w:vAlign w:val="bottom"/>
            <w:hideMark/>
          </w:tcPr>
          <w:p w:rsidR="00AF0586" w:rsidRPr="00B61F7A" w:rsidRDefault="00AF0586" w:rsidP="00AF0586">
            <w:pPr>
              <w:suppressAutoHyphens w:val="0"/>
              <w:spacing w:line="240" w:lineRule="auto"/>
              <w:jc w:val="center"/>
              <w:rPr>
                <w:rFonts w:eastAsia="Times New Roman"/>
                <w:kern w:val="0"/>
                <w:lang w:eastAsia="en-US"/>
              </w:rPr>
            </w:pPr>
            <w:r w:rsidRPr="00B61F7A">
              <w:rPr>
                <w:rFonts w:eastAsia="Times New Roman"/>
                <w:kern w:val="0"/>
                <w:lang w:eastAsia="en-US"/>
              </w:rPr>
              <w:t>11</w:t>
            </w:r>
          </w:p>
        </w:tc>
        <w:tc>
          <w:tcPr>
            <w:tcW w:w="1559" w:type="dxa"/>
            <w:tcBorders>
              <w:top w:val="nil"/>
              <w:left w:val="nil"/>
              <w:bottom w:val="single" w:sz="4" w:space="0" w:color="auto"/>
              <w:right w:val="single" w:sz="4" w:space="0" w:color="auto"/>
            </w:tcBorders>
            <w:shd w:val="clear" w:color="auto" w:fill="auto"/>
            <w:noWrap/>
            <w:vAlign w:val="bottom"/>
            <w:hideMark/>
          </w:tcPr>
          <w:p w:rsidR="00AF0586" w:rsidRPr="00B61F7A" w:rsidRDefault="00AF0586" w:rsidP="00AF0586">
            <w:pPr>
              <w:suppressAutoHyphens w:val="0"/>
              <w:spacing w:line="240" w:lineRule="auto"/>
              <w:jc w:val="center"/>
              <w:rPr>
                <w:rFonts w:eastAsia="Times New Roman"/>
                <w:kern w:val="0"/>
                <w:lang w:eastAsia="en-US"/>
              </w:rPr>
            </w:pPr>
            <w:r w:rsidRPr="00B61F7A">
              <w:rPr>
                <w:rFonts w:eastAsia="Times New Roman"/>
                <w:kern w:val="0"/>
                <w:lang w:eastAsia="en-US"/>
              </w:rPr>
              <w:t>28</w:t>
            </w:r>
          </w:p>
        </w:tc>
      </w:tr>
      <w:tr w:rsidR="00AF0586" w:rsidRPr="00B61F7A" w:rsidTr="00AF0586">
        <w:trPr>
          <w:trHeight w:val="300"/>
        </w:trPr>
        <w:tc>
          <w:tcPr>
            <w:tcW w:w="1555" w:type="dxa"/>
            <w:tcBorders>
              <w:top w:val="nil"/>
              <w:left w:val="single" w:sz="4" w:space="0" w:color="auto"/>
              <w:bottom w:val="single" w:sz="4" w:space="0" w:color="auto"/>
              <w:right w:val="nil"/>
            </w:tcBorders>
            <w:shd w:val="clear" w:color="auto" w:fill="auto"/>
            <w:noWrap/>
            <w:vAlign w:val="bottom"/>
            <w:hideMark/>
          </w:tcPr>
          <w:p w:rsidR="00AF0586" w:rsidRPr="00B61F7A" w:rsidRDefault="00AF0586" w:rsidP="00AF0586">
            <w:pPr>
              <w:suppressAutoHyphens w:val="0"/>
              <w:spacing w:line="240" w:lineRule="auto"/>
              <w:jc w:val="center"/>
              <w:rPr>
                <w:rFonts w:eastAsia="Times New Roman"/>
                <w:kern w:val="0"/>
                <w:lang w:eastAsia="en-US"/>
              </w:rPr>
            </w:pPr>
            <w:r w:rsidRPr="00B61F7A">
              <w:rPr>
                <w:rFonts w:eastAsia="Times New Roman"/>
                <w:kern w:val="0"/>
                <w:lang w:eastAsia="en-US"/>
              </w:rPr>
              <w:t>3</w:t>
            </w:r>
          </w:p>
        </w:tc>
        <w:tc>
          <w:tcPr>
            <w:tcW w:w="212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F0586" w:rsidRPr="00B61F7A" w:rsidRDefault="00AF0586" w:rsidP="00AF0586">
            <w:pPr>
              <w:suppressAutoHyphens w:val="0"/>
              <w:spacing w:line="240" w:lineRule="auto"/>
              <w:jc w:val="center"/>
              <w:rPr>
                <w:rFonts w:eastAsia="Times New Roman"/>
                <w:kern w:val="0"/>
                <w:lang w:eastAsia="en-US"/>
              </w:rPr>
            </w:pPr>
            <w:r w:rsidRPr="00B61F7A">
              <w:rPr>
                <w:rFonts w:eastAsia="Times New Roman"/>
                <w:kern w:val="0"/>
                <w:lang w:eastAsia="en-US"/>
              </w:rPr>
              <w:t>4-6 година</w:t>
            </w:r>
          </w:p>
        </w:tc>
        <w:tc>
          <w:tcPr>
            <w:tcW w:w="1984" w:type="dxa"/>
            <w:tcBorders>
              <w:top w:val="nil"/>
              <w:left w:val="nil"/>
              <w:bottom w:val="single" w:sz="4" w:space="0" w:color="auto"/>
              <w:right w:val="single" w:sz="4" w:space="0" w:color="auto"/>
            </w:tcBorders>
            <w:shd w:val="clear" w:color="auto" w:fill="auto"/>
            <w:noWrap/>
            <w:vAlign w:val="bottom"/>
            <w:hideMark/>
          </w:tcPr>
          <w:p w:rsidR="00AF0586" w:rsidRPr="00B61F7A" w:rsidRDefault="00AF0586" w:rsidP="00AF0586">
            <w:pPr>
              <w:suppressAutoHyphens w:val="0"/>
              <w:spacing w:line="240" w:lineRule="auto"/>
              <w:jc w:val="center"/>
              <w:rPr>
                <w:rFonts w:eastAsia="Times New Roman"/>
                <w:kern w:val="0"/>
                <w:lang w:eastAsia="en-US"/>
              </w:rPr>
            </w:pPr>
            <w:r w:rsidRPr="00B61F7A">
              <w:rPr>
                <w:rFonts w:eastAsia="Times New Roman"/>
                <w:kern w:val="0"/>
                <w:lang w:eastAsia="en-US"/>
              </w:rPr>
              <w:t>21</w:t>
            </w:r>
          </w:p>
        </w:tc>
        <w:tc>
          <w:tcPr>
            <w:tcW w:w="1985" w:type="dxa"/>
            <w:tcBorders>
              <w:top w:val="nil"/>
              <w:left w:val="nil"/>
              <w:bottom w:val="single" w:sz="4" w:space="0" w:color="auto"/>
              <w:right w:val="single" w:sz="4" w:space="0" w:color="auto"/>
            </w:tcBorders>
            <w:shd w:val="clear" w:color="auto" w:fill="auto"/>
            <w:noWrap/>
            <w:vAlign w:val="bottom"/>
            <w:hideMark/>
          </w:tcPr>
          <w:p w:rsidR="00AF0586" w:rsidRPr="00B61F7A" w:rsidRDefault="00AF0586" w:rsidP="00AF0586">
            <w:pPr>
              <w:suppressAutoHyphens w:val="0"/>
              <w:spacing w:line="240" w:lineRule="auto"/>
              <w:jc w:val="center"/>
              <w:rPr>
                <w:rFonts w:eastAsia="Times New Roman"/>
                <w:kern w:val="0"/>
                <w:lang w:eastAsia="en-US"/>
              </w:rPr>
            </w:pPr>
            <w:r w:rsidRPr="00B61F7A">
              <w:rPr>
                <w:rFonts w:eastAsia="Times New Roman"/>
                <w:kern w:val="0"/>
                <w:lang w:eastAsia="en-US"/>
              </w:rPr>
              <w:t>14</w:t>
            </w:r>
          </w:p>
        </w:tc>
        <w:tc>
          <w:tcPr>
            <w:tcW w:w="1559" w:type="dxa"/>
            <w:tcBorders>
              <w:top w:val="nil"/>
              <w:left w:val="nil"/>
              <w:bottom w:val="single" w:sz="4" w:space="0" w:color="auto"/>
              <w:right w:val="single" w:sz="4" w:space="0" w:color="auto"/>
            </w:tcBorders>
            <w:shd w:val="clear" w:color="auto" w:fill="auto"/>
            <w:noWrap/>
            <w:vAlign w:val="bottom"/>
            <w:hideMark/>
          </w:tcPr>
          <w:p w:rsidR="00AF0586" w:rsidRPr="00B61F7A" w:rsidRDefault="00AF0586" w:rsidP="00AF0586">
            <w:pPr>
              <w:suppressAutoHyphens w:val="0"/>
              <w:spacing w:line="240" w:lineRule="auto"/>
              <w:jc w:val="center"/>
              <w:rPr>
                <w:rFonts w:eastAsia="Times New Roman"/>
                <w:kern w:val="0"/>
                <w:lang w:eastAsia="en-US"/>
              </w:rPr>
            </w:pPr>
            <w:r w:rsidRPr="00B61F7A">
              <w:rPr>
                <w:rFonts w:eastAsia="Times New Roman"/>
                <w:kern w:val="0"/>
                <w:lang w:eastAsia="en-US"/>
              </w:rPr>
              <w:t>35</w:t>
            </w:r>
          </w:p>
        </w:tc>
      </w:tr>
      <w:tr w:rsidR="00AF0586" w:rsidRPr="00B61F7A" w:rsidTr="00AF0586">
        <w:trPr>
          <w:trHeight w:val="300"/>
        </w:trPr>
        <w:tc>
          <w:tcPr>
            <w:tcW w:w="1555" w:type="dxa"/>
            <w:tcBorders>
              <w:top w:val="nil"/>
              <w:left w:val="single" w:sz="4" w:space="0" w:color="auto"/>
              <w:bottom w:val="single" w:sz="4" w:space="0" w:color="auto"/>
              <w:right w:val="nil"/>
            </w:tcBorders>
            <w:shd w:val="clear" w:color="auto" w:fill="auto"/>
            <w:noWrap/>
            <w:vAlign w:val="bottom"/>
            <w:hideMark/>
          </w:tcPr>
          <w:p w:rsidR="00AF0586" w:rsidRPr="00B61F7A" w:rsidRDefault="00AF0586" w:rsidP="00AF0586">
            <w:pPr>
              <w:suppressAutoHyphens w:val="0"/>
              <w:spacing w:line="240" w:lineRule="auto"/>
              <w:jc w:val="center"/>
              <w:rPr>
                <w:rFonts w:eastAsia="Times New Roman"/>
                <w:kern w:val="0"/>
                <w:lang w:eastAsia="en-US"/>
              </w:rPr>
            </w:pPr>
            <w:r w:rsidRPr="00B61F7A">
              <w:rPr>
                <w:rFonts w:eastAsia="Times New Roman"/>
                <w:kern w:val="0"/>
                <w:lang w:eastAsia="en-US"/>
              </w:rPr>
              <w:t>4</w:t>
            </w:r>
          </w:p>
        </w:tc>
        <w:tc>
          <w:tcPr>
            <w:tcW w:w="212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F0586" w:rsidRPr="00B61F7A" w:rsidRDefault="00AF0586" w:rsidP="00AF0586">
            <w:pPr>
              <w:suppressAutoHyphens w:val="0"/>
              <w:spacing w:line="240" w:lineRule="auto"/>
              <w:jc w:val="center"/>
              <w:rPr>
                <w:rFonts w:eastAsia="Times New Roman"/>
                <w:kern w:val="0"/>
                <w:lang w:eastAsia="en-US"/>
              </w:rPr>
            </w:pPr>
            <w:r w:rsidRPr="00B61F7A">
              <w:rPr>
                <w:rFonts w:eastAsia="Times New Roman"/>
                <w:kern w:val="0"/>
                <w:lang w:eastAsia="en-US"/>
              </w:rPr>
              <w:t>7-10 година</w:t>
            </w:r>
          </w:p>
        </w:tc>
        <w:tc>
          <w:tcPr>
            <w:tcW w:w="1984" w:type="dxa"/>
            <w:tcBorders>
              <w:top w:val="nil"/>
              <w:left w:val="nil"/>
              <w:bottom w:val="single" w:sz="4" w:space="0" w:color="auto"/>
              <w:right w:val="single" w:sz="4" w:space="0" w:color="auto"/>
            </w:tcBorders>
            <w:shd w:val="clear" w:color="auto" w:fill="auto"/>
            <w:noWrap/>
            <w:vAlign w:val="bottom"/>
            <w:hideMark/>
          </w:tcPr>
          <w:p w:rsidR="00AF0586" w:rsidRPr="00B61F7A" w:rsidRDefault="00AF0586" w:rsidP="00AF0586">
            <w:pPr>
              <w:suppressAutoHyphens w:val="0"/>
              <w:spacing w:line="240" w:lineRule="auto"/>
              <w:jc w:val="center"/>
              <w:rPr>
                <w:rFonts w:eastAsia="Times New Roman"/>
                <w:kern w:val="0"/>
                <w:lang w:eastAsia="en-US"/>
              </w:rPr>
            </w:pPr>
            <w:r w:rsidRPr="00B61F7A">
              <w:rPr>
                <w:rFonts w:eastAsia="Times New Roman"/>
                <w:kern w:val="0"/>
                <w:lang w:eastAsia="en-US"/>
              </w:rPr>
              <w:t>37</w:t>
            </w:r>
          </w:p>
        </w:tc>
        <w:tc>
          <w:tcPr>
            <w:tcW w:w="1985" w:type="dxa"/>
            <w:tcBorders>
              <w:top w:val="nil"/>
              <w:left w:val="nil"/>
              <w:bottom w:val="single" w:sz="4" w:space="0" w:color="auto"/>
              <w:right w:val="single" w:sz="4" w:space="0" w:color="auto"/>
            </w:tcBorders>
            <w:shd w:val="clear" w:color="auto" w:fill="auto"/>
            <w:noWrap/>
            <w:vAlign w:val="bottom"/>
            <w:hideMark/>
          </w:tcPr>
          <w:p w:rsidR="00AF0586" w:rsidRPr="00B61F7A" w:rsidRDefault="00AF0586" w:rsidP="00AF0586">
            <w:pPr>
              <w:suppressAutoHyphens w:val="0"/>
              <w:spacing w:line="240" w:lineRule="auto"/>
              <w:jc w:val="center"/>
              <w:rPr>
                <w:rFonts w:eastAsia="Times New Roman"/>
                <w:kern w:val="0"/>
                <w:lang w:eastAsia="en-US"/>
              </w:rPr>
            </w:pPr>
            <w:r w:rsidRPr="00B61F7A">
              <w:rPr>
                <w:rFonts w:eastAsia="Times New Roman"/>
                <w:kern w:val="0"/>
                <w:lang w:eastAsia="en-US"/>
              </w:rPr>
              <w:t>20</w:t>
            </w:r>
          </w:p>
        </w:tc>
        <w:tc>
          <w:tcPr>
            <w:tcW w:w="1559" w:type="dxa"/>
            <w:tcBorders>
              <w:top w:val="nil"/>
              <w:left w:val="nil"/>
              <w:bottom w:val="single" w:sz="4" w:space="0" w:color="auto"/>
              <w:right w:val="single" w:sz="4" w:space="0" w:color="auto"/>
            </w:tcBorders>
            <w:shd w:val="clear" w:color="auto" w:fill="auto"/>
            <w:noWrap/>
            <w:vAlign w:val="bottom"/>
            <w:hideMark/>
          </w:tcPr>
          <w:p w:rsidR="00AF0586" w:rsidRPr="00B61F7A" w:rsidRDefault="00AF0586" w:rsidP="00AF0586">
            <w:pPr>
              <w:suppressAutoHyphens w:val="0"/>
              <w:spacing w:line="240" w:lineRule="auto"/>
              <w:jc w:val="center"/>
              <w:rPr>
                <w:rFonts w:eastAsia="Times New Roman"/>
                <w:kern w:val="0"/>
                <w:lang w:eastAsia="en-US"/>
              </w:rPr>
            </w:pPr>
            <w:r w:rsidRPr="00B61F7A">
              <w:rPr>
                <w:rFonts w:eastAsia="Times New Roman"/>
                <w:kern w:val="0"/>
                <w:lang w:eastAsia="en-US"/>
              </w:rPr>
              <w:t>57</w:t>
            </w:r>
          </w:p>
        </w:tc>
      </w:tr>
      <w:tr w:rsidR="00AF0586" w:rsidRPr="00B61F7A" w:rsidTr="00AF0586">
        <w:trPr>
          <w:trHeight w:val="300"/>
        </w:trPr>
        <w:tc>
          <w:tcPr>
            <w:tcW w:w="1555" w:type="dxa"/>
            <w:tcBorders>
              <w:top w:val="nil"/>
              <w:left w:val="single" w:sz="4" w:space="0" w:color="auto"/>
              <w:bottom w:val="single" w:sz="4" w:space="0" w:color="auto"/>
              <w:right w:val="nil"/>
            </w:tcBorders>
            <w:shd w:val="clear" w:color="auto" w:fill="auto"/>
            <w:noWrap/>
            <w:vAlign w:val="bottom"/>
            <w:hideMark/>
          </w:tcPr>
          <w:p w:rsidR="00AF0586" w:rsidRPr="00B61F7A" w:rsidRDefault="00AF0586" w:rsidP="00AF0586">
            <w:pPr>
              <w:suppressAutoHyphens w:val="0"/>
              <w:spacing w:line="240" w:lineRule="auto"/>
              <w:jc w:val="center"/>
              <w:rPr>
                <w:rFonts w:eastAsia="Times New Roman"/>
                <w:kern w:val="0"/>
                <w:lang w:eastAsia="en-US"/>
              </w:rPr>
            </w:pPr>
            <w:r w:rsidRPr="00B61F7A">
              <w:rPr>
                <w:rFonts w:eastAsia="Times New Roman"/>
                <w:kern w:val="0"/>
                <w:lang w:eastAsia="en-US"/>
              </w:rPr>
              <w:t>5</w:t>
            </w:r>
          </w:p>
        </w:tc>
        <w:tc>
          <w:tcPr>
            <w:tcW w:w="212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F0586" w:rsidRPr="00B61F7A" w:rsidRDefault="00AF0586" w:rsidP="00AF0586">
            <w:pPr>
              <w:suppressAutoHyphens w:val="0"/>
              <w:spacing w:line="240" w:lineRule="auto"/>
              <w:jc w:val="center"/>
              <w:rPr>
                <w:rFonts w:eastAsia="Times New Roman"/>
                <w:kern w:val="0"/>
                <w:lang w:eastAsia="en-US"/>
              </w:rPr>
            </w:pPr>
            <w:r w:rsidRPr="00B61F7A">
              <w:rPr>
                <w:rFonts w:eastAsia="Times New Roman"/>
                <w:kern w:val="0"/>
                <w:lang w:eastAsia="en-US"/>
              </w:rPr>
              <w:t>11-15 година</w:t>
            </w:r>
          </w:p>
        </w:tc>
        <w:tc>
          <w:tcPr>
            <w:tcW w:w="1984" w:type="dxa"/>
            <w:tcBorders>
              <w:top w:val="nil"/>
              <w:left w:val="nil"/>
              <w:bottom w:val="single" w:sz="4" w:space="0" w:color="auto"/>
              <w:right w:val="single" w:sz="4" w:space="0" w:color="auto"/>
            </w:tcBorders>
            <w:shd w:val="clear" w:color="auto" w:fill="auto"/>
            <w:noWrap/>
            <w:vAlign w:val="bottom"/>
            <w:hideMark/>
          </w:tcPr>
          <w:p w:rsidR="00AF0586" w:rsidRPr="00B61F7A" w:rsidRDefault="00AF0586" w:rsidP="00AF0586">
            <w:pPr>
              <w:suppressAutoHyphens w:val="0"/>
              <w:spacing w:line="240" w:lineRule="auto"/>
              <w:jc w:val="center"/>
              <w:rPr>
                <w:rFonts w:eastAsia="Times New Roman"/>
                <w:kern w:val="0"/>
                <w:lang w:eastAsia="en-US"/>
              </w:rPr>
            </w:pPr>
            <w:r w:rsidRPr="00B61F7A">
              <w:rPr>
                <w:rFonts w:eastAsia="Times New Roman"/>
                <w:kern w:val="0"/>
                <w:lang w:eastAsia="en-US"/>
              </w:rPr>
              <w:t>44</w:t>
            </w:r>
          </w:p>
        </w:tc>
        <w:tc>
          <w:tcPr>
            <w:tcW w:w="1985" w:type="dxa"/>
            <w:tcBorders>
              <w:top w:val="nil"/>
              <w:left w:val="nil"/>
              <w:bottom w:val="single" w:sz="4" w:space="0" w:color="auto"/>
              <w:right w:val="single" w:sz="4" w:space="0" w:color="auto"/>
            </w:tcBorders>
            <w:shd w:val="clear" w:color="auto" w:fill="auto"/>
            <w:noWrap/>
            <w:vAlign w:val="bottom"/>
            <w:hideMark/>
          </w:tcPr>
          <w:p w:rsidR="00AF0586" w:rsidRPr="00B61F7A" w:rsidRDefault="00AF0586" w:rsidP="00AF0586">
            <w:pPr>
              <w:suppressAutoHyphens w:val="0"/>
              <w:spacing w:line="240" w:lineRule="auto"/>
              <w:jc w:val="center"/>
              <w:rPr>
                <w:rFonts w:eastAsia="Times New Roman"/>
                <w:kern w:val="0"/>
                <w:lang w:eastAsia="en-US"/>
              </w:rPr>
            </w:pPr>
            <w:r w:rsidRPr="00B61F7A">
              <w:rPr>
                <w:rFonts w:eastAsia="Times New Roman"/>
                <w:kern w:val="0"/>
                <w:lang w:eastAsia="en-US"/>
              </w:rPr>
              <w:t>44</w:t>
            </w:r>
          </w:p>
        </w:tc>
        <w:tc>
          <w:tcPr>
            <w:tcW w:w="1559" w:type="dxa"/>
            <w:tcBorders>
              <w:top w:val="nil"/>
              <w:left w:val="nil"/>
              <w:bottom w:val="single" w:sz="4" w:space="0" w:color="auto"/>
              <w:right w:val="single" w:sz="4" w:space="0" w:color="auto"/>
            </w:tcBorders>
            <w:shd w:val="clear" w:color="auto" w:fill="auto"/>
            <w:noWrap/>
            <w:vAlign w:val="bottom"/>
            <w:hideMark/>
          </w:tcPr>
          <w:p w:rsidR="00AF0586" w:rsidRPr="00B61F7A" w:rsidRDefault="00AF0586" w:rsidP="00AF0586">
            <w:pPr>
              <w:suppressAutoHyphens w:val="0"/>
              <w:spacing w:line="240" w:lineRule="auto"/>
              <w:jc w:val="center"/>
              <w:rPr>
                <w:rFonts w:eastAsia="Times New Roman"/>
                <w:kern w:val="0"/>
                <w:lang w:eastAsia="en-US"/>
              </w:rPr>
            </w:pPr>
            <w:r w:rsidRPr="00B61F7A">
              <w:rPr>
                <w:rFonts w:eastAsia="Times New Roman"/>
                <w:kern w:val="0"/>
                <w:lang w:eastAsia="en-US"/>
              </w:rPr>
              <w:t>88</w:t>
            </w:r>
          </w:p>
        </w:tc>
      </w:tr>
      <w:tr w:rsidR="00AF0586" w:rsidRPr="00B61F7A" w:rsidTr="00AA6A66">
        <w:trPr>
          <w:trHeight w:val="300"/>
        </w:trPr>
        <w:tc>
          <w:tcPr>
            <w:tcW w:w="7650" w:type="dxa"/>
            <w:gridSpan w:val="4"/>
            <w:tcBorders>
              <w:top w:val="nil"/>
              <w:left w:val="single" w:sz="4" w:space="0" w:color="auto"/>
              <w:bottom w:val="single" w:sz="4" w:space="0" w:color="auto"/>
              <w:right w:val="single" w:sz="4" w:space="0" w:color="auto"/>
            </w:tcBorders>
            <w:shd w:val="clear" w:color="auto" w:fill="auto"/>
            <w:noWrap/>
            <w:vAlign w:val="bottom"/>
            <w:hideMark/>
          </w:tcPr>
          <w:p w:rsidR="00AF0586" w:rsidRPr="00B61F7A" w:rsidRDefault="00AF0586" w:rsidP="00AF0586">
            <w:pPr>
              <w:suppressAutoHyphens w:val="0"/>
              <w:spacing w:line="240" w:lineRule="auto"/>
              <w:jc w:val="right"/>
              <w:rPr>
                <w:rFonts w:eastAsia="Times New Roman"/>
                <w:b/>
                <w:bCs/>
                <w:kern w:val="0"/>
                <w:lang w:eastAsia="en-US"/>
              </w:rPr>
            </w:pPr>
            <w:r w:rsidRPr="00B61F7A">
              <w:rPr>
                <w:rFonts w:eastAsia="Times New Roman"/>
                <w:kern w:val="0"/>
                <w:lang w:eastAsia="en-US"/>
              </w:rPr>
              <w:t> Укупнан број пакетића</w:t>
            </w:r>
          </w:p>
        </w:tc>
        <w:tc>
          <w:tcPr>
            <w:tcW w:w="1559" w:type="dxa"/>
            <w:tcBorders>
              <w:top w:val="nil"/>
              <w:left w:val="nil"/>
              <w:bottom w:val="single" w:sz="4" w:space="0" w:color="auto"/>
              <w:right w:val="single" w:sz="4" w:space="0" w:color="auto"/>
            </w:tcBorders>
            <w:shd w:val="clear" w:color="auto" w:fill="B8CCE4" w:themeFill="accent1" w:themeFillTint="66"/>
            <w:noWrap/>
            <w:vAlign w:val="bottom"/>
            <w:hideMark/>
          </w:tcPr>
          <w:p w:rsidR="00AF0586" w:rsidRPr="00B61F7A" w:rsidRDefault="00AF0586" w:rsidP="00AF0586">
            <w:pPr>
              <w:suppressAutoHyphens w:val="0"/>
              <w:spacing w:line="240" w:lineRule="auto"/>
              <w:jc w:val="center"/>
              <w:rPr>
                <w:rFonts w:eastAsia="Times New Roman"/>
                <w:b/>
                <w:bCs/>
                <w:kern w:val="0"/>
                <w:lang w:eastAsia="en-US"/>
              </w:rPr>
            </w:pPr>
            <w:r w:rsidRPr="00B61F7A">
              <w:rPr>
                <w:rFonts w:eastAsia="Times New Roman"/>
                <w:b/>
                <w:bCs/>
                <w:kern w:val="0"/>
                <w:lang w:eastAsia="en-US"/>
              </w:rPr>
              <w:t>214</w:t>
            </w:r>
          </w:p>
        </w:tc>
      </w:tr>
    </w:tbl>
    <w:p w:rsidR="00D7246E" w:rsidRDefault="00D7246E">
      <w:pPr>
        <w:rPr>
          <w:bCs/>
          <w:iCs/>
        </w:rPr>
      </w:pPr>
    </w:p>
    <w:p w:rsidR="00D7246E" w:rsidRPr="004B1A45" w:rsidRDefault="00D7246E" w:rsidP="00D7246E">
      <w:pPr>
        <w:widowControl w:val="0"/>
        <w:overflowPunct w:val="0"/>
        <w:autoSpaceDE w:val="0"/>
        <w:autoSpaceDN w:val="0"/>
        <w:adjustRightInd w:val="0"/>
        <w:spacing w:line="320" w:lineRule="atLeast"/>
        <w:jc w:val="both"/>
      </w:pPr>
      <w:r w:rsidRPr="004B1A45">
        <w:t>Квалитет и стандарди: Понуђена добра морају бити здравствено исправана и безбедна сагласно Закону о опшој безбедности производа, што понуђач доказује достављањем атеста о здравственој исправности које издаје Министарство здравља, Секретаријат за инспекцијске послове-одељење за санитарну инспекцију.</w:t>
      </w:r>
    </w:p>
    <w:p w:rsidR="00D7246E" w:rsidRPr="004B1A45" w:rsidRDefault="00D7246E" w:rsidP="00D7246E">
      <w:pPr>
        <w:widowControl w:val="0"/>
        <w:overflowPunct w:val="0"/>
        <w:autoSpaceDE w:val="0"/>
        <w:autoSpaceDN w:val="0"/>
        <w:adjustRightInd w:val="0"/>
        <w:spacing w:line="320" w:lineRule="atLeast"/>
        <w:jc w:val="both"/>
      </w:pPr>
    </w:p>
    <w:p w:rsidR="00D7246E" w:rsidRDefault="00D7246E" w:rsidP="00D7246E">
      <w:pPr>
        <w:widowControl w:val="0"/>
        <w:overflowPunct w:val="0"/>
        <w:autoSpaceDE w:val="0"/>
        <w:autoSpaceDN w:val="0"/>
        <w:adjustRightInd w:val="0"/>
        <w:spacing w:line="320" w:lineRule="atLeast"/>
        <w:jc w:val="both"/>
      </w:pPr>
      <w:r w:rsidRPr="004B1A45">
        <w:t>Играчке: Свака достављена играчка мора да има декларацију која садржи податке о произво</w:t>
      </w:r>
      <w:r w:rsidR="00AF0586">
        <w:t>ђачу, земљи порекла, увознику (</w:t>
      </w:r>
      <w:r w:rsidRPr="004B1A45">
        <w:t>дистрибутеру). Понуђач може доставити потврде од тв станица о терминима и броју  минута емитовања рекламног материјала  за понуђене играчке  ради  оцене  критеријума квалитет.</w:t>
      </w:r>
    </w:p>
    <w:p w:rsidR="00D7246E" w:rsidRPr="004B1A45" w:rsidRDefault="00D7246E" w:rsidP="00D7246E">
      <w:pPr>
        <w:widowControl w:val="0"/>
        <w:overflowPunct w:val="0"/>
        <w:autoSpaceDE w:val="0"/>
        <w:autoSpaceDN w:val="0"/>
        <w:adjustRightInd w:val="0"/>
        <w:spacing w:line="320" w:lineRule="atLeast"/>
        <w:jc w:val="both"/>
      </w:pPr>
    </w:p>
    <w:p w:rsidR="00D7246E" w:rsidRDefault="00D7246E" w:rsidP="00D7246E">
      <w:pPr>
        <w:widowControl w:val="0"/>
        <w:overflowPunct w:val="0"/>
        <w:autoSpaceDE w:val="0"/>
        <w:autoSpaceDN w:val="0"/>
        <w:adjustRightInd w:val="0"/>
        <w:spacing w:line="320" w:lineRule="atLeast"/>
        <w:jc w:val="both"/>
        <w:rPr>
          <w:lang w:val="sr-Cyrl-RS"/>
        </w:rPr>
      </w:pPr>
      <w:r w:rsidRPr="004B1A45">
        <w:t xml:space="preserve">Узорци: За сваку групу и подгрупу Пакетића </w:t>
      </w:r>
      <w:r w:rsidR="00D10E42">
        <w:t xml:space="preserve"> </w:t>
      </w:r>
      <w:r w:rsidR="00D10E42">
        <w:rPr>
          <w:lang w:val="sr-Cyrl-RS"/>
        </w:rPr>
        <w:t xml:space="preserve">осим за групу 5  </w:t>
      </w:r>
      <w:r w:rsidRPr="004B1A45">
        <w:t>обавезно је доставити узорке који су упаковани на исти начин као што ће бити упаковани  приликом испоруке, у супротном, сматраће се да понуда има би</w:t>
      </w:r>
      <w:r>
        <w:t>тан недостатак и биће одбијена</w:t>
      </w:r>
      <w:r>
        <w:rPr>
          <w:lang w:val="sr-Cyrl-RS"/>
        </w:rPr>
        <w:t>.</w:t>
      </w: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AF0586" w:rsidRDefault="00AF0586" w:rsidP="00AF0586">
      <w:pPr>
        <w:rPr>
          <w:bCs/>
          <w:iCs/>
        </w:rPr>
      </w:pPr>
    </w:p>
    <w:p w:rsidR="00AF0586" w:rsidRDefault="00AF0586" w:rsidP="00AF0586">
      <w:pPr>
        <w:rPr>
          <w:rFonts w:cs="Calibri"/>
          <w:sz w:val="20"/>
          <w:szCs w:val="20"/>
        </w:rPr>
      </w:pPr>
    </w:p>
    <w:p w:rsidR="00005128" w:rsidRDefault="00005128">
      <w:pPr>
        <w:rPr>
          <w:bCs/>
          <w:iCs/>
        </w:rPr>
      </w:pPr>
    </w:p>
    <w:p w:rsidR="00AF0586" w:rsidRPr="00B5612D" w:rsidRDefault="00AF0586">
      <w:pPr>
        <w:rPr>
          <w:bCs/>
          <w:iCs/>
        </w:rPr>
      </w:pPr>
    </w:p>
    <w:tbl>
      <w:tblPr>
        <w:tblStyle w:val="TableGrid"/>
        <w:tblW w:w="0" w:type="auto"/>
        <w:jc w:val="center"/>
        <w:tblLook w:val="04A0" w:firstRow="1" w:lastRow="0" w:firstColumn="1" w:lastColumn="0" w:noHBand="0" w:noVBand="1"/>
      </w:tblPr>
      <w:tblGrid>
        <w:gridCol w:w="2718"/>
        <w:gridCol w:w="6524"/>
      </w:tblGrid>
      <w:tr w:rsidR="001D3D68" w:rsidRPr="001D3D68" w:rsidTr="004A6313">
        <w:trPr>
          <w:jc w:val="center"/>
        </w:trPr>
        <w:tc>
          <w:tcPr>
            <w:tcW w:w="2718" w:type="dxa"/>
            <w:shd w:val="clear" w:color="auto" w:fill="C6D9F1" w:themeFill="text2" w:themeFillTint="33"/>
          </w:tcPr>
          <w:p w:rsidR="001D3D68" w:rsidRPr="001D3D68" w:rsidRDefault="005E727D" w:rsidP="001D3D68">
            <w:pPr>
              <w:jc w:val="center"/>
              <w:rPr>
                <w:b/>
                <w:lang w:val="sr-Cyrl-RS"/>
              </w:rPr>
            </w:pPr>
            <w:r>
              <w:rPr>
                <w:b/>
                <w:lang w:val="sr-Cyrl-RS"/>
              </w:rPr>
              <w:lastRenderedPageBreak/>
              <w:t>ГРУПА 1</w:t>
            </w:r>
          </w:p>
        </w:tc>
        <w:tc>
          <w:tcPr>
            <w:tcW w:w="6524" w:type="dxa"/>
            <w:shd w:val="clear" w:color="auto" w:fill="C6D9F1" w:themeFill="text2" w:themeFillTint="33"/>
          </w:tcPr>
          <w:p w:rsidR="001D3D68" w:rsidRPr="000F396E" w:rsidRDefault="005E727D" w:rsidP="001D3D68">
            <w:pPr>
              <w:jc w:val="center"/>
              <w:rPr>
                <w:b/>
                <w:color w:val="auto"/>
                <w:lang w:val="sr-Cyrl-RS"/>
              </w:rPr>
            </w:pPr>
            <w:r w:rsidRPr="000F396E">
              <w:rPr>
                <w:b/>
                <w:color w:val="auto"/>
                <w:lang w:val="sr-Cyrl-RS"/>
              </w:rPr>
              <w:t>ОПИС ПАКЕТИЋА</w:t>
            </w:r>
          </w:p>
        </w:tc>
      </w:tr>
      <w:tr w:rsidR="001D3D68" w:rsidRPr="001D3D68" w:rsidTr="004A6313">
        <w:trPr>
          <w:jc w:val="center"/>
        </w:trPr>
        <w:tc>
          <w:tcPr>
            <w:tcW w:w="2718" w:type="dxa"/>
            <w:vAlign w:val="center"/>
          </w:tcPr>
          <w:p w:rsidR="001D3D68" w:rsidRDefault="001D3D68" w:rsidP="00F743B2">
            <w:pPr>
              <w:jc w:val="center"/>
              <w:rPr>
                <w:b/>
                <w:lang w:val="sr-Cyrl-RS"/>
              </w:rPr>
            </w:pPr>
          </w:p>
          <w:p w:rsidR="00F743B2" w:rsidRDefault="00F743B2" w:rsidP="00F743B2">
            <w:pPr>
              <w:rPr>
                <w:b/>
                <w:lang w:val="sr-Cyrl-RS"/>
              </w:rPr>
            </w:pPr>
          </w:p>
          <w:p w:rsidR="00F743B2" w:rsidRDefault="00F743B2" w:rsidP="00F743B2">
            <w:pPr>
              <w:jc w:val="center"/>
              <w:rPr>
                <w:b/>
                <w:lang w:val="sr-Cyrl-RS"/>
              </w:rPr>
            </w:pPr>
          </w:p>
          <w:p w:rsidR="001D3D68" w:rsidRPr="001D3D68" w:rsidRDefault="001D3D68" w:rsidP="00F743B2">
            <w:pPr>
              <w:jc w:val="center"/>
              <w:rPr>
                <w:b/>
                <w:lang w:val="sr-Cyrl-RS"/>
              </w:rPr>
            </w:pPr>
            <w:r>
              <w:rPr>
                <w:b/>
                <w:lang w:val="sr-Cyrl-RS"/>
              </w:rPr>
              <w:t>Бебе 0-1 године</w:t>
            </w:r>
          </w:p>
        </w:tc>
        <w:tc>
          <w:tcPr>
            <w:tcW w:w="6524" w:type="dxa"/>
          </w:tcPr>
          <w:p w:rsidR="00AA6A66" w:rsidRPr="000F396E" w:rsidRDefault="00AA6A66" w:rsidP="00AA6A66">
            <w:pPr>
              <w:pStyle w:val="ListParagraph"/>
              <w:numPr>
                <w:ilvl w:val="0"/>
                <w:numId w:val="30"/>
              </w:numPr>
              <w:suppressAutoHyphens w:val="0"/>
              <w:autoSpaceDE w:val="0"/>
              <w:autoSpaceDN w:val="0"/>
              <w:adjustRightInd w:val="0"/>
              <w:spacing w:line="240" w:lineRule="auto"/>
              <w:jc w:val="both"/>
              <w:rPr>
                <w:color w:val="auto"/>
              </w:rPr>
            </w:pPr>
            <w:r w:rsidRPr="000F396E">
              <w:rPr>
                <w:color w:val="auto"/>
              </w:rPr>
              <w:t>Понудити</w:t>
            </w:r>
            <w:r w:rsidR="00AF0586" w:rsidRPr="000F396E">
              <w:rPr>
                <w:color w:val="auto"/>
              </w:rPr>
              <w:t xml:space="preserve"> </w:t>
            </w:r>
            <w:r w:rsidRPr="000F396E">
              <w:rPr>
                <w:color w:val="auto"/>
              </w:rPr>
              <w:t>игра</w:t>
            </w:r>
            <w:r w:rsidRPr="000F396E">
              <w:rPr>
                <w:color w:val="auto"/>
                <w:lang w:val="sr-Cyrl-RS"/>
              </w:rPr>
              <w:t>ч</w:t>
            </w:r>
            <w:r w:rsidRPr="000F396E">
              <w:rPr>
                <w:color w:val="auto"/>
              </w:rPr>
              <w:t>ку</w:t>
            </w:r>
            <w:r w:rsidR="00AF0586" w:rsidRPr="000F396E">
              <w:rPr>
                <w:color w:val="auto"/>
              </w:rPr>
              <w:t xml:space="preserve"> </w:t>
            </w:r>
            <w:r w:rsidRPr="000F396E">
              <w:rPr>
                <w:color w:val="auto"/>
              </w:rPr>
              <w:t>која</w:t>
            </w:r>
            <w:r w:rsidR="00AF0586" w:rsidRPr="000F396E">
              <w:rPr>
                <w:color w:val="auto"/>
              </w:rPr>
              <w:t xml:space="preserve"> </w:t>
            </w:r>
            <w:r w:rsidRPr="000F396E">
              <w:rPr>
                <w:color w:val="auto"/>
              </w:rPr>
              <w:t>је</w:t>
            </w:r>
            <w:r w:rsidR="00AF0586" w:rsidRPr="000F396E">
              <w:rPr>
                <w:color w:val="auto"/>
              </w:rPr>
              <w:t xml:space="preserve"> </w:t>
            </w:r>
            <w:r w:rsidRPr="000F396E">
              <w:rPr>
                <w:color w:val="auto"/>
              </w:rPr>
              <w:t>примерена</w:t>
            </w:r>
            <w:r w:rsidR="00AF0586" w:rsidRPr="000F396E">
              <w:rPr>
                <w:color w:val="auto"/>
              </w:rPr>
              <w:t xml:space="preserve"> </w:t>
            </w:r>
            <w:r w:rsidRPr="000F396E">
              <w:rPr>
                <w:color w:val="auto"/>
              </w:rPr>
              <w:t>узрасту</w:t>
            </w:r>
            <w:r w:rsidR="00AF0586" w:rsidRPr="000F396E">
              <w:rPr>
                <w:color w:val="auto"/>
              </w:rPr>
              <w:t xml:space="preserve"> </w:t>
            </w:r>
            <w:r w:rsidRPr="000F396E">
              <w:rPr>
                <w:color w:val="auto"/>
                <w:lang w:val="sr-Cyrl-RS"/>
              </w:rPr>
              <w:t>и</w:t>
            </w:r>
            <w:r w:rsidR="00AF0586" w:rsidRPr="000F396E">
              <w:rPr>
                <w:color w:val="auto"/>
              </w:rPr>
              <w:t xml:space="preserve"> </w:t>
            </w:r>
            <w:r w:rsidRPr="000F396E">
              <w:rPr>
                <w:color w:val="auto"/>
              </w:rPr>
              <w:t>има</w:t>
            </w:r>
            <w:r w:rsidR="00AF0586" w:rsidRPr="000F396E">
              <w:rPr>
                <w:color w:val="auto"/>
              </w:rPr>
              <w:t xml:space="preserve"> </w:t>
            </w:r>
            <w:r w:rsidRPr="000F396E">
              <w:rPr>
                <w:color w:val="auto"/>
              </w:rPr>
              <w:t>функцију</w:t>
            </w:r>
            <w:r w:rsidR="00AF0586" w:rsidRPr="000F396E">
              <w:rPr>
                <w:color w:val="auto"/>
              </w:rPr>
              <w:t xml:space="preserve"> </w:t>
            </w:r>
            <w:r w:rsidRPr="000F396E">
              <w:rPr>
                <w:color w:val="auto"/>
              </w:rPr>
              <w:t>ле</w:t>
            </w:r>
            <w:r w:rsidRPr="000F396E">
              <w:rPr>
                <w:color w:val="auto"/>
                <w:lang w:val="sr-Cyrl-RS"/>
              </w:rPr>
              <w:t>ж</w:t>
            </w:r>
            <w:r w:rsidRPr="000F396E">
              <w:rPr>
                <w:color w:val="auto"/>
              </w:rPr>
              <w:t>аљке</w:t>
            </w:r>
            <w:r w:rsidR="00AF0586" w:rsidRPr="000F396E">
              <w:rPr>
                <w:color w:val="auto"/>
              </w:rPr>
              <w:t xml:space="preserve"> </w:t>
            </w:r>
            <w:r w:rsidRPr="000F396E">
              <w:rPr>
                <w:color w:val="auto"/>
              </w:rPr>
              <w:t>односно</w:t>
            </w:r>
            <w:r w:rsidR="00AF0586" w:rsidRPr="000F396E">
              <w:rPr>
                <w:color w:val="auto"/>
              </w:rPr>
              <w:t xml:space="preserve"> </w:t>
            </w:r>
            <w:r w:rsidRPr="000F396E">
              <w:rPr>
                <w:color w:val="auto"/>
              </w:rPr>
              <w:t>простирке</w:t>
            </w:r>
            <w:r w:rsidR="00AF0586" w:rsidRPr="000F396E">
              <w:rPr>
                <w:color w:val="auto"/>
              </w:rPr>
              <w:t xml:space="preserve"> </w:t>
            </w:r>
            <w:r w:rsidRPr="000F396E">
              <w:rPr>
                <w:color w:val="auto"/>
              </w:rPr>
              <w:t>за</w:t>
            </w:r>
            <w:r w:rsidR="00AF0586" w:rsidRPr="000F396E">
              <w:rPr>
                <w:color w:val="auto"/>
              </w:rPr>
              <w:t xml:space="preserve"> </w:t>
            </w:r>
            <w:r w:rsidRPr="000F396E">
              <w:rPr>
                <w:color w:val="auto"/>
              </w:rPr>
              <w:t>бебе</w:t>
            </w:r>
            <w:r w:rsidR="00AF0586" w:rsidRPr="000F396E">
              <w:rPr>
                <w:color w:val="auto"/>
              </w:rPr>
              <w:t xml:space="preserve">. </w:t>
            </w:r>
            <w:r w:rsidRPr="000F396E">
              <w:rPr>
                <w:color w:val="auto"/>
              </w:rPr>
              <w:t>Требало</w:t>
            </w:r>
            <w:r w:rsidR="00AF0586" w:rsidRPr="000F396E">
              <w:rPr>
                <w:color w:val="auto"/>
              </w:rPr>
              <w:t xml:space="preserve"> </w:t>
            </w:r>
            <w:r w:rsidRPr="000F396E">
              <w:rPr>
                <w:color w:val="auto"/>
              </w:rPr>
              <w:t>би</w:t>
            </w:r>
            <w:r w:rsidR="00AF0586" w:rsidRPr="000F396E">
              <w:rPr>
                <w:color w:val="auto"/>
              </w:rPr>
              <w:t xml:space="preserve"> </w:t>
            </w:r>
            <w:r w:rsidRPr="000F396E">
              <w:rPr>
                <w:color w:val="auto"/>
              </w:rPr>
              <w:t>да</w:t>
            </w:r>
            <w:r w:rsidR="00AF0586" w:rsidRPr="000F396E">
              <w:rPr>
                <w:color w:val="auto"/>
              </w:rPr>
              <w:t xml:space="preserve"> </w:t>
            </w:r>
            <w:r w:rsidRPr="000F396E">
              <w:rPr>
                <w:color w:val="auto"/>
              </w:rPr>
              <w:t>буде</w:t>
            </w:r>
            <w:r w:rsidR="00AF0586" w:rsidRPr="000F396E">
              <w:rPr>
                <w:color w:val="auto"/>
              </w:rPr>
              <w:t xml:space="preserve"> </w:t>
            </w:r>
            <w:r w:rsidRPr="000F396E">
              <w:rPr>
                <w:color w:val="auto"/>
              </w:rPr>
              <w:t>примерена</w:t>
            </w:r>
            <w:r w:rsidR="00AF0586" w:rsidRPr="000F396E">
              <w:rPr>
                <w:color w:val="auto"/>
              </w:rPr>
              <w:t xml:space="preserve">  </w:t>
            </w:r>
            <w:r w:rsidRPr="000F396E">
              <w:rPr>
                <w:color w:val="auto"/>
              </w:rPr>
              <w:t>за</w:t>
            </w:r>
            <w:r w:rsidR="00AF0586" w:rsidRPr="000F396E">
              <w:rPr>
                <w:color w:val="auto"/>
              </w:rPr>
              <w:t xml:space="preserve"> </w:t>
            </w:r>
            <w:r w:rsidRPr="000F396E">
              <w:rPr>
                <w:color w:val="auto"/>
              </w:rPr>
              <w:t>развој</w:t>
            </w:r>
            <w:r w:rsidR="00AF0586" w:rsidRPr="000F396E">
              <w:rPr>
                <w:color w:val="auto"/>
              </w:rPr>
              <w:t xml:space="preserve"> </w:t>
            </w:r>
            <w:r w:rsidRPr="000F396E">
              <w:rPr>
                <w:color w:val="auto"/>
              </w:rPr>
              <w:t>и</w:t>
            </w:r>
            <w:r w:rsidR="00AF0586" w:rsidRPr="000F396E">
              <w:rPr>
                <w:color w:val="auto"/>
              </w:rPr>
              <w:t xml:space="preserve"> </w:t>
            </w:r>
            <w:r w:rsidRPr="000F396E">
              <w:rPr>
                <w:color w:val="auto"/>
              </w:rPr>
              <w:t>игру</w:t>
            </w:r>
            <w:r w:rsidRPr="000F396E">
              <w:rPr>
                <w:color w:val="auto"/>
                <w:lang w:val="sr-Cyrl-RS"/>
              </w:rPr>
              <w:t>.</w:t>
            </w:r>
            <w:r w:rsidRPr="000F396E">
              <w:rPr>
                <w:color w:val="auto"/>
              </w:rPr>
              <w:t xml:space="preserve"> Простирка</w:t>
            </w:r>
            <w:r w:rsidR="00AF0586" w:rsidRPr="000F396E">
              <w:rPr>
                <w:color w:val="auto"/>
              </w:rPr>
              <w:t xml:space="preserve"> </w:t>
            </w:r>
            <w:r w:rsidRPr="000F396E">
              <w:rPr>
                <w:color w:val="auto"/>
              </w:rPr>
              <w:t>би</w:t>
            </w:r>
            <w:r w:rsidR="00AF0586" w:rsidRPr="000F396E">
              <w:rPr>
                <w:color w:val="auto"/>
              </w:rPr>
              <w:t xml:space="preserve"> </w:t>
            </w:r>
            <w:r w:rsidRPr="000F396E">
              <w:rPr>
                <w:color w:val="auto"/>
              </w:rPr>
              <w:t>требало</w:t>
            </w:r>
            <w:r w:rsidR="00AF0586" w:rsidRPr="000F396E">
              <w:rPr>
                <w:color w:val="auto"/>
              </w:rPr>
              <w:t xml:space="preserve"> </w:t>
            </w:r>
            <w:r w:rsidRPr="000F396E">
              <w:rPr>
                <w:color w:val="auto"/>
              </w:rPr>
              <w:t>да</w:t>
            </w:r>
            <w:r w:rsidR="00AF0586" w:rsidRPr="000F396E">
              <w:rPr>
                <w:color w:val="auto"/>
              </w:rPr>
              <w:t xml:space="preserve"> </w:t>
            </w:r>
            <w:r w:rsidRPr="000F396E">
              <w:rPr>
                <w:color w:val="auto"/>
              </w:rPr>
              <w:t>буде</w:t>
            </w:r>
            <w:r w:rsidR="00AF0586" w:rsidRPr="000F396E">
              <w:rPr>
                <w:color w:val="auto"/>
              </w:rPr>
              <w:t xml:space="preserve"> </w:t>
            </w:r>
            <w:r w:rsidRPr="000F396E">
              <w:rPr>
                <w:color w:val="auto"/>
              </w:rPr>
              <w:t>са</w:t>
            </w:r>
            <w:r w:rsidR="00AF0586" w:rsidRPr="000F396E">
              <w:rPr>
                <w:color w:val="auto"/>
              </w:rPr>
              <w:t xml:space="preserve"> </w:t>
            </w:r>
            <w:r w:rsidRPr="000F396E">
              <w:rPr>
                <w:color w:val="auto"/>
              </w:rPr>
              <w:t>меким</w:t>
            </w:r>
            <w:r w:rsidR="00AF0586" w:rsidRPr="000F396E">
              <w:rPr>
                <w:color w:val="auto"/>
              </w:rPr>
              <w:t xml:space="preserve"> </w:t>
            </w:r>
            <w:r w:rsidRPr="000F396E">
              <w:rPr>
                <w:color w:val="auto"/>
              </w:rPr>
              <w:t>пуњењем</w:t>
            </w:r>
            <w:r w:rsidR="00AF0586" w:rsidRPr="000F396E">
              <w:rPr>
                <w:color w:val="auto"/>
              </w:rPr>
              <w:t xml:space="preserve"> </w:t>
            </w:r>
            <w:r w:rsidRPr="000F396E">
              <w:rPr>
                <w:color w:val="auto"/>
              </w:rPr>
              <w:t>требало</w:t>
            </w:r>
            <w:r w:rsidR="00AF0586" w:rsidRPr="000F396E">
              <w:rPr>
                <w:color w:val="auto"/>
              </w:rPr>
              <w:t xml:space="preserve"> </w:t>
            </w:r>
            <w:r w:rsidRPr="000F396E">
              <w:rPr>
                <w:color w:val="auto"/>
              </w:rPr>
              <w:t>би</w:t>
            </w:r>
            <w:r w:rsidR="00AF0586" w:rsidRPr="000F396E">
              <w:rPr>
                <w:color w:val="auto"/>
              </w:rPr>
              <w:t xml:space="preserve"> </w:t>
            </w:r>
            <w:r w:rsidRPr="000F396E">
              <w:rPr>
                <w:color w:val="auto"/>
              </w:rPr>
              <w:t>да</w:t>
            </w:r>
            <w:r w:rsidR="00AF0586" w:rsidRPr="000F396E">
              <w:rPr>
                <w:color w:val="auto"/>
              </w:rPr>
              <w:t xml:space="preserve"> </w:t>
            </w:r>
            <w:r w:rsidRPr="000F396E">
              <w:rPr>
                <w:color w:val="auto"/>
              </w:rPr>
              <w:t>обезбеди</w:t>
            </w:r>
            <w:r w:rsidR="00AF0586" w:rsidRPr="000F396E">
              <w:rPr>
                <w:color w:val="auto"/>
              </w:rPr>
              <w:t xml:space="preserve">  </w:t>
            </w:r>
            <w:r w:rsidRPr="000F396E">
              <w:rPr>
                <w:color w:val="auto"/>
              </w:rPr>
              <w:t>удобност</w:t>
            </w:r>
            <w:r w:rsidR="00AF0586" w:rsidRPr="000F396E">
              <w:rPr>
                <w:color w:val="auto"/>
              </w:rPr>
              <w:t xml:space="preserve">, </w:t>
            </w:r>
            <w:r w:rsidRPr="000F396E">
              <w:rPr>
                <w:color w:val="auto"/>
              </w:rPr>
              <w:t>док</w:t>
            </w:r>
            <w:r w:rsidR="00AF0586" w:rsidRPr="000F396E">
              <w:rPr>
                <w:color w:val="auto"/>
              </w:rPr>
              <w:t xml:space="preserve"> </w:t>
            </w:r>
            <w:r w:rsidRPr="000F396E">
              <w:rPr>
                <w:color w:val="auto"/>
              </w:rPr>
              <w:t>бебица</w:t>
            </w:r>
            <w:r w:rsidR="00AF0586" w:rsidRPr="000F396E">
              <w:rPr>
                <w:color w:val="auto"/>
              </w:rPr>
              <w:t xml:space="preserve"> </w:t>
            </w:r>
            <w:r w:rsidRPr="000F396E">
              <w:rPr>
                <w:color w:val="auto"/>
              </w:rPr>
              <w:t>посматра</w:t>
            </w:r>
            <w:r w:rsidR="00AF0586" w:rsidRPr="000F396E">
              <w:rPr>
                <w:color w:val="auto"/>
              </w:rPr>
              <w:t xml:space="preserve"> </w:t>
            </w:r>
            <w:r w:rsidRPr="000F396E">
              <w:rPr>
                <w:color w:val="auto"/>
              </w:rPr>
              <w:t>облике</w:t>
            </w:r>
            <w:r w:rsidR="00AF0586" w:rsidRPr="000F396E">
              <w:rPr>
                <w:color w:val="auto"/>
              </w:rPr>
              <w:t xml:space="preserve"> </w:t>
            </w:r>
            <w:r w:rsidRPr="000F396E">
              <w:rPr>
                <w:color w:val="auto"/>
              </w:rPr>
              <w:t>или</w:t>
            </w:r>
            <w:r w:rsidR="00AF0586" w:rsidRPr="000F396E">
              <w:rPr>
                <w:color w:val="auto"/>
              </w:rPr>
              <w:t xml:space="preserve"> </w:t>
            </w:r>
            <w:r w:rsidRPr="000F396E">
              <w:rPr>
                <w:color w:val="auto"/>
                <w:lang w:val="sr-Cyrl-RS"/>
              </w:rPr>
              <w:t>ж</w:t>
            </w:r>
            <w:r w:rsidRPr="000F396E">
              <w:rPr>
                <w:color w:val="auto"/>
              </w:rPr>
              <w:t>ивотиње</w:t>
            </w:r>
            <w:r w:rsidR="00AF0586" w:rsidRPr="000F396E">
              <w:rPr>
                <w:color w:val="auto"/>
              </w:rPr>
              <w:t xml:space="preserve"> </w:t>
            </w:r>
            <w:r w:rsidRPr="000F396E">
              <w:rPr>
                <w:color w:val="auto"/>
              </w:rPr>
              <w:t>на</w:t>
            </w:r>
            <w:r w:rsidR="00AF0586" w:rsidRPr="000F396E">
              <w:rPr>
                <w:color w:val="auto"/>
              </w:rPr>
              <w:t xml:space="preserve"> </w:t>
            </w:r>
            <w:r w:rsidRPr="000F396E">
              <w:rPr>
                <w:color w:val="auto"/>
              </w:rPr>
              <w:t>раму</w:t>
            </w:r>
            <w:r w:rsidR="00AF0586" w:rsidRPr="000F396E">
              <w:rPr>
                <w:color w:val="auto"/>
              </w:rPr>
              <w:t xml:space="preserve"> </w:t>
            </w:r>
            <w:r w:rsidRPr="000F396E">
              <w:rPr>
                <w:color w:val="auto"/>
              </w:rPr>
              <w:t>гимнастике</w:t>
            </w:r>
            <w:r w:rsidR="00AF0586" w:rsidRPr="000F396E">
              <w:rPr>
                <w:color w:val="auto"/>
              </w:rPr>
              <w:t xml:space="preserve"> </w:t>
            </w:r>
            <w:r w:rsidRPr="000F396E">
              <w:rPr>
                <w:color w:val="auto"/>
              </w:rPr>
              <w:t>односно</w:t>
            </w:r>
            <w:r w:rsidR="00AF0586" w:rsidRPr="000F396E">
              <w:rPr>
                <w:color w:val="auto"/>
              </w:rPr>
              <w:t xml:space="preserve"> </w:t>
            </w:r>
            <w:r w:rsidRPr="000F396E">
              <w:rPr>
                <w:color w:val="auto"/>
              </w:rPr>
              <w:t>пону</w:t>
            </w:r>
            <w:r w:rsidRPr="000F396E">
              <w:rPr>
                <w:color w:val="auto"/>
                <w:lang w:val="sr-Cyrl-RS"/>
              </w:rPr>
              <w:t>ђ</w:t>
            </w:r>
            <w:r w:rsidRPr="000F396E">
              <w:rPr>
                <w:color w:val="auto"/>
              </w:rPr>
              <w:t>ене</w:t>
            </w:r>
            <w:r w:rsidR="00AF0586" w:rsidRPr="000F396E">
              <w:rPr>
                <w:color w:val="auto"/>
              </w:rPr>
              <w:t xml:space="preserve"> </w:t>
            </w:r>
            <w:r w:rsidRPr="000F396E">
              <w:rPr>
                <w:color w:val="auto"/>
              </w:rPr>
              <w:t>простирке</w:t>
            </w:r>
            <w:r w:rsidR="00AF0586" w:rsidRPr="000F396E">
              <w:rPr>
                <w:color w:val="auto"/>
              </w:rPr>
              <w:t>!</w:t>
            </w:r>
            <w:r w:rsidRPr="000F396E">
              <w:rPr>
                <w:color w:val="auto"/>
                <w:lang w:val="sr-Cyrl-RS"/>
              </w:rPr>
              <w:t xml:space="preserve"> </w:t>
            </w:r>
            <w:r w:rsidRPr="000F396E">
              <w:rPr>
                <w:color w:val="auto"/>
              </w:rPr>
              <w:t>На</w:t>
            </w:r>
            <w:r w:rsidR="00AF0586" w:rsidRPr="000F396E">
              <w:rPr>
                <w:color w:val="auto"/>
              </w:rPr>
              <w:t xml:space="preserve"> </w:t>
            </w:r>
            <w:r w:rsidRPr="000F396E">
              <w:rPr>
                <w:color w:val="auto"/>
              </w:rPr>
              <w:t>раму</w:t>
            </w:r>
            <w:r w:rsidR="00AF0586" w:rsidRPr="000F396E">
              <w:rPr>
                <w:color w:val="auto"/>
              </w:rPr>
              <w:t xml:space="preserve"> </w:t>
            </w:r>
            <w:r w:rsidRPr="000F396E">
              <w:rPr>
                <w:color w:val="auto"/>
              </w:rPr>
              <w:t>би</w:t>
            </w:r>
            <w:r w:rsidR="00AF0586" w:rsidRPr="000F396E">
              <w:rPr>
                <w:color w:val="auto"/>
              </w:rPr>
              <w:t xml:space="preserve"> </w:t>
            </w:r>
            <w:r w:rsidRPr="000F396E">
              <w:rPr>
                <w:color w:val="auto"/>
              </w:rPr>
              <w:t>требало</w:t>
            </w:r>
            <w:r w:rsidR="00AF0586" w:rsidRPr="000F396E">
              <w:rPr>
                <w:color w:val="auto"/>
              </w:rPr>
              <w:t xml:space="preserve"> </w:t>
            </w:r>
            <w:r w:rsidRPr="000F396E">
              <w:rPr>
                <w:color w:val="auto"/>
              </w:rPr>
              <w:t>да</w:t>
            </w:r>
            <w:r w:rsidR="00AF0586" w:rsidRPr="000F396E">
              <w:rPr>
                <w:color w:val="auto"/>
              </w:rPr>
              <w:t xml:space="preserve"> </w:t>
            </w:r>
            <w:r w:rsidRPr="000F396E">
              <w:rPr>
                <w:color w:val="auto"/>
              </w:rPr>
              <w:t>се</w:t>
            </w:r>
            <w:r w:rsidR="00AF0586" w:rsidRPr="000F396E">
              <w:rPr>
                <w:color w:val="auto"/>
              </w:rPr>
              <w:t xml:space="preserve"> </w:t>
            </w:r>
            <w:r w:rsidRPr="000F396E">
              <w:rPr>
                <w:color w:val="auto"/>
              </w:rPr>
              <w:t>налазе</w:t>
            </w:r>
            <w:r w:rsidR="00AF0586" w:rsidRPr="000F396E">
              <w:rPr>
                <w:color w:val="auto"/>
              </w:rPr>
              <w:t xml:space="preserve"> </w:t>
            </w:r>
            <w:r w:rsidRPr="000F396E">
              <w:rPr>
                <w:color w:val="auto"/>
              </w:rPr>
              <w:t>предмети</w:t>
            </w:r>
            <w:r w:rsidR="00AF0586" w:rsidRPr="000F396E">
              <w:rPr>
                <w:color w:val="auto"/>
              </w:rPr>
              <w:t xml:space="preserve"> </w:t>
            </w:r>
            <w:r w:rsidRPr="000F396E">
              <w:rPr>
                <w:color w:val="auto"/>
              </w:rPr>
              <w:t>који</w:t>
            </w:r>
            <w:r w:rsidR="00AF0586" w:rsidRPr="000F396E">
              <w:rPr>
                <w:color w:val="auto"/>
              </w:rPr>
              <w:t xml:space="preserve"> </w:t>
            </w:r>
            <w:r w:rsidRPr="000F396E">
              <w:rPr>
                <w:color w:val="auto"/>
              </w:rPr>
              <w:t>детету</w:t>
            </w:r>
            <w:r w:rsidR="00AF0586" w:rsidRPr="000F396E">
              <w:rPr>
                <w:color w:val="auto"/>
              </w:rPr>
              <w:t xml:space="preserve"> </w:t>
            </w:r>
            <w:r w:rsidRPr="000F396E">
              <w:rPr>
                <w:color w:val="auto"/>
              </w:rPr>
              <w:t>слу</w:t>
            </w:r>
            <w:r w:rsidRPr="000F396E">
              <w:rPr>
                <w:color w:val="auto"/>
                <w:lang w:val="sr-Cyrl-RS"/>
              </w:rPr>
              <w:t>ж</w:t>
            </w:r>
            <w:r w:rsidRPr="000F396E">
              <w:rPr>
                <w:color w:val="auto"/>
              </w:rPr>
              <w:t>е</w:t>
            </w:r>
            <w:r w:rsidR="00AF0586" w:rsidRPr="000F396E">
              <w:rPr>
                <w:color w:val="auto"/>
              </w:rPr>
              <w:t xml:space="preserve"> </w:t>
            </w:r>
            <w:r w:rsidRPr="000F396E">
              <w:rPr>
                <w:color w:val="auto"/>
              </w:rPr>
              <w:t>да</w:t>
            </w:r>
            <w:r w:rsidR="00AF0586" w:rsidRPr="000F396E">
              <w:rPr>
                <w:color w:val="auto"/>
              </w:rPr>
              <w:t xml:space="preserve"> </w:t>
            </w:r>
            <w:r w:rsidRPr="000F396E">
              <w:rPr>
                <w:color w:val="auto"/>
              </w:rPr>
              <w:t>привуку</w:t>
            </w:r>
            <w:r w:rsidR="00AF0586" w:rsidRPr="000F396E">
              <w:rPr>
                <w:color w:val="auto"/>
              </w:rPr>
              <w:t xml:space="preserve"> </w:t>
            </w:r>
            <w:r w:rsidRPr="000F396E">
              <w:rPr>
                <w:color w:val="auto"/>
              </w:rPr>
              <w:t>па</w:t>
            </w:r>
            <w:r w:rsidRPr="000F396E">
              <w:rPr>
                <w:color w:val="auto"/>
                <w:lang w:val="sr-Cyrl-RS"/>
              </w:rPr>
              <w:t>ж</w:t>
            </w:r>
            <w:r w:rsidRPr="000F396E">
              <w:rPr>
                <w:color w:val="auto"/>
              </w:rPr>
              <w:t>њу</w:t>
            </w:r>
            <w:r w:rsidR="00AF0586" w:rsidRPr="000F396E">
              <w:rPr>
                <w:color w:val="auto"/>
              </w:rPr>
              <w:t xml:space="preserve"> </w:t>
            </w:r>
            <w:r w:rsidRPr="000F396E">
              <w:rPr>
                <w:color w:val="auto"/>
              </w:rPr>
              <w:t>а</w:t>
            </w:r>
            <w:r w:rsidR="00AF0586" w:rsidRPr="000F396E">
              <w:rPr>
                <w:color w:val="auto"/>
              </w:rPr>
              <w:t xml:space="preserve"> </w:t>
            </w:r>
            <w:r w:rsidRPr="000F396E">
              <w:rPr>
                <w:color w:val="auto"/>
              </w:rPr>
              <w:t>у</w:t>
            </w:r>
            <w:r w:rsidR="00AF0586" w:rsidRPr="000F396E">
              <w:rPr>
                <w:color w:val="auto"/>
              </w:rPr>
              <w:t xml:space="preserve"> </w:t>
            </w:r>
            <w:r w:rsidRPr="000F396E">
              <w:rPr>
                <w:color w:val="auto"/>
              </w:rPr>
              <w:t>исто</w:t>
            </w:r>
            <w:r w:rsidR="00AF0586" w:rsidRPr="000F396E">
              <w:rPr>
                <w:color w:val="auto"/>
              </w:rPr>
              <w:t xml:space="preserve"> </w:t>
            </w:r>
            <w:r w:rsidRPr="000F396E">
              <w:rPr>
                <w:color w:val="auto"/>
              </w:rPr>
              <w:t>време</w:t>
            </w:r>
            <w:r w:rsidR="00AF0586" w:rsidRPr="000F396E">
              <w:rPr>
                <w:color w:val="auto"/>
              </w:rPr>
              <w:t xml:space="preserve"> </w:t>
            </w:r>
            <w:r w:rsidRPr="000F396E">
              <w:rPr>
                <w:color w:val="auto"/>
              </w:rPr>
              <w:t>подсти</w:t>
            </w:r>
            <w:r w:rsidRPr="000F396E">
              <w:rPr>
                <w:color w:val="auto"/>
                <w:lang w:val="sr-Cyrl-RS"/>
              </w:rPr>
              <w:t>ч</w:t>
            </w:r>
            <w:r w:rsidRPr="000F396E">
              <w:rPr>
                <w:color w:val="auto"/>
              </w:rPr>
              <w:t>у</w:t>
            </w:r>
            <w:r w:rsidR="00AF0586" w:rsidRPr="000F396E">
              <w:rPr>
                <w:color w:val="auto"/>
              </w:rPr>
              <w:t xml:space="preserve"> </w:t>
            </w:r>
            <w:r w:rsidRPr="000F396E">
              <w:rPr>
                <w:color w:val="auto"/>
              </w:rPr>
              <w:t>развој</w:t>
            </w:r>
            <w:r w:rsidR="00AF0586" w:rsidRPr="000F396E">
              <w:rPr>
                <w:color w:val="auto"/>
              </w:rPr>
              <w:t xml:space="preserve"> </w:t>
            </w:r>
            <w:r w:rsidRPr="000F396E">
              <w:rPr>
                <w:color w:val="auto"/>
                <w:lang w:val="sr-Cyrl-RS"/>
              </w:rPr>
              <w:t>и</w:t>
            </w:r>
            <w:r w:rsidR="00AF0586" w:rsidRPr="000F396E">
              <w:rPr>
                <w:color w:val="auto"/>
              </w:rPr>
              <w:t xml:space="preserve"> </w:t>
            </w:r>
            <w:r w:rsidRPr="000F396E">
              <w:rPr>
                <w:color w:val="auto"/>
              </w:rPr>
              <w:t>упознавање</w:t>
            </w:r>
            <w:r w:rsidR="00AF0586" w:rsidRPr="000F396E">
              <w:rPr>
                <w:color w:val="auto"/>
              </w:rPr>
              <w:t xml:space="preserve"> </w:t>
            </w:r>
            <w:r w:rsidRPr="000F396E">
              <w:rPr>
                <w:color w:val="auto"/>
              </w:rPr>
              <w:t>са</w:t>
            </w:r>
            <w:r w:rsidR="00AF0586" w:rsidRPr="000F396E">
              <w:rPr>
                <w:color w:val="auto"/>
              </w:rPr>
              <w:t xml:space="preserve"> </w:t>
            </w:r>
            <w:r w:rsidRPr="000F396E">
              <w:rPr>
                <w:color w:val="auto"/>
              </w:rPr>
              <w:t>околним</w:t>
            </w:r>
            <w:r w:rsidR="00AF0586" w:rsidRPr="000F396E">
              <w:rPr>
                <w:color w:val="auto"/>
              </w:rPr>
              <w:t xml:space="preserve"> </w:t>
            </w:r>
            <w:r w:rsidRPr="000F396E">
              <w:rPr>
                <w:color w:val="auto"/>
              </w:rPr>
              <w:t>светом</w:t>
            </w:r>
            <w:r w:rsidR="00AF0586" w:rsidRPr="000F396E">
              <w:rPr>
                <w:color w:val="auto"/>
              </w:rPr>
              <w:t xml:space="preserve">, </w:t>
            </w:r>
            <w:r w:rsidRPr="000F396E">
              <w:rPr>
                <w:color w:val="auto"/>
              </w:rPr>
              <w:t>нпр</w:t>
            </w:r>
            <w:r w:rsidRPr="000F396E">
              <w:rPr>
                <w:color w:val="auto"/>
                <w:lang w:val="sr-Cyrl-RS"/>
              </w:rPr>
              <w:t>.</w:t>
            </w:r>
            <w:r w:rsidR="00AF0586" w:rsidRPr="000F396E">
              <w:rPr>
                <w:color w:val="auto"/>
              </w:rPr>
              <w:t xml:space="preserve"> </w:t>
            </w:r>
            <w:r w:rsidRPr="000F396E">
              <w:rPr>
                <w:color w:val="auto"/>
              </w:rPr>
              <w:t>глодалица</w:t>
            </w:r>
            <w:r w:rsidR="00AF0586" w:rsidRPr="000F396E">
              <w:rPr>
                <w:color w:val="auto"/>
              </w:rPr>
              <w:t xml:space="preserve">, </w:t>
            </w:r>
            <w:r w:rsidRPr="000F396E">
              <w:rPr>
                <w:color w:val="auto"/>
              </w:rPr>
              <w:t>звечка</w:t>
            </w:r>
            <w:r w:rsidR="00AF0586" w:rsidRPr="000F396E">
              <w:rPr>
                <w:color w:val="auto"/>
              </w:rPr>
              <w:t xml:space="preserve"> </w:t>
            </w:r>
            <w:r w:rsidRPr="000F396E">
              <w:rPr>
                <w:color w:val="auto"/>
              </w:rPr>
              <w:t>даира</w:t>
            </w:r>
            <w:r w:rsidR="00AF0586" w:rsidRPr="000F396E">
              <w:rPr>
                <w:color w:val="auto"/>
              </w:rPr>
              <w:t>,</w:t>
            </w:r>
            <w:r w:rsidRPr="000F396E">
              <w:rPr>
                <w:color w:val="auto"/>
                <w:lang w:val="sr-Cyrl-RS"/>
              </w:rPr>
              <w:t xml:space="preserve"> </w:t>
            </w:r>
            <w:r w:rsidRPr="000F396E">
              <w:rPr>
                <w:color w:val="auto"/>
              </w:rPr>
              <w:t>огледалце</w:t>
            </w:r>
            <w:r w:rsidR="00AF0586" w:rsidRPr="000F396E">
              <w:rPr>
                <w:color w:val="auto"/>
              </w:rPr>
              <w:t xml:space="preserve"> </w:t>
            </w:r>
            <w:r w:rsidRPr="000F396E">
              <w:rPr>
                <w:color w:val="auto"/>
              </w:rPr>
              <w:t>или</w:t>
            </w:r>
            <w:r w:rsidR="00AF0586" w:rsidRPr="000F396E">
              <w:rPr>
                <w:color w:val="auto"/>
              </w:rPr>
              <w:t xml:space="preserve"> </w:t>
            </w:r>
            <w:r w:rsidRPr="000F396E">
              <w:rPr>
                <w:color w:val="auto"/>
              </w:rPr>
              <w:t>сли</w:t>
            </w:r>
            <w:r w:rsidRPr="000F396E">
              <w:rPr>
                <w:color w:val="auto"/>
                <w:lang w:val="sr-Cyrl-RS"/>
              </w:rPr>
              <w:t>ч</w:t>
            </w:r>
            <w:r w:rsidRPr="000F396E">
              <w:rPr>
                <w:color w:val="auto"/>
              </w:rPr>
              <w:t>но</w:t>
            </w:r>
            <w:r w:rsidRPr="000F396E">
              <w:rPr>
                <w:color w:val="auto"/>
                <w:lang w:val="sr-Cyrl-RS"/>
              </w:rPr>
              <w:t xml:space="preserve">. </w:t>
            </w:r>
            <w:r w:rsidRPr="000F396E">
              <w:rPr>
                <w:color w:val="auto"/>
              </w:rPr>
              <w:t>Простирка</w:t>
            </w:r>
            <w:r w:rsidR="00AF0586" w:rsidRPr="000F396E">
              <w:rPr>
                <w:color w:val="auto"/>
              </w:rPr>
              <w:t xml:space="preserve"> </w:t>
            </w:r>
            <w:r w:rsidRPr="000F396E">
              <w:rPr>
                <w:color w:val="auto"/>
              </w:rPr>
              <w:t>би</w:t>
            </w:r>
            <w:r w:rsidR="00AF0586" w:rsidRPr="000F396E">
              <w:rPr>
                <w:color w:val="auto"/>
              </w:rPr>
              <w:t xml:space="preserve"> </w:t>
            </w:r>
            <w:r w:rsidRPr="000F396E">
              <w:rPr>
                <w:color w:val="auto"/>
              </w:rPr>
              <w:t>требало</w:t>
            </w:r>
            <w:r w:rsidR="00AF0586" w:rsidRPr="000F396E">
              <w:rPr>
                <w:color w:val="auto"/>
              </w:rPr>
              <w:t xml:space="preserve"> </w:t>
            </w:r>
            <w:r w:rsidRPr="000F396E">
              <w:rPr>
                <w:color w:val="auto"/>
              </w:rPr>
              <w:t>да</w:t>
            </w:r>
            <w:r w:rsidR="00AF0586" w:rsidRPr="000F396E">
              <w:rPr>
                <w:color w:val="auto"/>
              </w:rPr>
              <w:t xml:space="preserve"> </w:t>
            </w:r>
            <w:r w:rsidRPr="000F396E">
              <w:rPr>
                <w:color w:val="auto"/>
              </w:rPr>
              <w:t>има</w:t>
            </w:r>
            <w:r w:rsidR="00AF0586" w:rsidRPr="000F396E">
              <w:rPr>
                <w:color w:val="auto"/>
              </w:rPr>
              <w:t xml:space="preserve"> </w:t>
            </w:r>
            <w:r w:rsidRPr="000F396E">
              <w:rPr>
                <w:color w:val="auto"/>
              </w:rPr>
              <w:t>функцију</w:t>
            </w:r>
            <w:r w:rsidR="00AF0586" w:rsidRPr="000F396E">
              <w:rPr>
                <w:color w:val="auto"/>
              </w:rPr>
              <w:t xml:space="preserve"> </w:t>
            </w:r>
            <w:r w:rsidRPr="000F396E">
              <w:rPr>
                <w:color w:val="auto"/>
                <w:lang w:val="sr-Cyrl-RS"/>
              </w:rPr>
              <w:t>ш</w:t>
            </w:r>
            <w:r w:rsidRPr="000F396E">
              <w:rPr>
                <w:color w:val="auto"/>
              </w:rPr>
              <w:t>у</w:t>
            </w:r>
            <w:r w:rsidRPr="000F396E">
              <w:rPr>
                <w:color w:val="auto"/>
                <w:lang w:val="sr-Cyrl-RS"/>
              </w:rPr>
              <w:t>ш</w:t>
            </w:r>
            <w:r w:rsidRPr="000F396E">
              <w:rPr>
                <w:color w:val="auto"/>
              </w:rPr>
              <w:t>кања</w:t>
            </w:r>
            <w:r w:rsidR="00AF0586" w:rsidRPr="000F396E">
              <w:rPr>
                <w:color w:val="auto"/>
              </w:rPr>
              <w:t xml:space="preserve"> </w:t>
            </w:r>
            <w:r w:rsidRPr="000F396E">
              <w:rPr>
                <w:color w:val="auto"/>
                <w:lang w:val="sr-Cyrl-RS"/>
              </w:rPr>
              <w:t>и</w:t>
            </w:r>
            <w:r w:rsidR="00AF0586" w:rsidRPr="000F396E">
              <w:rPr>
                <w:color w:val="auto"/>
              </w:rPr>
              <w:t xml:space="preserve"> </w:t>
            </w:r>
            <w:r w:rsidRPr="000F396E">
              <w:rPr>
                <w:color w:val="auto"/>
              </w:rPr>
              <w:t>да</w:t>
            </w:r>
            <w:r w:rsidR="00AF0586" w:rsidRPr="000F396E">
              <w:rPr>
                <w:color w:val="auto"/>
              </w:rPr>
              <w:t xml:space="preserve"> </w:t>
            </w:r>
            <w:r w:rsidRPr="000F396E">
              <w:rPr>
                <w:color w:val="auto"/>
              </w:rPr>
              <w:t>на</w:t>
            </w:r>
            <w:r w:rsidR="00AF0586" w:rsidRPr="000F396E">
              <w:rPr>
                <w:color w:val="auto"/>
              </w:rPr>
              <w:t xml:space="preserve"> </w:t>
            </w:r>
            <w:r w:rsidRPr="000F396E">
              <w:rPr>
                <w:color w:val="auto"/>
              </w:rPr>
              <w:t>њој</w:t>
            </w:r>
            <w:r w:rsidR="00AF0586" w:rsidRPr="000F396E">
              <w:rPr>
                <w:color w:val="auto"/>
              </w:rPr>
              <w:t xml:space="preserve"> </w:t>
            </w:r>
            <w:r w:rsidRPr="000F396E">
              <w:rPr>
                <w:color w:val="auto"/>
              </w:rPr>
              <w:t>буде</w:t>
            </w:r>
            <w:r w:rsidR="00AF0586" w:rsidRPr="000F396E">
              <w:rPr>
                <w:color w:val="auto"/>
              </w:rPr>
              <w:t xml:space="preserve"> </w:t>
            </w:r>
            <w:r w:rsidRPr="000F396E">
              <w:rPr>
                <w:color w:val="auto"/>
              </w:rPr>
              <w:t>разних</w:t>
            </w:r>
            <w:r w:rsidR="00AF0586" w:rsidRPr="000F396E">
              <w:rPr>
                <w:color w:val="auto"/>
              </w:rPr>
              <w:t xml:space="preserve"> </w:t>
            </w:r>
            <w:r w:rsidRPr="000F396E">
              <w:rPr>
                <w:color w:val="auto"/>
                <w:lang w:val="sr-Cyrl-RS"/>
              </w:rPr>
              <w:t>и</w:t>
            </w:r>
            <w:r w:rsidR="00AF0586" w:rsidRPr="000F396E">
              <w:rPr>
                <w:color w:val="auto"/>
              </w:rPr>
              <w:t xml:space="preserve"> </w:t>
            </w:r>
            <w:r w:rsidRPr="000F396E">
              <w:rPr>
                <w:color w:val="auto"/>
                <w:lang w:val="sr-Cyrl-RS"/>
              </w:rPr>
              <w:t>ш</w:t>
            </w:r>
            <w:r w:rsidRPr="000F396E">
              <w:rPr>
                <w:color w:val="auto"/>
              </w:rPr>
              <w:t>арених</w:t>
            </w:r>
            <w:r w:rsidR="00AF0586" w:rsidRPr="000F396E">
              <w:rPr>
                <w:color w:val="auto"/>
              </w:rPr>
              <w:t xml:space="preserve"> </w:t>
            </w:r>
            <w:r w:rsidRPr="000F396E">
              <w:rPr>
                <w:color w:val="auto"/>
              </w:rPr>
              <w:t>мотива</w:t>
            </w:r>
            <w:r w:rsidR="00AF0586" w:rsidRPr="000F396E">
              <w:rPr>
                <w:color w:val="auto"/>
              </w:rPr>
              <w:t xml:space="preserve"> </w:t>
            </w:r>
            <w:r w:rsidRPr="000F396E">
              <w:rPr>
                <w:color w:val="auto"/>
              </w:rPr>
              <w:t>као</w:t>
            </w:r>
            <w:r w:rsidR="00AF0586" w:rsidRPr="000F396E">
              <w:rPr>
                <w:color w:val="auto"/>
              </w:rPr>
              <w:t xml:space="preserve"> </w:t>
            </w:r>
            <w:r w:rsidRPr="000F396E">
              <w:rPr>
                <w:color w:val="auto"/>
              </w:rPr>
              <w:t>нпр</w:t>
            </w:r>
            <w:r w:rsidRPr="000F396E">
              <w:rPr>
                <w:color w:val="auto"/>
                <w:lang w:val="sr-Cyrl-RS"/>
              </w:rPr>
              <w:t>.</w:t>
            </w:r>
            <w:r w:rsidR="00AF0586" w:rsidRPr="000F396E">
              <w:rPr>
                <w:color w:val="auto"/>
              </w:rPr>
              <w:t xml:space="preserve"> </w:t>
            </w:r>
            <w:r w:rsidRPr="000F396E">
              <w:rPr>
                <w:color w:val="auto"/>
              </w:rPr>
              <w:t>сунце</w:t>
            </w:r>
            <w:r w:rsidR="00AF0586" w:rsidRPr="000F396E">
              <w:rPr>
                <w:color w:val="auto"/>
              </w:rPr>
              <w:t xml:space="preserve">, </w:t>
            </w:r>
            <w:r w:rsidRPr="000F396E">
              <w:rPr>
                <w:color w:val="auto"/>
              </w:rPr>
              <w:t>печуркице</w:t>
            </w:r>
            <w:r w:rsidR="00AF0586" w:rsidRPr="000F396E">
              <w:rPr>
                <w:color w:val="auto"/>
              </w:rPr>
              <w:t xml:space="preserve"> </w:t>
            </w:r>
            <w:r w:rsidRPr="000F396E">
              <w:rPr>
                <w:color w:val="auto"/>
              </w:rPr>
              <w:t>и</w:t>
            </w:r>
            <w:r w:rsidR="00AF0586" w:rsidRPr="000F396E">
              <w:rPr>
                <w:color w:val="auto"/>
              </w:rPr>
              <w:t xml:space="preserve"> </w:t>
            </w:r>
            <w:r w:rsidRPr="000F396E">
              <w:rPr>
                <w:color w:val="auto"/>
              </w:rPr>
              <w:t>птичице</w:t>
            </w:r>
            <w:r w:rsidR="00AF0586" w:rsidRPr="000F396E">
              <w:rPr>
                <w:color w:val="auto"/>
              </w:rPr>
              <w:t xml:space="preserve"> </w:t>
            </w:r>
            <w:r w:rsidRPr="000F396E">
              <w:rPr>
                <w:color w:val="auto"/>
                <w:lang w:val="sr-Cyrl-RS"/>
              </w:rPr>
              <w:t>и</w:t>
            </w:r>
            <w:r w:rsidR="00AF0586" w:rsidRPr="000F396E">
              <w:rPr>
                <w:color w:val="auto"/>
              </w:rPr>
              <w:t xml:space="preserve"> </w:t>
            </w:r>
            <w:r w:rsidRPr="000F396E">
              <w:rPr>
                <w:color w:val="auto"/>
              </w:rPr>
              <w:t>сли</w:t>
            </w:r>
            <w:r w:rsidRPr="000F396E">
              <w:rPr>
                <w:color w:val="auto"/>
                <w:lang w:val="sr-Cyrl-RS"/>
              </w:rPr>
              <w:t>ч</w:t>
            </w:r>
            <w:r w:rsidRPr="000F396E">
              <w:rPr>
                <w:color w:val="auto"/>
              </w:rPr>
              <w:t>но</w:t>
            </w:r>
            <w:r w:rsidRPr="000F396E">
              <w:rPr>
                <w:color w:val="auto"/>
                <w:lang w:val="sr-Cyrl-RS"/>
              </w:rPr>
              <w:t xml:space="preserve">. </w:t>
            </w:r>
            <w:r w:rsidRPr="000F396E">
              <w:rPr>
                <w:color w:val="auto"/>
              </w:rPr>
              <w:t>Просторка</w:t>
            </w:r>
            <w:r w:rsidR="00AF0586" w:rsidRPr="000F396E">
              <w:rPr>
                <w:color w:val="auto"/>
              </w:rPr>
              <w:t xml:space="preserve"> </w:t>
            </w:r>
            <w:r w:rsidRPr="000F396E">
              <w:rPr>
                <w:color w:val="auto"/>
              </w:rPr>
              <w:t>треба</w:t>
            </w:r>
            <w:r w:rsidR="00AF0586" w:rsidRPr="000F396E">
              <w:rPr>
                <w:color w:val="auto"/>
              </w:rPr>
              <w:t xml:space="preserve"> </w:t>
            </w:r>
            <w:r w:rsidRPr="000F396E">
              <w:rPr>
                <w:color w:val="auto"/>
              </w:rPr>
              <w:t>да</w:t>
            </w:r>
            <w:r w:rsidR="00AF0586" w:rsidRPr="000F396E">
              <w:rPr>
                <w:color w:val="auto"/>
              </w:rPr>
              <w:t xml:space="preserve"> </w:t>
            </w:r>
            <w:r w:rsidRPr="000F396E">
              <w:rPr>
                <w:color w:val="auto"/>
              </w:rPr>
              <w:t>буде</w:t>
            </w:r>
            <w:r w:rsidR="00AF0586" w:rsidRPr="000F396E">
              <w:rPr>
                <w:color w:val="auto"/>
              </w:rPr>
              <w:t xml:space="preserve"> </w:t>
            </w:r>
            <w:r w:rsidRPr="000F396E">
              <w:rPr>
                <w:color w:val="auto"/>
              </w:rPr>
              <w:t>са</w:t>
            </w:r>
            <w:r w:rsidR="00AF0586" w:rsidRPr="000F396E">
              <w:rPr>
                <w:color w:val="auto"/>
              </w:rPr>
              <w:t xml:space="preserve"> </w:t>
            </w:r>
            <w:r w:rsidRPr="000F396E">
              <w:rPr>
                <w:color w:val="auto"/>
                <w:lang w:val="sr-Cyrl-RS"/>
              </w:rPr>
              <w:t>ш</w:t>
            </w:r>
            <w:r w:rsidRPr="000F396E">
              <w:rPr>
                <w:color w:val="auto"/>
              </w:rPr>
              <w:t>то</w:t>
            </w:r>
            <w:r w:rsidR="00AF0586" w:rsidRPr="000F396E">
              <w:rPr>
                <w:color w:val="auto"/>
              </w:rPr>
              <w:t xml:space="preserve"> </w:t>
            </w:r>
            <w:r w:rsidRPr="000F396E">
              <w:rPr>
                <w:color w:val="auto"/>
              </w:rPr>
              <w:t>ви</w:t>
            </w:r>
            <w:r w:rsidRPr="000F396E">
              <w:rPr>
                <w:color w:val="auto"/>
                <w:lang w:val="sr-Cyrl-RS"/>
              </w:rPr>
              <w:t>ш</w:t>
            </w:r>
            <w:r w:rsidRPr="000F396E">
              <w:rPr>
                <w:color w:val="auto"/>
              </w:rPr>
              <w:t>е</w:t>
            </w:r>
            <w:r w:rsidR="00AF0586" w:rsidRPr="000F396E">
              <w:rPr>
                <w:color w:val="auto"/>
              </w:rPr>
              <w:t xml:space="preserve"> </w:t>
            </w:r>
            <w:r w:rsidRPr="000F396E">
              <w:rPr>
                <w:color w:val="auto"/>
                <w:lang w:val="sr-Cyrl-RS"/>
              </w:rPr>
              <w:t>ш</w:t>
            </w:r>
            <w:r w:rsidRPr="000F396E">
              <w:rPr>
                <w:color w:val="auto"/>
              </w:rPr>
              <w:t>арених</w:t>
            </w:r>
            <w:r w:rsidR="00AF0586" w:rsidRPr="000F396E">
              <w:rPr>
                <w:color w:val="auto"/>
              </w:rPr>
              <w:t xml:space="preserve"> </w:t>
            </w:r>
            <w:r w:rsidRPr="000F396E">
              <w:rPr>
                <w:color w:val="auto"/>
              </w:rPr>
              <w:t>боја</w:t>
            </w:r>
            <w:r w:rsidR="00AF0586" w:rsidRPr="000F396E">
              <w:rPr>
                <w:color w:val="auto"/>
              </w:rPr>
              <w:t xml:space="preserve"> </w:t>
            </w:r>
            <w:r w:rsidRPr="000F396E">
              <w:rPr>
                <w:color w:val="auto"/>
              </w:rPr>
              <w:t>као</w:t>
            </w:r>
            <w:r w:rsidR="00AF0586" w:rsidRPr="000F396E">
              <w:rPr>
                <w:color w:val="auto"/>
              </w:rPr>
              <w:t xml:space="preserve"> </w:t>
            </w:r>
            <w:r w:rsidRPr="000F396E">
              <w:rPr>
                <w:color w:val="auto"/>
                <w:lang w:val="sr-Cyrl-RS"/>
              </w:rPr>
              <w:t>и</w:t>
            </w:r>
            <w:r w:rsidR="00AF0586" w:rsidRPr="000F396E">
              <w:rPr>
                <w:color w:val="auto"/>
              </w:rPr>
              <w:t xml:space="preserve"> </w:t>
            </w:r>
            <w:r w:rsidRPr="000F396E">
              <w:rPr>
                <w:color w:val="auto"/>
              </w:rPr>
              <w:t>са</w:t>
            </w:r>
            <w:r w:rsidR="00AF0586" w:rsidRPr="000F396E">
              <w:rPr>
                <w:color w:val="auto"/>
              </w:rPr>
              <w:t xml:space="preserve"> </w:t>
            </w:r>
            <w:r w:rsidRPr="000F396E">
              <w:rPr>
                <w:color w:val="auto"/>
              </w:rPr>
              <w:t>могу</w:t>
            </w:r>
            <w:r w:rsidRPr="000F396E">
              <w:rPr>
                <w:color w:val="auto"/>
                <w:lang w:val="sr-Cyrl-RS"/>
              </w:rPr>
              <w:t>ћ</w:t>
            </w:r>
            <w:r w:rsidRPr="000F396E">
              <w:rPr>
                <w:color w:val="auto"/>
              </w:rPr>
              <w:t>но</w:t>
            </w:r>
            <w:r w:rsidRPr="000F396E">
              <w:rPr>
                <w:color w:val="auto"/>
                <w:lang w:val="sr-Cyrl-RS"/>
              </w:rPr>
              <w:t>шћ</w:t>
            </w:r>
            <w:r w:rsidRPr="000F396E">
              <w:rPr>
                <w:color w:val="auto"/>
              </w:rPr>
              <w:t>у</w:t>
            </w:r>
            <w:r w:rsidR="00AF0586" w:rsidRPr="000F396E">
              <w:rPr>
                <w:color w:val="auto"/>
              </w:rPr>
              <w:t xml:space="preserve"> </w:t>
            </w:r>
            <w:r w:rsidRPr="000F396E">
              <w:rPr>
                <w:color w:val="auto"/>
              </w:rPr>
              <w:t>да</w:t>
            </w:r>
            <w:r w:rsidR="00AF0586" w:rsidRPr="000F396E">
              <w:rPr>
                <w:color w:val="auto"/>
              </w:rPr>
              <w:t xml:space="preserve"> </w:t>
            </w:r>
            <w:r w:rsidRPr="000F396E">
              <w:rPr>
                <w:color w:val="auto"/>
              </w:rPr>
              <w:t>дете</w:t>
            </w:r>
            <w:r w:rsidR="00AF0586" w:rsidRPr="000F396E">
              <w:rPr>
                <w:color w:val="auto"/>
              </w:rPr>
              <w:t xml:space="preserve"> </w:t>
            </w:r>
            <w:r w:rsidRPr="000F396E">
              <w:rPr>
                <w:color w:val="auto"/>
              </w:rPr>
              <w:t>развија</w:t>
            </w:r>
            <w:r w:rsidR="00AF0586" w:rsidRPr="000F396E">
              <w:rPr>
                <w:color w:val="auto"/>
              </w:rPr>
              <w:t xml:space="preserve"> </w:t>
            </w:r>
            <w:r w:rsidRPr="000F396E">
              <w:rPr>
                <w:color w:val="auto"/>
              </w:rPr>
              <w:t>перцепцију</w:t>
            </w:r>
            <w:r w:rsidR="00AF0586" w:rsidRPr="000F396E">
              <w:rPr>
                <w:color w:val="auto"/>
              </w:rPr>
              <w:t xml:space="preserve">, </w:t>
            </w:r>
            <w:r w:rsidRPr="000F396E">
              <w:rPr>
                <w:color w:val="auto"/>
              </w:rPr>
              <w:t>емоције</w:t>
            </w:r>
            <w:r w:rsidR="00AF0586" w:rsidRPr="000F396E">
              <w:rPr>
                <w:color w:val="auto"/>
              </w:rPr>
              <w:t xml:space="preserve">, </w:t>
            </w:r>
            <w:r w:rsidRPr="000F396E">
              <w:rPr>
                <w:color w:val="auto"/>
              </w:rPr>
              <w:t>координацију</w:t>
            </w:r>
            <w:r w:rsidR="00AF0586" w:rsidRPr="000F396E">
              <w:rPr>
                <w:color w:val="auto"/>
              </w:rPr>
              <w:t xml:space="preserve"> </w:t>
            </w:r>
            <w:r w:rsidRPr="000F396E">
              <w:rPr>
                <w:color w:val="auto"/>
              </w:rPr>
              <w:t>окица</w:t>
            </w:r>
            <w:r w:rsidR="00AF0586" w:rsidRPr="000F396E">
              <w:rPr>
                <w:color w:val="auto"/>
              </w:rPr>
              <w:t xml:space="preserve"> </w:t>
            </w:r>
            <w:r w:rsidRPr="000F396E">
              <w:rPr>
                <w:color w:val="auto"/>
              </w:rPr>
              <w:t>и</w:t>
            </w:r>
            <w:r w:rsidR="00AF0586" w:rsidRPr="000F396E">
              <w:rPr>
                <w:color w:val="auto"/>
              </w:rPr>
              <w:t xml:space="preserve"> </w:t>
            </w:r>
            <w:r w:rsidRPr="000F396E">
              <w:rPr>
                <w:color w:val="auto"/>
              </w:rPr>
              <w:t>ручица</w:t>
            </w:r>
            <w:r w:rsidR="00AF0586" w:rsidRPr="000F396E">
              <w:rPr>
                <w:color w:val="auto"/>
              </w:rPr>
              <w:t xml:space="preserve">, </w:t>
            </w:r>
            <w:r w:rsidRPr="000F396E">
              <w:rPr>
                <w:color w:val="auto"/>
              </w:rPr>
              <w:t>моторику</w:t>
            </w:r>
            <w:r w:rsidR="00AF0586" w:rsidRPr="000F396E">
              <w:rPr>
                <w:color w:val="auto"/>
              </w:rPr>
              <w:t xml:space="preserve"> </w:t>
            </w:r>
            <w:r w:rsidRPr="000F396E">
              <w:rPr>
                <w:color w:val="auto"/>
              </w:rPr>
              <w:t>и</w:t>
            </w:r>
            <w:r w:rsidR="00AF0586" w:rsidRPr="000F396E">
              <w:rPr>
                <w:color w:val="auto"/>
              </w:rPr>
              <w:t xml:space="preserve"> </w:t>
            </w:r>
            <w:r w:rsidRPr="000F396E">
              <w:rPr>
                <w:color w:val="auto"/>
              </w:rPr>
              <w:t>фокус</w:t>
            </w:r>
            <w:r w:rsidR="00AF0586" w:rsidRPr="000F396E">
              <w:rPr>
                <w:color w:val="auto"/>
              </w:rPr>
              <w:t>!</w:t>
            </w:r>
          </w:p>
          <w:p w:rsidR="00AA6A66" w:rsidRPr="000F396E" w:rsidRDefault="00AA6A66" w:rsidP="00AA6A66">
            <w:pPr>
              <w:pStyle w:val="ListParagraph"/>
              <w:suppressAutoHyphens w:val="0"/>
              <w:autoSpaceDE w:val="0"/>
              <w:autoSpaceDN w:val="0"/>
              <w:adjustRightInd w:val="0"/>
              <w:spacing w:line="240" w:lineRule="auto"/>
              <w:jc w:val="both"/>
              <w:rPr>
                <w:color w:val="auto"/>
              </w:rPr>
            </w:pPr>
            <w:r w:rsidRPr="000F396E">
              <w:rPr>
                <w:color w:val="auto"/>
              </w:rPr>
              <w:t>Тра</w:t>
            </w:r>
            <w:r w:rsidRPr="000F396E">
              <w:rPr>
                <w:color w:val="auto"/>
                <w:lang w:val="sr-Cyrl-RS"/>
              </w:rPr>
              <w:t>ж</w:t>
            </w:r>
            <w:r w:rsidRPr="000F396E">
              <w:rPr>
                <w:color w:val="auto"/>
              </w:rPr>
              <w:t>ени</w:t>
            </w:r>
            <w:r w:rsidR="00AF0586" w:rsidRPr="000F396E">
              <w:rPr>
                <w:color w:val="auto"/>
              </w:rPr>
              <w:t xml:space="preserve"> </w:t>
            </w:r>
            <w:r w:rsidRPr="000F396E">
              <w:rPr>
                <w:color w:val="auto"/>
              </w:rPr>
              <w:t>узраст 0+</w:t>
            </w:r>
            <w:r w:rsidRPr="000F396E">
              <w:rPr>
                <w:color w:val="auto"/>
                <w:lang w:val="sr-Cyrl-RS"/>
              </w:rPr>
              <w:t xml:space="preserve">; </w:t>
            </w:r>
            <w:r w:rsidRPr="000F396E">
              <w:rPr>
                <w:color w:val="auto"/>
              </w:rPr>
              <w:t>Оквирне</w:t>
            </w:r>
            <w:r w:rsidR="00AF0586" w:rsidRPr="000F396E">
              <w:rPr>
                <w:color w:val="auto"/>
              </w:rPr>
              <w:t xml:space="preserve"> </w:t>
            </w:r>
            <w:r w:rsidRPr="000F396E">
              <w:rPr>
                <w:color w:val="auto"/>
              </w:rPr>
              <w:t>димензије</w:t>
            </w:r>
            <w:r w:rsidR="00AF0586" w:rsidRPr="000F396E">
              <w:rPr>
                <w:color w:val="auto"/>
              </w:rPr>
              <w:t xml:space="preserve">: 60 x 40 x 6 </w:t>
            </w:r>
            <w:r w:rsidRPr="000F396E">
              <w:rPr>
                <w:color w:val="auto"/>
              </w:rPr>
              <w:t>цм</w:t>
            </w:r>
          </w:p>
          <w:p w:rsidR="00AF0586" w:rsidRPr="000F396E" w:rsidRDefault="00AA6A66" w:rsidP="00AA6A66">
            <w:pPr>
              <w:pStyle w:val="ListParagraph"/>
              <w:suppressAutoHyphens w:val="0"/>
              <w:autoSpaceDE w:val="0"/>
              <w:autoSpaceDN w:val="0"/>
              <w:adjustRightInd w:val="0"/>
              <w:spacing w:line="240" w:lineRule="auto"/>
              <w:jc w:val="both"/>
              <w:rPr>
                <w:color w:val="auto"/>
              </w:rPr>
            </w:pPr>
            <w:r w:rsidRPr="000F396E">
              <w:rPr>
                <w:color w:val="auto"/>
              </w:rPr>
              <w:t>Сет</w:t>
            </w:r>
            <w:r w:rsidR="00AF0586" w:rsidRPr="000F396E">
              <w:rPr>
                <w:color w:val="auto"/>
              </w:rPr>
              <w:t xml:space="preserve"> </w:t>
            </w:r>
            <w:r w:rsidRPr="000F396E">
              <w:rPr>
                <w:color w:val="auto"/>
              </w:rPr>
              <w:t>б</w:t>
            </w:r>
            <w:r w:rsidRPr="000F396E">
              <w:rPr>
                <w:color w:val="auto"/>
                <w:lang w:val="sr-Cyrl-RS"/>
              </w:rPr>
              <w:t>и</w:t>
            </w:r>
            <w:r w:rsidR="00AF0586" w:rsidRPr="000F396E">
              <w:rPr>
                <w:color w:val="auto"/>
              </w:rPr>
              <w:t xml:space="preserve"> </w:t>
            </w:r>
            <w:r w:rsidRPr="000F396E">
              <w:rPr>
                <w:color w:val="auto"/>
              </w:rPr>
              <w:t>требало</w:t>
            </w:r>
            <w:r w:rsidR="00AF0586" w:rsidRPr="000F396E">
              <w:rPr>
                <w:color w:val="auto"/>
              </w:rPr>
              <w:t xml:space="preserve"> </w:t>
            </w:r>
            <w:r w:rsidRPr="000F396E">
              <w:rPr>
                <w:color w:val="auto"/>
              </w:rPr>
              <w:t>да</w:t>
            </w:r>
            <w:r w:rsidR="00AF0586" w:rsidRPr="000F396E">
              <w:rPr>
                <w:color w:val="auto"/>
              </w:rPr>
              <w:t xml:space="preserve"> </w:t>
            </w:r>
            <w:r w:rsidRPr="000F396E">
              <w:rPr>
                <w:color w:val="auto"/>
              </w:rPr>
              <w:t>садр</w:t>
            </w:r>
            <w:r w:rsidRPr="000F396E">
              <w:rPr>
                <w:color w:val="auto"/>
                <w:lang w:val="sr-Cyrl-RS"/>
              </w:rPr>
              <w:t>ж</w:t>
            </w:r>
            <w:r w:rsidRPr="000F396E">
              <w:rPr>
                <w:color w:val="auto"/>
              </w:rPr>
              <w:t>и</w:t>
            </w:r>
            <w:r w:rsidR="00AF0586" w:rsidRPr="000F396E">
              <w:rPr>
                <w:color w:val="auto"/>
              </w:rPr>
              <w:t xml:space="preserve">: </w:t>
            </w:r>
            <w:r w:rsidRPr="000F396E">
              <w:rPr>
                <w:color w:val="auto"/>
              </w:rPr>
              <w:t>гимнастику</w:t>
            </w:r>
            <w:r w:rsidR="00AF0586" w:rsidRPr="000F396E">
              <w:rPr>
                <w:color w:val="auto"/>
              </w:rPr>
              <w:t xml:space="preserve"> </w:t>
            </w:r>
            <w:r w:rsidRPr="000F396E">
              <w:rPr>
                <w:color w:val="auto"/>
              </w:rPr>
              <w:t>са</w:t>
            </w:r>
            <w:r w:rsidR="00AF0586" w:rsidRPr="000F396E">
              <w:rPr>
                <w:color w:val="auto"/>
              </w:rPr>
              <w:t xml:space="preserve"> </w:t>
            </w:r>
            <w:r w:rsidRPr="000F396E">
              <w:rPr>
                <w:color w:val="auto"/>
              </w:rPr>
              <w:t>рамом</w:t>
            </w:r>
            <w:r w:rsidR="00AF0586" w:rsidRPr="000F396E">
              <w:rPr>
                <w:color w:val="auto"/>
              </w:rPr>
              <w:t xml:space="preserve"> </w:t>
            </w:r>
            <w:r w:rsidRPr="000F396E">
              <w:rPr>
                <w:color w:val="auto"/>
              </w:rPr>
              <w:t>на</w:t>
            </w:r>
            <w:r w:rsidR="00AF0586" w:rsidRPr="000F396E">
              <w:rPr>
                <w:color w:val="auto"/>
              </w:rPr>
              <w:t xml:space="preserve"> </w:t>
            </w:r>
            <w:r w:rsidRPr="000F396E">
              <w:rPr>
                <w:color w:val="auto"/>
              </w:rPr>
              <w:t>коме</w:t>
            </w:r>
            <w:r w:rsidR="00AF0586" w:rsidRPr="000F396E">
              <w:rPr>
                <w:color w:val="auto"/>
              </w:rPr>
              <w:t xml:space="preserve"> </w:t>
            </w:r>
            <w:r w:rsidRPr="000F396E">
              <w:rPr>
                <w:color w:val="auto"/>
              </w:rPr>
              <w:t>су</w:t>
            </w:r>
            <w:r w:rsidR="00AF0586" w:rsidRPr="000F396E">
              <w:rPr>
                <w:color w:val="auto"/>
              </w:rPr>
              <w:t xml:space="preserve"> </w:t>
            </w:r>
            <w:r w:rsidRPr="000F396E">
              <w:rPr>
                <w:color w:val="auto"/>
              </w:rPr>
              <w:t>минимум</w:t>
            </w:r>
            <w:r w:rsidR="00AF0586" w:rsidRPr="000F396E">
              <w:rPr>
                <w:color w:val="auto"/>
              </w:rPr>
              <w:t xml:space="preserve"> 2 </w:t>
            </w:r>
            <w:r w:rsidRPr="000F396E">
              <w:rPr>
                <w:color w:val="auto"/>
              </w:rPr>
              <w:t>плишане</w:t>
            </w:r>
            <w:r w:rsidR="00AF0586" w:rsidRPr="000F396E">
              <w:rPr>
                <w:color w:val="auto"/>
              </w:rPr>
              <w:t xml:space="preserve"> </w:t>
            </w:r>
            <w:r w:rsidRPr="000F396E">
              <w:rPr>
                <w:color w:val="auto"/>
              </w:rPr>
              <w:t>играчкице</w:t>
            </w:r>
            <w:r w:rsidR="00AF0586" w:rsidRPr="000F396E">
              <w:rPr>
                <w:color w:val="auto"/>
              </w:rPr>
              <w:t xml:space="preserve">, </w:t>
            </w:r>
            <w:r w:rsidRPr="000F396E">
              <w:rPr>
                <w:color w:val="auto"/>
              </w:rPr>
              <w:t>огледалце</w:t>
            </w:r>
            <w:r w:rsidR="00AF0586" w:rsidRPr="000F396E">
              <w:rPr>
                <w:color w:val="auto"/>
              </w:rPr>
              <w:t xml:space="preserve">, </w:t>
            </w:r>
            <w:r w:rsidRPr="000F396E">
              <w:rPr>
                <w:color w:val="auto"/>
              </w:rPr>
              <w:t>звечка</w:t>
            </w:r>
            <w:r w:rsidR="00AF0586" w:rsidRPr="000F396E">
              <w:rPr>
                <w:color w:val="auto"/>
              </w:rPr>
              <w:t xml:space="preserve"> </w:t>
            </w:r>
            <w:r w:rsidRPr="000F396E">
              <w:rPr>
                <w:color w:val="auto"/>
              </w:rPr>
              <w:t>и</w:t>
            </w:r>
            <w:r w:rsidR="00AF0586" w:rsidRPr="000F396E">
              <w:rPr>
                <w:color w:val="auto"/>
              </w:rPr>
              <w:t xml:space="preserve"> </w:t>
            </w:r>
            <w:r w:rsidRPr="000F396E">
              <w:rPr>
                <w:color w:val="auto"/>
              </w:rPr>
              <w:t>глодалица</w:t>
            </w:r>
          </w:p>
          <w:p w:rsidR="00AA6A66" w:rsidRPr="000F396E" w:rsidRDefault="00AA6A66" w:rsidP="00AA6A66">
            <w:pPr>
              <w:pStyle w:val="ListParagraph"/>
              <w:suppressAutoHyphens w:val="0"/>
              <w:autoSpaceDE w:val="0"/>
              <w:autoSpaceDN w:val="0"/>
              <w:adjustRightInd w:val="0"/>
              <w:spacing w:line="240" w:lineRule="auto"/>
              <w:jc w:val="both"/>
              <w:rPr>
                <w:color w:val="auto"/>
              </w:rPr>
            </w:pPr>
          </w:p>
          <w:p w:rsidR="00F743B2" w:rsidRPr="00B61F7A" w:rsidRDefault="00AA6A66" w:rsidP="00AA6A66">
            <w:pPr>
              <w:pStyle w:val="ListParagraph"/>
              <w:numPr>
                <w:ilvl w:val="0"/>
                <w:numId w:val="30"/>
              </w:numPr>
              <w:suppressAutoHyphens w:val="0"/>
              <w:autoSpaceDE w:val="0"/>
              <w:autoSpaceDN w:val="0"/>
              <w:adjustRightInd w:val="0"/>
              <w:spacing w:line="240" w:lineRule="auto"/>
              <w:jc w:val="both"/>
              <w:rPr>
                <w:color w:val="auto"/>
              </w:rPr>
            </w:pPr>
            <w:r w:rsidRPr="000F396E">
              <w:rPr>
                <w:color w:val="auto"/>
              </w:rPr>
              <w:t>Понудити</w:t>
            </w:r>
            <w:r w:rsidR="00AF0586" w:rsidRPr="000F396E">
              <w:rPr>
                <w:color w:val="auto"/>
              </w:rPr>
              <w:t xml:space="preserve"> </w:t>
            </w:r>
            <w:r w:rsidRPr="000F396E">
              <w:rPr>
                <w:color w:val="auto"/>
              </w:rPr>
              <w:t>игра</w:t>
            </w:r>
            <w:r w:rsidRPr="000F396E">
              <w:rPr>
                <w:color w:val="auto"/>
                <w:lang w:val="sr-Cyrl-RS"/>
              </w:rPr>
              <w:t>ч</w:t>
            </w:r>
            <w:r w:rsidRPr="000F396E">
              <w:rPr>
                <w:color w:val="auto"/>
              </w:rPr>
              <w:t>ку</w:t>
            </w:r>
            <w:r w:rsidR="00AF0586" w:rsidRPr="000F396E">
              <w:rPr>
                <w:color w:val="auto"/>
              </w:rPr>
              <w:t xml:space="preserve"> </w:t>
            </w:r>
            <w:r w:rsidRPr="000F396E">
              <w:rPr>
                <w:color w:val="auto"/>
              </w:rPr>
              <w:t>са</w:t>
            </w:r>
            <w:r w:rsidR="00AF0586" w:rsidRPr="000F396E">
              <w:rPr>
                <w:color w:val="auto"/>
              </w:rPr>
              <w:t xml:space="preserve"> </w:t>
            </w:r>
            <w:r w:rsidRPr="000F396E">
              <w:rPr>
                <w:color w:val="auto"/>
              </w:rPr>
              <w:t>ликом</w:t>
            </w:r>
            <w:r w:rsidR="00AF0586" w:rsidRPr="000F396E">
              <w:rPr>
                <w:color w:val="auto"/>
              </w:rPr>
              <w:t xml:space="preserve"> </w:t>
            </w:r>
            <w:r w:rsidRPr="000F396E">
              <w:rPr>
                <w:color w:val="auto"/>
                <w:lang w:val="sr-Cyrl-RS"/>
              </w:rPr>
              <w:t>ж</w:t>
            </w:r>
            <w:r w:rsidRPr="000F396E">
              <w:rPr>
                <w:color w:val="auto"/>
              </w:rPr>
              <w:t>ивотиње</w:t>
            </w:r>
            <w:r w:rsidR="00AF0586" w:rsidRPr="000F396E">
              <w:rPr>
                <w:color w:val="auto"/>
              </w:rPr>
              <w:t xml:space="preserve"> (</w:t>
            </w:r>
            <w:r w:rsidRPr="000F396E">
              <w:rPr>
                <w:color w:val="auto"/>
              </w:rPr>
              <w:t>меда</w:t>
            </w:r>
            <w:r w:rsidR="00AF0586" w:rsidRPr="000F396E">
              <w:rPr>
                <w:color w:val="auto"/>
              </w:rPr>
              <w:t xml:space="preserve"> </w:t>
            </w:r>
            <w:r w:rsidRPr="000F396E">
              <w:rPr>
                <w:color w:val="auto"/>
              </w:rPr>
              <w:t>зека</w:t>
            </w:r>
            <w:r w:rsidR="00AF0586" w:rsidRPr="000F396E">
              <w:rPr>
                <w:color w:val="auto"/>
              </w:rPr>
              <w:t xml:space="preserve"> </w:t>
            </w:r>
            <w:r w:rsidRPr="000F396E">
              <w:rPr>
                <w:color w:val="auto"/>
              </w:rPr>
              <w:t>или</w:t>
            </w:r>
            <w:r w:rsidR="00AF0586" w:rsidRPr="000F396E">
              <w:rPr>
                <w:color w:val="auto"/>
              </w:rPr>
              <w:t xml:space="preserve"> </w:t>
            </w:r>
            <w:r w:rsidRPr="000F396E">
              <w:rPr>
                <w:color w:val="auto"/>
              </w:rPr>
              <w:t>сли</w:t>
            </w:r>
            <w:r w:rsidRPr="000F396E">
              <w:rPr>
                <w:color w:val="auto"/>
                <w:lang w:val="sr-Cyrl-RS"/>
              </w:rPr>
              <w:t>ч</w:t>
            </w:r>
            <w:r w:rsidRPr="000F396E">
              <w:rPr>
                <w:color w:val="auto"/>
              </w:rPr>
              <w:t>но</w:t>
            </w:r>
            <w:r w:rsidR="00AF0586" w:rsidRPr="000F396E">
              <w:rPr>
                <w:color w:val="auto"/>
              </w:rPr>
              <w:t xml:space="preserve">) </w:t>
            </w:r>
            <w:r w:rsidRPr="000F396E">
              <w:rPr>
                <w:color w:val="auto"/>
              </w:rPr>
              <w:t>са</w:t>
            </w:r>
            <w:r w:rsidR="00AF0586" w:rsidRPr="000F396E">
              <w:rPr>
                <w:color w:val="auto"/>
              </w:rPr>
              <w:t xml:space="preserve"> 5 </w:t>
            </w:r>
            <w:r w:rsidRPr="000F396E">
              <w:rPr>
                <w:color w:val="auto"/>
              </w:rPr>
              <w:t>интерактивних</w:t>
            </w:r>
            <w:r w:rsidR="00AF0586" w:rsidRPr="000F396E">
              <w:rPr>
                <w:color w:val="auto"/>
              </w:rPr>
              <w:t xml:space="preserve"> </w:t>
            </w:r>
            <w:r w:rsidRPr="000F396E">
              <w:rPr>
                <w:color w:val="auto"/>
              </w:rPr>
              <w:t>тачки</w:t>
            </w:r>
            <w:r w:rsidR="00AF0586" w:rsidRPr="000F396E">
              <w:rPr>
                <w:color w:val="auto"/>
              </w:rPr>
              <w:t xml:space="preserve"> </w:t>
            </w:r>
            <w:r w:rsidRPr="000F396E">
              <w:rPr>
                <w:color w:val="auto"/>
              </w:rPr>
              <w:t>за</w:t>
            </w:r>
            <w:r w:rsidR="00AF0586" w:rsidRPr="000F396E">
              <w:rPr>
                <w:color w:val="auto"/>
              </w:rPr>
              <w:t xml:space="preserve"> </w:t>
            </w:r>
            <w:r w:rsidRPr="000F396E">
              <w:rPr>
                <w:color w:val="auto"/>
              </w:rPr>
              <w:t>учење</w:t>
            </w:r>
            <w:r w:rsidR="00AF0586" w:rsidRPr="000F396E">
              <w:rPr>
                <w:color w:val="auto"/>
              </w:rPr>
              <w:t xml:space="preserve"> </w:t>
            </w:r>
            <w:r w:rsidRPr="000F396E">
              <w:rPr>
                <w:color w:val="auto"/>
              </w:rPr>
              <w:t>првих</w:t>
            </w:r>
            <w:r w:rsidR="00AF0586" w:rsidRPr="000F396E">
              <w:rPr>
                <w:color w:val="auto"/>
              </w:rPr>
              <w:t xml:space="preserve"> </w:t>
            </w:r>
            <w:r w:rsidRPr="000F396E">
              <w:rPr>
                <w:color w:val="auto"/>
              </w:rPr>
              <w:t>бројева</w:t>
            </w:r>
            <w:r w:rsidR="00AF0586" w:rsidRPr="000F396E">
              <w:rPr>
                <w:color w:val="auto"/>
              </w:rPr>
              <w:t xml:space="preserve">, </w:t>
            </w:r>
            <w:r w:rsidRPr="000F396E">
              <w:rPr>
                <w:color w:val="auto"/>
              </w:rPr>
              <w:t>слова</w:t>
            </w:r>
            <w:r w:rsidR="00AF0586" w:rsidRPr="000F396E">
              <w:rPr>
                <w:color w:val="auto"/>
              </w:rPr>
              <w:t xml:space="preserve">, </w:t>
            </w:r>
            <w:r w:rsidRPr="000F396E">
              <w:rPr>
                <w:color w:val="auto"/>
              </w:rPr>
              <w:t>облика</w:t>
            </w:r>
            <w:r w:rsidR="00AF0586" w:rsidRPr="000F396E">
              <w:rPr>
                <w:color w:val="auto"/>
              </w:rPr>
              <w:t>,</w:t>
            </w:r>
            <w:r w:rsidRPr="000F396E">
              <w:rPr>
                <w:color w:val="auto"/>
                <w:lang w:val="sr-Cyrl-RS"/>
              </w:rPr>
              <w:t xml:space="preserve"> </w:t>
            </w:r>
            <w:r w:rsidRPr="000F396E">
              <w:rPr>
                <w:color w:val="auto"/>
              </w:rPr>
              <w:t>боја</w:t>
            </w:r>
            <w:r w:rsidR="00AF0586" w:rsidRPr="000F396E">
              <w:rPr>
                <w:color w:val="auto"/>
              </w:rPr>
              <w:t xml:space="preserve"> </w:t>
            </w:r>
            <w:r w:rsidRPr="000F396E">
              <w:rPr>
                <w:color w:val="auto"/>
                <w:lang w:val="sr-Cyrl-RS"/>
              </w:rPr>
              <w:t>и</w:t>
            </w:r>
            <w:r w:rsidR="00AF0586" w:rsidRPr="000F396E">
              <w:rPr>
                <w:color w:val="auto"/>
              </w:rPr>
              <w:t xml:space="preserve"> </w:t>
            </w:r>
            <w:r w:rsidRPr="000F396E">
              <w:rPr>
                <w:color w:val="auto"/>
              </w:rPr>
              <w:t>основних</w:t>
            </w:r>
            <w:r w:rsidR="00AF0586" w:rsidRPr="000F396E">
              <w:rPr>
                <w:color w:val="auto"/>
              </w:rPr>
              <w:t xml:space="preserve"> </w:t>
            </w:r>
            <w:r w:rsidRPr="000F396E">
              <w:rPr>
                <w:color w:val="auto"/>
              </w:rPr>
              <w:t>појмова</w:t>
            </w:r>
            <w:r w:rsidRPr="000F396E">
              <w:rPr>
                <w:color w:val="auto"/>
                <w:lang w:val="sr-Cyrl-RS"/>
              </w:rPr>
              <w:t>.</w:t>
            </w:r>
            <w:r w:rsidR="00AF0586" w:rsidRPr="000F396E">
              <w:rPr>
                <w:color w:val="auto"/>
              </w:rPr>
              <w:t xml:space="preserve"> </w:t>
            </w:r>
            <w:r w:rsidRPr="000F396E">
              <w:rPr>
                <w:color w:val="auto"/>
              </w:rPr>
              <w:t>Потребно</w:t>
            </w:r>
            <w:r w:rsidR="00AF0586" w:rsidRPr="000F396E">
              <w:rPr>
                <w:color w:val="auto"/>
              </w:rPr>
              <w:t xml:space="preserve"> </w:t>
            </w:r>
            <w:r w:rsidRPr="000F396E">
              <w:rPr>
                <w:color w:val="auto"/>
              </w:rPr>
              <w:t>је</w:t>
            </w:r>
            <w:r w:rsidR="00AF0586" w:rsidRPr="000F396E">
              <w:rPr>
                <w:color w:val="auto"/>
              </w:rPr>
              <w:t xml:space="preserve"> </w:t>
            </w:r>
            <w:r w:rsidRPr="000F396E">
              <w:rPr>
                <w:color w:val="auto"/>
              </w:rPr>
              <w:t>да</w:t>
            </w:r>
            <w:r w:rsidR="00AF0586" w:rsidRPr="000F396E">
              <w:rPr>
                <w:color w:val="auto"/>
              </w:rPr>
              <w:t xml:space="preserve"> </w:t>
            </w:r>
            <w:r w:rsidRPr="000F396E">
              <w:rPr>
                <w:color w:val="auto"/>
              </w:rPr>
              <w:t>садр</w:t>
            </w:r>
            <w:r w:rsidRPr="000F396E">
              <w:rPr>
                <w:color w:val="auto"/>
                <w:lang w:val="sr-Cyrl-RS"/>
              </w:rPr>
              <w:t>ж</w:t>
            </w:r>
            <w:r w:rsidRPr="000F396E">
              <w:rPr>
                <w:color w:val="auto"/>
              </w:rPr>
              <w:t>и</w:t>
            </w:r>
            <w:r w:rsidR="00AF0586" w:rsidRPr="000F396E">
              <w:rPr>
                <w:color w:val="auto"/>
              </w:rPr>
              <w:t xml:space="preserve"> </w:t>
            </w:r>
            <w:r w:rsidRPr="000F396E">
              <w:rPr>
                <w:color w:val="auto"/>
              </w:rPr>
              <w:t>много</w:t>
            </w:r>
            <w:r w:rsidR="00AF0586" w:rsidRPr="000F396E">
              <w:rPr>
                <w:color w:val="auto"/>
              </w:rPr>
              <w:t xml:space="preserve"> </w:t>
            </w:r>
            <w:r w:rsidRPr="000F396E">
              <w:rPr>
                <w:color w:val="auto"/>
              </w:rPr>
              <w:t>веселих</w:t>
            </w:r>
            <w:r w:rsidR="00AF0586" w:rsidRPr="000F396E">
              <w:rPr>
                <w:color w:val="auto"/>
              </w:rPr>
              <w:t xml:space="preserve"> </w:t>
            </w:r>
            <w:r w:rsidRPr="000F396E">
              <w:rPr>
                <w:color w:val="auto"/>
              </w:rPr>
              <w:t>песмица</w:t>
            </w:r>
            <w:r w:rsidR="00AF0586" w:rsidRPr="000F396E">
              <w:rPr>
                <w:color w:val="auto"/>
              </w:rPr>
              <w:t xml:space="preserve"> </w:t>
            </w:r>
            <w:r w:rsidRPr="000F396E">
              <w:rPr>
                <w:color w:val="auto"/>
              </w:rPr>
              <w:t>и</w:t>
            </w:r>
            <w:r w:rsidR="00AF0586" w:rsidRPr="000F396E">
              <w:rPr>
                <w:color w:val="auto"/>
              </w:rPr>
              <w:t xml:space="preserve"> </w:t>
            </w:r>
            <w:r w:rsidRPr="000F396E">
              <w:rPr>
                <w:color w:val="auto"/>
              </w:rPr>
              <w:t>мелодија</w:t>
            </w:r>
            <w:r w:rsidR="00AF0586" w:rsidRPr="000F396E">
              <w:rPr>
                <w:color w:val="auto"/>
              </w:rPr>
              <w:t xml:space="preserve">, </w:t>
            </w:r>
            <w:r w:rsidRPr="000F396E">
              <w:rPr>
                <w:color w:val="auto"/>
              </w:rPr>
              <w:t>уз</w:t>
            </w:r>
            <w:r w:rsidR="00AF0586" w:rsidRPr="000F396E">
              <w:rPr>
                <w:color w:val="auto"/>
              </w:rPr>
              <w:t xml:space="preserve"> </w:t>
            </w:r>
            <w:r w:rsidRPr="000F396E">
              <w:rPr>
                <w:color w:val="auto"/>
              </w:rPr>
              <w:t>које</w:t>
            </w:r>
            <w:r w:rsidR="00AF0586" w:rsidRPr="000F396E">
              <w:rPr>
                <w:color w:val="auto"/>
              </w:rPr>
              <w:t xml:space="preserve"> </w:t>
            </w:r>
            <w:r w:rsidRPr="000F396E">
              <w:rPr>
                <w:color w:val="auto"/>
                <w:lang w:val="sr-Cyrl-RS"/>
              </w:rPr>
              <w:t>ћ</w:t>
            </w:r>
            <w:r w:rsidRPr="000F396E">
              <w:rPr>
                <w:color w:val="auto"/>
              </w:rPr>
              <w:t>е</w:t>
            </w:r>
            <w:r w:rsidR="00AF0586" w:rsidRPr="000F396E">
              <w:rPr>
                <w:color w:val="auto"/>
              </w:rPr>
              <w:t xml:space="preserve"> </w:t>
            </w:r>
            <w:r w:rsidRPr="000F396E">
              <w:rPr>
                <w:color w:val="auto"/>
              </w:rPr>
              <w:t>дете</w:t>
            </w:r>
            <w:r w:rsidR="00AF0586" w:rsidRPr="000F396E">
              <w:rPr>
                <w:color w:val="auto"/>
              </w:rPr>
              <w:t xml:space="preserve">  </w:t>
            </w:r>
            <w:r w:rsidRPr="000F396E">
              <w:rPr>
                <w:color w:val="auto"/>
              </w:rPr>
              <w:t>научити</w:t>
            </w:r>
            <w:r w:rsidR="00AF0586" w:rsidRPr="000F396E">
              <w:rPr>
                <w:color w:val="auto"/>
              </w:rPr>
              <w:t xml:space="preserve"> </w:t>
            </w:r>
            <w:r w:rsidRPr="000F396E">
              <w:rPr>
                <w:color w:val="auto"/>
              </w:rPr>
              <w:t>нове</w:t>
            </w:r>
            <w:r w:rsidR="00AF0586" w:rsidRPr="000F396E">
              <w:rPr>
                <w:color w:val="auto"/>
              </w:rPr>
              <w:t xml:space="preserve"> </w:t>
            </w:r>
            <w:r w:rsidRPr="000F396E">
              <w:rPr>
                <w:color w:val="auto"/>
              </w:rPr>
              <w:t>речи</w:t>
            </w:r>
            <w:r w:rsidR="00AF0586" w:rsidRPr="000F396E">
              <w:rPr>
                <w:color w:val="auto"/>
              </w:rPr>
              <w:t xml:space="preserve">. </w:t>
            </w:r>
            <w:r w:rsidRPr="000F396E">
              <w:rPr>
                <w:color w:val="auto"/>
              </w:rPr>
              <w:t>Потребно</w:t>
            </w:r>
            <w:r w:rsidR="00AF0586" w:rsidRPr="000F396E">
              <w:rPr>
                <w:color w:val="auto"/>
              </w:rPr>
              <w:t xml:space="preserve"> </w:t>
            </w:r>
            <w:r w:rsidRPr="000F396E">
              <w:rPr>
                <w:color w:val="auto"/>
              </w:rPr>
              <w:t>је</w:t>
            </w:r>
            <w:r w:rsidR="00AF0586" w:rsidRPr="000F396E">
              <w:rPr>
                <w:color w:val="auto"/>
              </w:rPr>
              <w:t xml:space="preserve"> </w:t>
            </w:r>
            <w:r w:rsidRPr="000F396E">
              <w:rPr>
                <w:color w:val="auto"/>
              </w:rPr>
              <w:t>да</w:t>
            </w:r>
            <w:r w:rsidR="00AF0586" w:rsidRPr="000F396E">
              <w:rPr>
                <w:color w:val="auto"/>
              </w:rPr>
              <w:t xml:space="preserve"> </w:t>
            </w:r>
            <w:r w:rsidRPr="000F396E">
              <w:rPr>
                <w:color w:val="auto"/>
              </w:rPr>
              <w:t>је</w:t>
            </w:r>
            <w:r w:rsidR="00AF0586" w:rsidRPr="000F396E">
              <w:rPr>
                <w:color w:val="auto"/>
              </w:rPr>
              <w:t xml:space="preserve"> </w:t>
            </w:r>
            <w:r w:rsidRPr="000F396E">
              <w:rPr>
                <w:color w:val="auto"/>
              </w:rPr>
              <w:t>направљен</w:t>
            </w:r>
            <w:r w:rsidR="00AF0586" w:rsidRPr="000F396E">
              <w:rPr>
                <w:color w:val="auto"/>
              </w:rPr>
              <w:t xml:space="preserve"> </w:t>
            </w:r>
            <w:r w:rsidRPr="000F396E">
              <w:rPr>
                <w:color w:val="auto"/>
              </w:rPr>
              <w:t>од</w:t>
            </w:r>
            <w:r w:rsidR="00AF0586" w:rsidRPr="000F396E">
              <w:rPr>
                <w:color w:val="auto"/>
              </w:rPr>
              <w:t xml:space="preserve"> </w:t>
            </w:r>
            <w:r w:rsidRPr="000F396E">
              <w:rPr>
                <w:color w:val="auto"/>
              </w:rPr>
              <w:t>меканих</w:t>
            </w:r>
            <w:r w:rsidR="00AF0586" w:rsidRPr="000F396E">
              <w:rPr>
                <w:color w:val="auto"/>
              </w:rPr>
              <w:t xml:space="preserve"> </w:t>
            </w:r>
            <w:r w:rsidRPr="000F396E">
              <w:rPr>
                <w:color w:val="auto"/>
              </w:rPr>
              <w:t>нетокси</w:t>
            </w:r>
            <w:r w:rsidRPr="000F396E">
              <w:rPr>
                <w:color w:val="auto"/>
                <w:lang w:val="sr-Cyrl-RS"/>
              </w:rPr>
              <w:t>ч</w:t>
            </w:r>
            <w:r w:rsidRPr="000F396E">
              <w:rPr>
                <w:color w:val="auto"/>
              </w:rPr>
              <w:t>них</w:t>
            </w:r>
            <w:r w:rsidR="00AF0586" w:rsidRPr="000F396E">
              <w:rPr>
                <w:color w:val="auto"/>
              </w:rPr>
              <w:t xml:space="preserve"> </w:t>
            </w:r>
            <w:r w:rsidRPr="000F396E">
              <w:rPr>
                <w:color w:val="auto"/>
              </w:rPr>
              <w:t>тканина</w:t>
            </w:r>
            <w:r w:rsidR="00AF0586" w:rsidRPr="000F396E">
              <w:rPr>
                <w:color w:val="auto"/>
              </w:rPr>
              <w:t xml:space="preserve"> </w:t>
            </w:r>
            <w:r w:rsidRPr="000F396E">
              <w:rPr>
                <w:color w:val="auto"/>
              </w:rPr>
              <w:t>за</w:t>
            </w:r>
            <w:r w:rsidR="00AF0586" w:rsidRPr="000F396E">
              <w:rPr>
                <w:color w:val="auto"/>
              </w:rPr>
              <w:t xml:space="preserve"> </w:t>
            </w:r>
            <w:r w:rsidRPr="000F396E">
              <w:rPr>
                <w:color w:val="auto"/>
              </w:rPr>
              <w:t>не</w:t>
            </w:r>
            <w:r w:rsidRPr="000F396E">
              <w:rPr>
                <w:color w:val="auto"/>
                <w:lang w:val="sr-Cyrl-RS"/>
              </w:rPr>
              <w:t>ж</w:t>
            </w:r>
            <w:r w:rsidRPr="000F396E">
              <w:rPr>
                <w:color w:val="auto"/>
              </w:rPr>
              <w:t>не</w:t>
            </w:r>
            <w:r w:rsidR="00AF0586" w:rsidRPr="000F396E">
              <w:rPr>
                <w:color w:val="auto"/>
              </w:rPr>
              <w:t xml:space="preserve"> </w:t>
            </w:r>
            <w:r w:rsidRPr="000F396E">
              <w:rPr>
                <w:color w:val="auto"/>
              </w:rPr>
              <w:t>и</w:t>
            </w:r>
            <w:r w:rsidR="00AF0586" w:rsidRPr="000F396E">
              <w:rPr>
                <w:color w:val="auto"/>
              </w:rPr>
              <w:t xml:space="preserve"> </w:t>
            </w:r>
            <w:r w:rsidRPr="000F396E">
              <w:rPr>
                <w:color w:val="auto"/>
              </w:rPr>
              <w:t>безбедне</w:t>
            </w:r>
            <w:r w:rsidR="00AF0586" w:rsidRPr="000F396E">
              <w:rPr>
                <w:color w:val="auto"/>
              </w:rPr>
              <w:t xml:space="preserve"> </w:t>
            </w:r>
            <w:r w:rsidRPr="000F396E">
              <w:rPr>
                <w:color w:val="auto"/>
              </w:rPr>
              <w:t>додире</w:t>
            </w:r>
            <w:r w:rsidR="00AF0586" w:rsidRPr="000F396E">
              <w:rPr>
                <w:color w:val="auto"/>
              </w:rPr>
              <w:t xml:space="preserve">. </w:t>
            </w:r>
            <w:r w:rsidRPr="000F396E">
              <w:rPr>
                <w:color w:val="auto"/>
              </w:rPr>
              <w:t>Дизајн</w:t>
            </w:r>
            <w:r w:rsidR="00AF0586" w:rsidRPr="000F396E">
              <w:rPr>
                <w:color w:val="auto"/>
              </w:rPr>
              <w:t xml:space="preserve"> </w:t>
            </w:r>
            <w:r w:rsidRPr="000F396E">
              <w:rPr>
                <w:color w:val="auto"/>
              </w:rPr>
              <w:t>игра</w:t>
            </w:r>
            <w:r w:rsidRPr="000F396E">
              <w:rPr>
                <w:color w:val="auto"/>
                <w:lang w:val="sr-Cyrl-RS"/>
              </w:rPr>
              <w:t>ч</w:t>
            </w:r>
            <w:r w:rsidRPr="000F396E">
              <w:rPr>
                <w:color w:val="auto"/>
              </w:rPr>
              <w:t>ке</w:t>
            </w:r>
            <w:r w:rsidR="00AF0586" w:rsidRPr="000F396E">
              <w:rPr>
                <w:color w:val="auto"/>
              </w:rPr>
              <w:t xml:space="preserve"> </w:t>
            </w:r>
            <w:r w:rsidRPr="000F396E">
              <w:rPr>
                <w:color w:val="auto"/>
              </w:rPr>
              <w:t>мора</w:t>
            </w:r>
            <w:r w:rsidR="00AF0586" w:rsidRPr="000F396E">
              <w:rPr>
                <w:color w:val="auto"/>
              </w:rPr>
              <w:t xml:space="preserve"> </w:t>
            </w:r>
            <w:r w:rsidRPr="000F396E">
              <w:rPr>
                <w:color w:val="auto"/>
              </w:rPr>
              <w:t>бити</w:t>
            </w:r>
            <w:r w:rsidR="00AF0586" w:rsidRPr="000F396E">
              <w:rPr>
                <w:color w:val="auto"/>
              </w:rPr>
              <w:t xml:space="preserve"> </w:t>
            </w:r>
            <w:r w:rsidRPr="000F396E">
              <w:rPr>
                <w:color w:val="auto"/>
              </w:rPr>
              <w:t>прилагођен</w:t>
            </w:r>
            <w:r w:rsidR="00AF0586" w:rsidRPr="000F396E">
              <w:rPr>
                <w:color w:val="auto"/>
              </w:rPr>
              <w:t xml:space="preserve"> </w:t>
            </w:r>
            <w:r w:rsidRPr="000F396E">
              <w:rPr>
                <w:color w:val="auto"/>
              </w:rPr>
              <w:t>бебама</w:t>
            </w:r>
            <w:r w:rsidR="00AF0586" w:rsidRPr="000F396E">
              <w:rPr>
                <w:color w:val="auto"/>
              </w:rPr>
              <w:t xml:space="preserve"> </w:t>
            </w:r>
            <w:r w:rsidRPr="000F396E">
              <w:rPr>
                <w:color w:val="auto"/>
              </w:rPr>
              <w:t>уз</w:t>
            </w:r>
            <w:r w:rsidR="00AF0586" w:rsidRPr="000F396E">
              <w:rPr>
                <w:color w:val="auto"/>
              </w:rPr>
              <w:t xml:space="preserve"> </w:t>
            </w:r>
            <w:r w:rsidRPr="000F396E">
              <w:rPr>
                <w:color w:val="auto"/>
              </w:rPr>
              <w:t>мноштво</w:t>
            </w:r>
            <w:r w:rsidR="00AF0586" w:rsidRPr="000F396E">
              <w:rPr>
                <w:color w:val="auto"/>
              </w:rPr>
              <w:t xml:space="preserve"> </w:t>
            </w:r>
            <w:r w:rsidRPr="000F396E">
              <w:rPr>
                <w:color w:val="auto"/>
              </w:rPr>
              <w:t>игара</w:t>
            </w:r>
            <w:r w:rsidR="00AF0586" w:rsidRPr="000F396E">
              <w:rPr>
                <w:color w:val="auto"/>
              </w:rPr>
              <w:t xml:space="preserve"> </w:t>
            </w:r>
            <w:r w:rsidRPr="000F396E">
              <w:rPr>
                <w:color w:val="auto"/>
              </w:rPr>
              <w:t>и</w:t>
            </w:r>
            <w:r w:rsidR="00AF0586" w:rsidRPr="000F396E">
              <w:rPr>
                <w:color w:val="auto"/>
              </w:rPr>
              <w:t xml:space="preserve"> </w:t>
            </w:r>
            <w:r w:rsidRPr="000F396E">
              <w:rPr>
                <w:color w:val="auto"/>
              </w:rPr>
              <w:t>активности</w:t>
            </w:r>
            <w:r w:rsidR="00AF0586" w:rsidRPr="000F396E">
              <w:rPr>
                <w:color w:val="auto"/>
              </w:rPr>
              <w:t xml:space="preserve"> </w:t>
            </w:r>
            <w:r w:rsidRPr="000F396E">
              <w:rPr>
                <w:color w:val="auto"/>
              </w:rPr>
              <w:t>праћених</w:t>
            </w:r>
            <w:r w:rsidR="00AF0586" w:rsidRPr="000F396E">
              <w:rPr>
                <w:color w:val="auto"/>
              </w:rPr>
              <w:t xml:space="preserve"> </w:t>
            </w:r>
            <w:r w:rsidRPr="000F396E">
              <w:rPr>
                <w:color w:val="auto"/>
              </w:rPr>
              <w:t>светлосним</w:t>
            </w:r>
            <w:r w:rsidR="00AF0586" w:rsidRPr="000F396E">
              <w:rPr>
                <w:color w:val="auto"/>
              </w:rPr>
              <w:t xml:space="preserve"> </w:t>
            </w:r>
            <w:r w:rsidRPr="000F396E">
              <w:rPr>
                <w:color w:val="auto"/>
              </w:rPr>
              <w:t>ефектима</w:t>
            </w:r>
            <w:r w:rsidR="00AF0586" w:rsidRPr="000F396E">
              <w:rPr>
                <w:color w:val="auto"/>
              </w:rPr>
              <w:t>.</w:t>
            </w:r>
            <w:r w:rsidRPr="000F396E">
              <w:rPr>
                <w:color w:val="auto"/>
                <w:lang w:val="sr-Cyrl-RS"/>
              </w:rPr>
              <w:t xml:space="preserve"> </w:t>
            </w:r>
            <w:r w:rsidRPr="000F396E">
              <w:rPr>
                <w:color w:val="auto"/>
              </w:rPr>
              <w:t>Обавезан</w:t>
            </w:r>
            <w:r w:rsidR="00AF0586" w:rsidRPr="000F396E">
              <w:rPr>
                <w:color w:val="auto"/>
              </w:rPr>
              <w:t xml:space="preserve"> </w:t>
            </w:r>
            <w:r w:rsidRPr="000F396E">
              <w:rPr>
                <w:color w:val="auto"/>
              </w:rPr>
              <w:t>језк</w:t>
            </w:r>
            <w:r w:rsidR="00AF0586" w:rsidRPr="000F396E">
              <w:rPr>
                <w:color w:val="auto"/>
              </w:rPr>
              <w:t xml:space="preserve"> </w:t>
            </w:r>
            <w:r w:rsidRPr="000F396E">
              <w:rPr>
                <w:color w:val="auto"/>
              </w:rPr>
              <w:t>је</w:t>
            </w:r>
            <w:r w:rsidR="00AF0586" w:rsidRPr="000F396E">
              <w:rPr>
                <w:color w:val="auto"/>
              </w:rPr>
              <w:t xml:space="preserve"> </w:t>
            </w:r>
            <w:r w:rsidRPr="000F396E">
              <w:rPr>
                <w:color w:val="auto"/>
              </w:rPr>
              <w:t>српски</w:t>
            </w:r>
            <w:r w:rsidRPr="000F396E">
              <w:rPr>
                <w:color w:val="auto"/>
                <w:lang w:val="sr-Cyrl-RS"/>
              </w:rPr>
              <w:t>.</w:t>
            </w:r>
          </w:p>
          <w:p w:rsidR="00B61F7A" w:rsidRPr="000F396E" w:rsidRDefault="00B61F7A" w:rsidP="00B61F7A">
            <w:pPr>
              <w:pStyle w:val="ListParagraph"/>
              <w:suppressAutoHyphens w:val="0"/>
              <w:autoSpaceDE w:val="0"/>
              <w:autoSpaceDN w:val="0"/>
              <w:adjustRightInd w:val="0"/>
              <w:spacing w:line="240" w:lineRule="auto"/>
              <w:jc w:val="both"/>
              <w:rPr>
                <w:color w:val="auto"/>
              </w:rPr>
            </w:pPr>
          </w:p>
        </w:tc>
      </w:tr>
    </w:tbl>
    <w:p w:rsidR="00EC588B" w:rsidRDefault="00EC588B">
      <w:pPr>
        <w:rPr>
          <w:lang w:val="sr-Cyrl-RS"/>
        </w:rPr>
      </w:pPr>
    </w:p>
    <w:p w:rsidR="001D3D68" w:rsidRPr="001D3D68" w:rsidRDefault="001D3D68" w:rsidP="001D3D68">
      <w:pPr>
        <w:suppressAutoHyphens w:val="0"/>
        <w:spacing w:after="200" w:line="276" w:lineRule="auto"/>
        <w:rPr>
          <w:rFonts w:ascii="Calibri" w:eastAsia="Calibri" w:hAnsi="Calibri" w:cs="Calibri"/>
          <w:color w:val="auto"/>
          <w:kern w:val="0"/>
          <w:sz w:val="20"/>
          <w:szCs w:val="20"/>
          <w:lang w:eastAsia="en-US"/>
        </w:rPr>
      </w:pPr>
    </w:p>
    <w:p w:rsidR="00EC588B" w:rsidRDefault="00EC588B">
      <w:pPr>
        <w:rPr>
          <w:lang w:val="sr-Cyrl-RS"/>
        </w:rPr>
      </w:pPr>
    </w:p>
    <w:p w:rsidR="00B61F7A" w:rsidRDefault="00B61F7A">
      <w:pPr>
        <w:rPr>
          <w:lang w:val="sr-Cyrl-RS"/>
        </w:rPr>
      </w:pPr>
    </w:p>
    <w:p w:rsidR="00B61F7A" w:rsidRDefault="00B61F7A">
      <w:pPr>
        <w:rPr>
          <w:lang w:val="sr-Cyrl-RS"/>
        </w:rPr>
      </w:pPr>
    </w:p>
    <w:p w:rsidR="00B61F7A" w:rsidRDefault="00B61F7A">
      <w:pPr>
        <w:rPr>
          <w:lang w:val="sr-Cyrl-RS"/>
        </w:rPr>
      </w:pPr>
    </w:p>
    <w:p w:rsidR="00B61F7A" w:rsidRDefault="00B61F7A">
      <w:pPr>
        <w:rPr>
          <w:lang w:val="sr-Cyrl-RS"/>
        </w:rPr>
      </w:pPr>
    </w:p>
    <w:p w:rsidR="00B61F7A" w:rsidRDefault="00B61F7A">
      <w:pPr>
        <w:rPr>
          <w:lang w:val="sr-Cyrl-RS"/>
        </w:rPr>
      </w:pPr>
    </w:p>
    <w:p w:rsidR="00B61F7A" w:rsidRDefault="00B61F7A">
      <w:pPr>
        <w:rPr>
          <w:lang w:val="sr-Cyrl-RS"/>
        </w:rPr>
      </w:pPr>
    </w:p>
    <w:p w:rsidR="00B61F7A" w:rsidRDefault="00B61F7A">
      <w:pPr>
        <w:rPr>
          <w:lang w:val="sr-Cyrl-RS"/>
        </w:rPr>
      </w:pPr>
    </w:p>
    <w:p w:rsidR="00B61F7A" w:rsidRDefault="00B61F7A">
      <w:pPr>
        <w:rPr>
          <w:lang w:val="sr-Cyrl-RS"/>
        </w:rPr>
      </w:pPr>
    </w:p>
    <w:p w:rsidR="00B61F7A" w:rsidRDefault="00B61F7A">
      <w:pPr>
        <w:rPr>
          <w:lang w:val="sr-Cyrl-RS"/>
        </w:rPr>
      </w:pPr>
    </w:p>
    <w:p w:rsidR="00B61F7A" w:rsidRDefault="00B61F7A">
      <w:pPr>
        <w:rPr>
          <w:lang w:val="sr-Cyrl-RS"/>
        </w:rPr>
      </w:pPr>
    </w:p>
    <w:p w:rsidR="00006F60" w:rsidRDefault="00006F60">
      <w:pPr>
        <w:rPr>
          <w:lang w:val="sr-Cyrl-RS"/>
        </w:rPr>
      </w:pPr>
    </w:p>
    <w:p w:rsidR="00006F60" w:rsidRDefault="00006F60">
      <w:pPr>
        <w:rPr>
          <w:lang w:val="sr-Cyrl-RS"/>
        </w:rPr>
      </w:pPr>
    </w:p>
    <w:tbl>
      <w:tblPr>
        <w:tblStyle w:val="TableGrid"/>
        <w:tblW w:w="0" w:type="auto"/>
        <w:jc w:val="center"/>
        <w:tblLook w:val="04A0" w:firstRow="1" w:lastRow="0" w:firstColumn="1" w:lastColumn="0" w:noHBand="0" w:noVBand="1"/>
      </w:tblPr>
      <w:tblGrid>
        <w:gridCol w:w="2718"/>
        <w:gridCol w:w="6524"/>
      </w:tblGrid>
      <w:tr w:rsidR="00B61F7A" w:rsidRPr="00F743B2" w:rsidTr="00CC45B6">
        <w:trPr>
          <w:jc w:val="center"/>
        </w:trPr>
        <w:tc>
          <w:tcPr>
            <w:tcW w:w="2718" w:type="dxa"/>
            <w:shd w:val="clear" w:color="auto" w:fill="C6D9F1" w:themeFill="text2" w:themeFillTint="33"/>
          </w:tcPr>
          <w:p w:rsidR="00B61F7A" w:rsidRPr="00F743B2" w:rsidRDefault="00B61F7A" w:rsidP="00CC45B6">
            <w:pPr>
              <w:jc w:val="center"/>
              <w:rPr>
                <w:b/>
                <w:lang w:val="sr-Cyrl-RS"/>
              </w:rPr>
            </w:pPr>
            <w:r w:rsidRPr="00F743B2">
              <w:rPr>
                <w:b/>
                <w:lang w:val="sr-Cyrl-RS"/>
              </w:rPr>
              <w:lastRenderedPageBreak/>
              <w:t>ГРУПА 2</w:t>
            </w:r>
          </w:p>
        </w:tc>
        <w:tc>
          <w:tcPr>
            <w:tcW w:w="6524" w:type="dxa"/>
            <w:shd w:val="clear" w:color="auto" w:fill="C6D9F1" w:themeFill="text2" w:themeFillTint="33"/>
          </w:tcPr>
          <w:p w:rsidR="00B61F7A" w:rsidRPr="000F396E" w:rsidRDefault="00B61F7A" w:rsidP="00CC45B6">
            <w:pPr>
              <w:jc w:val="center"/>
              <w:rPr>
                <w:b/>
                <w:bCs/>
                <w:color w:val="auto"/>
                <w:lang w:val="sr-Cyrl-RS"/>
              </w:rPr>
            </w:pPr>
            <w:r w:rsidRPr="000F396E">
              <w:rPr>
                <w:b/>
                <w:bCs/>
                <w:color w:val="auto"/>
                <w:lang w:val="sr-Cyrl-RS"/>
              </w:rPr>
              <w:t>ОПИС ПАКЕТИЋА</w:t>
            </w:r>
          </w:p>
        </w:tc>
      </w:tr>
      <w:tr w:rsidR="00B61F7A" w:rsidRPr="00F743B2" w:rsidTr="00CC45B6">
        <w:trPr>
          <w:jc w:val="center"/>
        </w:trPr>
        <w:tc>
          <w:tcPr>
            <w:tcW w:w="2718" w:type="dxa"/>
            <w:shd w:val="clear" w:color="auto" w:fill="FFFFFF" w:themeFill="background1"/>
          </w:tcPr>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Pr="00F743B2" w:rsidRDefault="00B61F7A" w:rsidP="00CC45B6">
            <w:pPr>
              <w:jc w:val="center"/>
              <w:rPr>
                <w:b/>
                <w:lang w:val="sr-Cyrl-RS"/>
              </w:rPr>
            </w:pPr>
            <w:r>
              <w:rPr>
                <w:b/>
                <w:lang w:val="sr-Cyrl-RS"/>
              </w:rPr>
              <w:t xml:space="preserve">Дечаци 1-3 године </w:t>
            </w:r>
          </w:p>
        </w:tc>
        <w:tc>
          <w:tcPr>
            <w:tcW w:w="6524" w:type="dxa"/>
            <w:shd w:val="clear" w:color="auto" w:fill="FFFFFF" w:themeFill="background1"/>
          </w:tcPr>
          <w:p w:rsidR="00B61F7A" w:rsidRPr="000F396E" w:rsidRDefault="00B61F7A" w:rsidP="00CC45B6">
            <w:pPr>
              <w:pStyle w:val="ListParagraph"/>
              <w:numPr>
                <w:ilvl w:val="0"/>
                <w:numId w:val="28"/>
              </w:numPr>
              <w:suppressAutoHyphens w:val="0"/>
              <w:autoSpaceDE w:val="0"/>
              <w:autoSpaceDN w:val="0"/>
              <w:adjustRightInd w:val="0"/>
              <w:spacing w:after="200" w:line="240" w:lineRule="auto"/>
              <w:ind w:left="643"/>
              <w:jc w:val="both"/>
              <w:rPr>
                <w:color w:val="auto"/>
              </w:rPr>
            </w:pPr>
            <w:r w:rsidRPr="000F396E">
              <w:rPr>
                <w:color w:val="auto"/>
              </w:rPr>
              <w:t>Понудити  игра</w:t>
            </w:r>
            <w:r w:rsidRPr="000F396E">
              <w:rPr>
                <w:color w:val="auto"/>
                <w:lang w:val="sr-Cyrl-RS"/>
              </w:rPr>
              <w:t>ч</w:t>
            </w:r>
            <w:r w:rsidRPr="000F396E">
              <w:rPr>
                <w:color w:val="auto"/>
              </w:rPr>
              <w:t xml:space="preserve">ку која </w:t>
            </w:r>
            <w:r w:rsidRPr="000F396E">
              <w:rPr>
                <w:color w:val="auto"/>
                <w:lang w:val="sr-Cyrl-RS"/>
              </w:rPr>
              <w:t>ћ</w:t>
            </w:r>
            <w:r w:rsidRPr="000F396E">
              <w:rPr>
                <w:color w:val="auto"/>
              </w:rPr>
              <w:t>е максимално подр</w:t>
            </w:r>
            <w:r w:rsidRPr="000F396E">
              <w:rPr>
                <w:color w:val="auto"/>
                <w:lang w:val="sr-Cyrl-RS"/>
              </w:rPr>
              <w:t>ж</w:t>
            </w:r>
            <w:r w:rsidRPr="000F396E">
              <w:rPr>
                <w:color w:val="auto"/>
              </w:rPr>
              <w:t>ати развој детета-гимансти</w:t>
            </w:r>
            <w:r w:rsidRPr="000F396E">
              <w:rPr>
                <w:color w:val="auto"/>
                <w:lang w:val="sr-Cyrl-RS"/>
              </w:rPr>
              <w:t>ч</w:t>
            </w:r>
            <w:r w:rsidRPr="000F396E">
              <w:rPr>
                <w:color w:val="auto"/>
              </w:rPr>
              <w:t>ки центар за децу или сл</w:t>
            </w:r>
            <w:r w:rsidRPr="000F396E">
              <w:rPr>
                <w:color w:val="auto"/>
                <w:lang w:val="sr-Cyrl-RS"/>
              </w:rPr>
              <w:t xml:space="preserve">. </w:t>
            </w:r>
            <w:r w:rsidRPr="000F396E">
              <w:rPr>
                <w:color w:val="auto"/>
              </w:rPr>
              <w:t>Требало би да буде пријатељ детету који је оплемењен песмицама, мелодијама и мноштвом интересант</w:t>
            </w:r>
            <w:r w:rsidRPr="000F396E">
              <w:rPr>
                <w:color w:val="auto"/>
                <w:lang w:val="sr-Cyrl-RS"/>
              </w:rPr>
              <w:t>н</w:t>
            </w:r>
            <w:r w:rsidRPr="000F396E">
              <w:rPr>
                <w:color w:val="auto"/>
              </w:rPr>
              <w:t>их звукова. Игра</w:t>
            </w:r>
            <w:r w:rsidRPr="000F396E">
              <w:rPr>
                <w:color w:val="auto"/>
                <w:lang w:val="sr-Cyrl-RS"/>
              </w:rPr>
              <w:t>ч</w:t>
            </w:r>
            <w:r w:rsidRPr="000F396E">
              <w:rPr>
                <w:color w:val="auto"/>
              </w:rPr>
              <w:t>ка би требало да је прилаго</w:t>
            </w:r>
            <w:r w:rsidRPr="000F396E">
              <w:rPr>
                <w:color w:val="auto"/>
                <w:lang w:val="sr-Cyrl-RS"/>
              </w:rPr>
              <w:t>ђ</w:t>
            </w:r>
            <w:r w:rsidRPr="000F396E">
              <w:rPr>
                <w:color w:val="auto"/>
              </w:rPr>
              <w:t xml:space="preserve">ена узрасту </w:t>
            </w:r>
            <w:r w:rsidRPr="000F396E">
              <w:rPr>
                <w:color w:val="auto"/>
                <w:lang w:val="sr-Cyrl-RS"/>
              </w:rPr>
              <w:t>и</w:t>
            </w:r>
            <w:r w:rsidRPr="000F396E">
              <w:rPr>
                <w:color w:val="auto"/>
              </w:rPr>
              <w:t xml:space="preserve"> да на забаван начин стимулише </w:t>
            </w:r>
            <w:r w:rsidRPr="000F396E">
              <w:rPr>
                <w:color w:val="auto"/>
                <w:lang w:val="sr-Cyrl-RS"/>
              </w:rPr>
              <w:t>и</w:t>
            </w:r>
            <w:r w:rsidRPr="000F396E">
              <w:rPr>
                <w:color w:val="auto"/>
              </w:rPr>
              <w:t xml:space="preserve"> подсти</w:t>
            </w:r>
            <w:r w:rsidRPr="000F396E">
              <w:rPr>
                <w:color w:val="auto"/>
                <w:lang w:val="sr-Cyrl-RS"/>
              </w:rPr>
              <w:t>ч</w:t>
            </w:r>
            <w:r w:rsidRPr="000F396E">
              <w:rPr>
                <w:color w:val="auto"/>
              </w:rPr>
              <w:t>е дете на разгибавање, кординацију, физи</w:t>
            </w:r>
            <w:r w:rsidRPr="000F396E">
              <w:rPr>
                <w:color w:val="auto"/>
                <w:lang w:val="sr-Cyrl-RS"/>
              </w:rPr>
              <w:t>ч</w:t>
            </w:r>
            <w:r w:rsidRPr="000F396E">
              <w:rPr>
                <w:color w:val="auto"/>
              </w:rPr>
              <w:t>ке способности, равноте</w:t>
            </w:r>
            <w:r w:rsidRPr="000F396E">
              <w:rPr>
                <w:color w:val="auto"/>
                <w:lang w:val="sr-Cyrl-RS"/>
              </w:rPr>
              <w:t>ж</w:t>
            </w:r>
            <w:r w:rsidRPr="000F396E">
              <w:rPr>
                <w:color w:val="auto"/>
              </w:rPr>
              <w:t>у,</w:t>
            </w:r>
            <w:r w:rsidRPr="000F396E">
              <w:rPr>
                <w:color w:val="auto"/>
                <w:lang w:val="sr-Cyrl-RS"/>
              </w:rPr>
              <w:t xml:space="preserve"> </w:t>
            </w:r>
            <w:r w:rsidRPr="000F396E">
              <w:rPr>
                <w:color w:val="auto"/>
              </w:rPr>
              <w:t xml:space="preserve">аудио и визуелну перцепцију, подстичући игром креативност и машту </w:t>
            </w:r>
            <w:r w:rsidRPr="000F396E">
              <w:rPr>
                <w:color w:val="auto"/>
                <w:lang w:val="sr-Cyrl-RS"/>
              </w:rPr>
              <w:t>и</w:t>
            </w:r>
            <w:r w:rsidRPr="000F396E">
              <w:rPr>
                <w:color w:val="auto"/>
              </w:rPr>
              <w:t xml:space="preserve"> правилан раст </w:t>
            </w:r>
            <w:r w:rsidRPr="000F396E">
              <w:rPr>
                <w:color w:val="auto"/>
                <w:lang w:val="sr-Cyrl-RS"/>
              </w:rPr>
              <w:t>и</w:t>
            </w:r>
            <w:r w:rsidRPr="000F396E">
              <w:rPr>
                <w:color w:val="auto"/>
              </w:rPr>
              <w:t xml:space="preserve"> развој детета кроз ве</w:t>
            </w:r>
            <w:r w:rsidRPr="000F396E">
              <w:rPr>
                <w:color w:val="auto"/>
                <w:lang w:val="sr-Cyrl-RS"/>
              </w:rPr>
              <w:t>ж</w:t>
            </w:r>
            <w:r w:rsidRPr="000F396E">
              <w:rPr>
                <w:color w:val="auto"/>
              </w:rPr>
              <w:t>бице које нуди пону</w:t>
            </w:r>
            <w:r w:rsidRPr="000F396E">
              <w:rPr>
                <w:color w:val="auto"/>
                <w:lang w:val="sr-Cyrl-RS"/>
              </w:rPr>
              <w:t>ђ</w:t>
            </w:r>
            <w:r w:rsidRPr="000F396E">
              <w:rPr>
                <w:color w:val="auto"/>
              </w:rPr>
              <w:t>ени сет</w:t>
            </w:r>
            <w:r w:rsidRPr="000F396E">
              <w:rPr>
                <w:color w:val="auto"/>
                <w:lang w:val="sr-Cyrl-RS"/>
              </w:rPr>
              <w:t xml:space="preserve">. </w:t>
            </w:r>
            <w:r w:rsidRPr="000F396E">
              <w:rPr>
                <w:color w:val="auto"/>
              </w:rPr>
              <w:t>Оквирне димензије: 63 x 35 x 5 цм</w:t>
            </w:r>
            <w:r w:rsidRPr="000F396E">
              <w:rPr>
                <w:color w:val="auto"/>
                <w:lang w:val="sr-Cyrl-RS"/>
              </w:rPr>
              <w:t xml:space="preserve">. </w:t>
            </w:r>
            <w:r w:rsidRPr="000F396E">
              <w:rPr>
                <w:color w:val="auto"/>
              </w:rPr>
              <w:t>Сет би требало да садржи: двојези</w:t>
            </w:r>
            <w:r w:rsidRPr="000F396E">
              <w:rPr>
                <w:color w:val="auto"/>
                <w:lang w:val="sr-Cyrl-RS"/>
              </w:rPr>
              <w:t>ч</w:t>
            </w:r>
            <w:r w:rsidRPr="000F396E">
              <w:rPr>
                <w:color w:val="auto"/>
              </w:rPr>
              <w:t>ну(српски обавезно) интерактивну подлогу</w:t>
            </w:r>
            <w:r w:rsidRPr="000F396E">
              <w:rPr>
                <w:color w:val="auto"/>
                <w:lang w:val="sr-Cyrl-RS"/>
              </w:rPr>
              <w:t>.</w:t>
            </w:r>
          </w:p>
          <w:p w:rsidR="00B61F7A" w:rsidRPr="000F396E" w:rsidRDefault="00B61F7A" w:rsidP="00CC45B6">
            <w:pPr>
              <w:pStyle w:val="ListParagraph"/>
              <w:numPr>
                <w:ilvl w:val="0"/>
                <w:numId w:val="28"/>
              </w:numPr>
              <w:suppressAutoHyphens w:val="0"/>
              <w:autoSpaceDE w:val="0"/>
              <w:autoSpaceDN w:val="0"/>
              <w:adjustRightInd w:val="0"/>
              <w:spacing w:after="200" w:line="240" w:lineRule="auto"/>
              <w:ind w:left="643"/>
              <w:jc w:val="both"/>
              <w:rPr>
                <w:bCs/>
                <w:color w:val="auto"/>
                <w:lang w:val="sr-Cyrl-RS"/>
              </w:rPr>
            </w:pPr>
            <w:r w:rsidRPr="000F396E">
              <w:rPr>
                <w:color w:val="auto"/>
              </w:rPr>
              <w:t>Понудити конструкторски сет познатог произво</w:t>
            </w:r>
            <w:r w:rsidRPr="000F396E">
              <w:rPr>
                <w:color w:val="auto"/>
                <w:lang w:val="sr-Cyrl-RS"/>
              </w:rPr>
              <w:t>ђ</w:t>
            </w:r>
            <w:r w:rsidRPr="000F396E">
              <w:rPr>
                <w:color w:val="auto"/>
              </w:rPr>
              <w:t>а</w:t>
            </w:r>
            <w:r w:rsidRPr="000F396E">
              <w:rPr>
                <w:color w:val="auto"/>
                <w:lang w:val="sr-Cyrl-RS"/>
              </w:rPr>
              <w:t>ч</w:t>
            </w:r>
            <w:r w:rsidRPr="000F396E">
              <w:rPr>
                <w:color w:val="auto"/>
              </w:rPr>
              <w:t>а коцкица. Сет мора да буде из популарне линије тог бренда прилаго</w:t>
            </w:r>
            <w:r w:rsidRPr="000F396E">
              <w:rPr>
                <w:color w:val="auto"/>
                <w:lang w:val="sr-Cyrl-RS"/>
              </w:rPr>
              <w:t>ђ</w:t>
            </w:r>
            <w:r w:rsidRPr="000F396E">
              <w:rPr>
                <w:color w:val="auto"/>
              </w:rPr>
              <w:t>ен узрасту. Омогу</w:t>
            </w:r>
            <w:r w:rsidRPr="000F396E">
              <w:rPr>
                <w:color w:val="auto"/>
                <w:lang w:val="sr-Cyrl-RS"/>
              </w:rPr>
              <w:t>ћ</w:t>
            </w:r>
            <w:r w:rsidRPr="000F396E">
              <w:rPr>
                <w:color w:val="auto"/>
              </w:rPr>
              <w:t>ава да свако дете има врхунску</w:t>
            </w:r>
            <w:r w:rsidRPr="000F396E">
              <w:rPr>
                <w:color w:val="auto"/>
                <w:lang w:val="sr-Cyrl-RS"/>
              </w:rPr>
              <w:t xml:space="preserve"> </w:t>
            </w:r>
            <w:r w:rsidRPr="000F396E">
              <w:rPr>
                <w:color w:val="auto"/>
              </w:rPr>
              <w:t>забаву и развој ма</w:t>
            </w:r>
            <w:r w:rsidRPr="000F396E">
              <w:rPr>
                <w:color w:val="auto"/>
                <w:lang w:val="sr-Cyrl-RS"/>
              </w:rPr>
              <w:t>ш</w:t>
            </w:r>
            <w:r w:rsidRPr="000F396E">
              <w:rPr>
                <w:color w:val="auto"/>
              </w:rPr>
              <w:t>те и фине моторике.</w:t>
            </w:r>
            <w:r w:rsidRPr="000F396E">
              <w:rPr>
                <w:color w:val="auto"/>
                <w:lang w:val="sr-Cyrl-RS"/>
              </w:rPr>
              <w:t xml:space="preserve"> </w:t>
            </w:r>
            <w:r w:rsidRPr="000F396E">
              <w:rPr>
                <w:color w:val="auto"/>
              </w:rPr>
              <w:t>Мора да има најмање 30 делова прилаго</w:t>
            </w:r>
            <w:r w:rsidRPr="000F396E">
              <w:rPr>
                <w:color w:val="auto"/>
                <w:lang w:val="sr-Cyrl-RS"/>
              </w:rPr>
              <w:t>ђ</w:t>
            </w:r>
            <w:r w:rsidRPr="000F396E">
              <w:rPr>
                <w:color w:val="auto"/>
              </w:rPr>
              <w:t xml:space="preserve">ених узрасту. Сет би уједно требало да буде </w:t>
            </w:r>
            <w:r w:rsidRPr="000F396E">
              <w:rPr>
                <w:color w:val="auto"/>
                <w:lang w:val="sr-Cyrl-RS"/>
              </w:rPr>
              <w:t>и</w:t>
            </w:r>
            <w:r w:rsidRPr="000F396E">
              <w:rPr>
                <w:color w:val="auto"/>
              </w:rPr>
              <w:t xml:space="preserve"> кутија од пластике, која мо</w:t>
            </w:r>
            <w:r w:rsidRPr="000F396E">
              <w:rPr>
                <w:color w:val="auto"/>
                <w:lang w:val="sr-Cyrl-RS"/>
              </w:rPr>
              <w:t>ж</w:t>
            </w:r>
            <w:r w:rsidRPr="000F396E">
              <w:rPr>
                <w:color w:val="auto"/>
              </w:rPr>
              <w:t>е слу</w:t>
            </w:r>
            <w:r w:rsidRPr="000F396E">
              <w:rPr>
                <w:color w:val="auto"/>
                <w:lang w:val="sr-Cyrl-RS"/>
              </w:rPr>
              <w:t>ж</w:t>
            </w:r>
            <w:r w:rsidRPr="000F396E">
              <w:rPr>
                <w:color w:val="auto"/>
              </w:rPr>
              <w:t>ити за одлагање игра</w:t>
            </w:r>
            <w:r w:rsidRPr="000F396E">
              <w:rPr>
                <w:color w:val="auto"/>
                <w:lang w:val="sr-Cyrl-RS"/>
              </w:rPr>
              <w:t>ч</w:t>
            </w:r>
            <w:r w:rsidRPr="000F396E">
              <w:rPr>
                <w:color w:val="auto"/>
              </w:rPr>
              <w:t xml:space="preserve">ака </w:t>
            </w:r>
            <w:r w:rsidRPr="000F396E">
              <w:rPr>
                <w:color w:val="auto"/>
                <w:lang w:val="sr-Cyrl-RS"/>
              </w:rPr>
              <w:t>и</w:t>
            </w:r>
            <w:r w:rsidRPr="000F396E">
              <w:rPr>
                <w:color w:val="auto"/>
              </w:rPr>
              <w:t xml:space="preserve"> свих делова овог пону</w:t>
            </w:r>
            <w:r w:rsidRPr="000F396E">
              <w:rPr>
                <w:color w:val="auto"/>
                <w:lang w:val="sr-Cyrl-RS"/>
              </w:rPr>
              <w:t>ђ</w:t>
            </w:r>
            <w:r w:rsidRPr="000F396E">
              <w:rPr>
                <w:color w:val="auto"/>
              </w:rPr>
              <w:t>еног сета</w:t>
            </w:r>
            <w:r w:rsidRPr="000F396E">
              <w:rPr>
                <w:color w:val="auto"/>
                <w:lang w:val="sr-Cyrl-RS"/>
              </w:rPr>
              <w:t>.</w:t>
            </w:r>
          </w:p>
        </w:tc>
      </w:tr>
      <w:tr w:rsidR="00B61F7A" w:rsidRPr="00F743B2" w:rsidTr="00CC45B6">
        <w:trPr>
          <w:jc w:val="center"/>
        </w:trPr>
        <w:tc>
          <w:tcPr>
            <w:tcW w:w="2718" w:type="dxa"/>
            <w:shd w:val="clear" w:color="auto" w:fill="FFFFFF" w:themeFill="background1"/>
          </w:tcPr>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r>
              <w:rPr>
                <w:b/>
                <w:lang w:val="sr-Cyrl-RS"/>
              </w:rPr>
              <w:t xml:space="preserve">Девојчице 1-3 године </w:t>
            </w:r>
          </w:p>
        </w:tc>
        <w:tc>
          <w:tcPr>
            <w:tcW w:w="6524" w:type="dxa"/>
            <w:shd w:val="clear" w:color="auto" w:fill="FFFFFF" w:themeFill="background1"/>
          </w:tcPr>
          <w:p w:rsidR="00B61F7A" w:rsidRPr="000F396E" w:rsidRDefault="00B61F7A" w:rsidP="00CC45B6">
            <w:pPr>
              <w:pStyle w:val="ListParagraph"/>
              <w:numPr>
                <w:ilvl w:val="0"/>
                <w:numId w:val="30"/>
              </w:numPr>
              <w:jc w:val="both"/>
              <w:rPr>
                <w:color w:val="auto"/>
              </w:rPr>
            </w:pPr>
            <w:r w:rsidRPr="000F396E">
              <w:rPr>
                <w:color w:val="auto"/>
              </w:rPr>
              <w:t>Понудити  игра</w:t>
            </w:r>
            <w:r w:rsidRPr="000F396E">
              <w:rPr>
                <w:color w:val="auto"/>
                <w:lang w:val="sr-Cyrl-RS"/>
              </w:rPr>
              <w:t>ч</w:t>
            </w:r>
            <w:r w:rsidRPr="000F396E">
              <w:rPr>
                <w:color w:val="auto"/>
              </w:rPr>
              <w:t xml:space="preserve">ку која </w:t>
            </w:r>
            <w:r w:rsidRPr="000F396E">
              <w:rPr>
                <w:color w:val="auto"/>
                <w:lang w:val="sr-Cyrl-RS"/>
              </w:rPr>
              <w:t>ћ</w:t>
            </w:r>
            <w:r w:rsidRPr="000F396E">
              <w:rPr>
                <w:color w:val="auto"/>
              </w:rPr>
              <w:t>е максимално подр</w:t>
            </w:r>
            <w:r w:rsidRPr="000F396E">
              <w:rPr>
                <w:color w:val="auto"/>
                <w:lang w:val="sr-Cyrl-RS"/>
              </w:rPr>
              <w:t>ж</w:t>
            </w:r>
            <w:r w:rsidRPr="000F396E">
              <w:rPr>
                <w:color w:val="auto"/>
              </w:rPr>
              <w:t>ати развој детета-гимансти</w:t>
            </w:r>
            <w:r w:rsidRPr="000F396E">
              <w:rPr>
                <w:color w:val="auto"/>
                <w:lang w:val="sr-Cyrl-RS"/>
              </w:rPr>
              <w:t>ч</w:t>
            </w:r>
            <w:r w:rsidRPr="000F396E">
              <w:rPr>
                <w:color w:val="auto"/>
              </w:rPr>
              <w:t>ки центар за децу или сл</w:t>
            </w:r>
            <w:r w:rsidRPr="000F396E">
              <w:rPr>
                <w:color w:val="auto"/>
                <w:lang w:val="sr-Cyrl-RS"/>
              </w:rPr>
              <w:t xml:space="preserve">. </w:t>
            </w:r>
            <w:r w:rsidRPr="000F396E">
              <w:rPr>
                <w:color w:val="auto"/>
              </w:rPr>
              <w:t>Требало би да буде пријатељ детету који је оплемењен песмицама, мелодијама и мноштвом интересант</w:t>
            </w:r>
            <w:r w:rsidRPr="000F396E">
              <w:rPr>
                <w:color w:val="auto"/>
                <w:lang w:val="sr-Cyrl-RS"/>
              </w:rPr>
              <w:t>н</w:t>
            </w:r>
            <w:r w:rsidRPr="000F396E">
              <w:rPr>
                <w:color w:val="auto"/>
              </w:rPr>
              <w:t xml:space="preserve">их звукова. Играчка би требало да је прилагођена узрасту </w:t>
            </w:r>
            <w:r w:rsidRPr="000F396E">
              <w:rPr>
                <w:color w:val="auto"/>
                <w:lang w:val="sr-Cyrl-RS"/>
              </w:rPr>
              <w:t>и</w:t>
            </w:r>
            <w:r w:rsidRPr="000F396E">
              <w:rPr>
                <w:color w:val="auto"/>
              </w:rPr>
              <w:t xml:space="preserve"> да на забаван начин стимулише </w:t>
            </w:r>
            <w:r w:rsidRPr="000F396E">
              <w:rPr>
                <w:color w:val="auto"/>
                <w:lang w:val="sr-Cyrl-RS"/>
              </w:rPr>
              <w:t>и</w:t>
            </w:r>
            <w:r w:rsidRPr="000F396E">
              <w:rPr>
                <w:color w:val="auto"/>
              </w:rPr>
              <w:t xml:space="preserve"> подсти</w:t>
            </w:r>
            <w:r w:rsidRPr="000F396E">
              <w:rPr>
                <w:color w:val="auto"/>
                <w:lang w:val="sr-Cyrl-RS"/>
              </w:rPr>
              <w:t>ч</w:t>
            </w:r>
            <w:r w:rsidRPr="000F396E">
              <w:rPr>
                <w:color w:val="auto"/>
              </w:rPr>
              <w:t>е дете на разгибавање, кординацију, физи</w:t>
            </w:r>
            <w:r w:rsidRPr="000F396E">
              <w:rPr>
                <w:color w:val="auto"/>
                <w:lang w:val="sr-Cyrl-RS"/>
              </w:rPr>
              <w:t>ч</w:t>
            </w:r>
            <w:r w:rsidRPr="000F396E">
              <w:rPr>
                <w:color w:val="auto"/>
              </w:rPr>
              <w:t>ке способности, равноте</w:t>
            </w:r>
            <w:r w:rsidRPr="000F396E">
              <w:rPr>
                <w:color w:val="auto"/>
                <w:lang w:val="sr-Cyrl-RS"/>
              </w:rPr>
              <w:t>ж</w:t>
            </w:r>
            <w:r w:rsidRPr="000F396E">
              <w:rPr>
                <w:color w:val="auto"/>
              </w:rPr>
              <w:t>у,</w:t>
            </w:r>
            <w:r w:rsidRPr="000F396E">
              <w:rPr>
                <w:color w:val="auto"/>
                <w:lang w:val="sr-Cyrl-RS"/>
              </w:rPr>
              <w:t xml:space="preserve"> </w:t>
            </w:r>
            <w:r w:rsidRPr="000F396E">
              <w:rPr>
                <w:color w:val="auto"/>
              </w:rPr>
              <w:t xml:space="preserve">аудио и визуелну перцепцију, подстичући игром креативност и машту </w:t>
            </w:r>
            <w:r w:rsidRPr="000F396E">
              <w:rPr>
                <w:color w:val="auto"/>
                <w:lang w:val="sr-Cyrl-RS"/>
              </w:rPr>
              <w:t>и</w:t>
            </w:r>
            <w:r w:rsidRPr="000F396E">
              <w:rPr>
                <w:color w:val="auto"/>
              </w:rPr>
              <w:t xml:space="preserve"> правилан раст </w:t>
            </w:r>
            <w:r w:rsidRPr="000F396E">
              <w:rPr>
                <w:color w:val="auto"/>
                <w:lang w:val="sr-Cyrl-RS"/>
              </w:rPr>
              <w:t>и</w:t>
            </w:r>
            <w:r w:rsidRPr="000F396E">
              <w:rPr>
                <w:color w:val="auto"/>
              </w:rPr>
              <w:t xml:space="preserve"> развој детета кроз ве</w:t>
            </w:r>
            <w:r w:rsidRPr="000F396E">
              <w:rPr>
                <w:color w:val="auto"/>
                <w:lang w:val="sr-Cyrl-RS"/>
              </w:rPr>
              <w:t>ж</w:t>
            </w:r>
            <w:r w:rsidRPr="000F396E">
              <w:rPr>
                <w:color w:val="auto"/>
              </w:rPr>
              <w:t>бице које нуди пону</w:t>
            </w:r>
            <w:r w:rsidRPr="000F396E">
              <w:rPr>
                <w:color w:val="auto"/>
                <w:lang w:val="sr-Cyrl-RS"/>
              </w:rPr>
              <w:t>ђ</w:t>
            </w:r>
            <w:r w:rsidRPr="000F396E">
              <w:rPr>
                <w:color w:val="auto"/>
              </w:rPr>
              <w:t>ени се</w:t>
            </w:r>
            <w:r w:rsidRPr="000F396E">
              <w:rPr>
                <w:color w:val="auto"/>
                <w:lang w:val="sr-Cyrl-RS"/>
              </w:rPr>
              <w:t xml:space="preserve">т. </w:t>
            </w:r>
            <w:r w:rsidRPr="000F396E">
              <w:rPr>
                <w:color w:val="auto"/>
              </w:rPr>
              <w:t>Оквирне димензије: 63 x 35 x 5 цм</w:t>
            </w:r>
            <w:r w:rsidRPr="000F396E">
              <w:rPr>
                <w:color w:val="auto"/>
                <w:lang w:val="sr-Cyrl-RS"/>
              </w:rPr>
              <w:t xml:space="preserve">. </w:t>
            </w:r>
            <w:r w:rsidRPr="000F396E">
              <w:rPr>
                <w:color w:val="auto"/>
              </w:rPr>
              <w:t>Сет би требало да садржи: двојези</w:t>
            </w:r>
            <w:r w:rsidRPr="000F396E">
              <w:rPr>
                <w:color w:val="auto"/>
                <w:lang w:val="sr-Cyrl-RS"/>
              </w:rPr>
              <w:t>ч</w:t>
            </w:r>
            <w:r w:rsidRPr="000F396E">
              <w:rPr>
                <w:color w:val="auto"/>
              </w:rPr>
              <w:t>ну</w:t>
            </w:r>
            <w:r w:rsidRPr="000F396E">
              <w:rPr>
                <w:color w:val="auto"/>
                <w:lang w:val="sr-Cyrl-RS"/>
              </w:rPr>
              <w:t xml:space="preserve"> </w:t>
            </w:r>
            <w:r w:rsidRPr="000F396E">
              <w:rPr>
                <w:color w:val="auto"/>
              </w:rPr>
              <w:t>(српски обавезно) интерактивну подлогу</w:t>
            </w:r>
            <w:r w:rsidRPr="000F396E">
              <w:rPr>
                <w:color w:val="auto"/>
                <w:lang w:val="sr-Cyrl-RS"/>
              </w:rPr>
              <w:t>.</w:t>
            </w:r>
          </w:p>
          <w:p w:rsidR="00B61F7A" w:rsidRPr="000F396E" w:rsidRDefault="00B61F7A" w:rsidP="00CC45B6">
            <w:pPr>
              <w:pStyle w:val="ListParagraph"/>
              <w:jc w:val="both"/>
              <w:rPr>
                <w:color w:val="auto"/>
              </w:rPr>
            </w:pPr>
          </w:p>
          <w:p w:rsidR="00B61F7A" w:rsidRPr="000F396E" w:rsidRDefault="00B61F7A" w:rsidP="00CC45B6">
            <w:pPr>
              <w:pStyle w:val="ListParagraph"/>
              <w:numPr>
                <w:ilvl w:val="0"/>
                <w:numId w:val="30"/>
              </w:numPr>
              <w:autoSpaceDE w:val="0"/>
              <w:autoSpaceDN w:val="0"/>
              <w:adjustRightInd w:val="0"/>
              <w:spacing w:line="240" w:lineRule="auto"/>
              <w:jc w:val="both"/>
              <w:rPr>
                <w:color w:val="auto"/>
              </w:rPr>
            </w:pPr>
            <w:r w:rsidRPr="000F396E">
              <w:rPr>
                <w:color w:val="auto"/>
              </w:rPr>
              <w:t>Понудити конструкторски  сет познатог произво</w:t>
            </w:r>
            <w:r w:rsidRPr="000F396E">
              <w:rPr>
                <w:color w:val="auto"/>
                <w:lang w:val="sr-Cyrl-RS"/>
              </w:rPr>
              <w:t>ђ</w:t>
            </w:r>
            <w:r w:rsidRPr="000F396E">
              <w:rPr>
                <w:color w:val="auto"/>
              </w:rPr>
              <w:t>а</w:t>
            </w:r>
            <w:r w:rsidRPr="000F396E">
              <w:rPr>
                <w:color w:val="auto"/>
                <w:lang w:val="sr-Cyrl-RS"/>
              </w:rPr>
              <w:t>ч</w:t>
            </w:r>
            <w:r w:rsidRPr="000F396E">
              <w:rPr>
                <w:color w:val="auto"/>
              </w:rPr>
              <w:t>а коцкица. Сет мора да буде из популарне линије тог бренда прилаго</w:t>
            </w:r>
            <w:r w:rsidRPr="000F396E">
              <w:rPr>
                <w:color w:val="auto"/>
                <w:lang w:val="sr-Cyrl-RS"/>
              </w:rPr>
              <w:t>ђ</w:t>
            </w:r>
            <w:r w:rsidRPr="000F396E">
              <w:rPr>
                <w:color w:val="auto"/>
              </w:rPr>
              <w:t>ен узрасту. Омогу</w:t>
            </w:r>
            <w:r w:rsidRPr="000F396E">
              <w:rPr>
                <w:color w:val="auto"/>
                <w:lang w:val="sr-Cyrl-RS"/>
              </w:rPr>
              <w:t>ћ</w:t>
            </w:r>
            <w:r w:rsidRPr="000F396E">
              <w:rPr>
                <w:color w:val="auto"/>
              </w:rPr>
              <w:t>ава да свако дете има врхунску</w:t>
            </w:r>
            <w:r w:rsidRPr="000F396E">
              <w:rPr>
                <w:color w:val="auto"/>
                <w:lang w:val="sr-Cyrl-RS"/>
              </w:rPr>
              <w:t xml:space="preserve"> </w:t>
            </w:r>
            <w:r w:rsidRPr="000F396E">
              <w:rPr>
                <w:color w:val="auto"/>
              </w:rPr>
              <w:t>забаву и развој ма</w:t>
            </w:r>
            <w:r w:rsidRPr="000F396E">
              <w:rPr>
                <w:color w:val="auto"/>
                <w:lang w:val="sr-Cyrl-RS"/>
              </w:rPr>
              <w:t>ш</w:t>
            </w:r>
            <w:r w:rsidRPr="000F396E">
              <w:rPr>
                <w:color w:val="auto"/>
              </w:rPr>
              <w:t>те и фине моторике.</w:t>
            </w:r>
            <w:r w:rsidRPr="000F396E">
              <w:rPr>
                <w:color w:val="auto"/>
                <w:lang w:val="sr-Cyrl-RS"/>
              </w:rPr>
              <w:t xml:space="preserve"> </w:t>
            </w:r>
            <w:r w:rsidRPr="000F396E">
              <w:rPr>
                <w:color w:val="auto"/>
              </w:rPr>
              <w:t>Мора да има најмање 60 делова прилаго</w:t>
            </w:r>
            <w:r w:rsidRPr="000F396E">
              <w:rPr>
                <w:color w:val="auto"/>
                <w:lang w:val="sr-Cyrl-RS"/>
              </w:rPr>
              <w:t>ђ</w:t>
            </w:r>
            <w:r w:rsidRPr="000F396E">
              <w:rPr>
                <w:color w:val="auto"/>
              </w:rPr>
              <w:t xml:space="preserve">ених узрасту. Сет би уједно требало да буде </w:t>
            </w:r>
            <w:r w:rsidRPr="000F396E">
              <w:rPr>
                <w:color w:val="auto"/>
                <w:lang w:val="sr-Cyrl-RS"/>
              </w:rPr>
              <w:t>и</w:t>
            </w:r>
            <w:r w:rsidRPr="000F396E">
              <w:rPr>
                <w:color w:val="auto"/>
              </w:rPr>
              <w:t xml:space="preserve"> кутија од пластике, која мо</w:t>
            </w:r>
            <w:r w:rsidRPr="000F396E">
              <w:rPr>
                <w:color w:val="auto"/>
                <w:lang w:val="sr-Cyrl-RS"/>
              </w:rPr>
              <w:t>ж</w:t>
            </w:r>
            <w:r w:rsidRPr="000F396E">
              <w:rPr>
                <w:color w:val="auto"/>
              </w:rPr>
              <w:t>е слу</w:t>
            </w:r>
            <w:r w:rsidRPr="000F396E">
              <w:rPr>
                <w:color w:val="auto"/>
                <w:lang w:val="sr-Cyrl-RS"/>
              </w:rPr>
              <w:t>ж</w:t>
            </w:r>
            <w:r w:rsidRPr="000F396E">
              <w:rPr>
                <w:color w:val="auto"/>
              </w:rPr>
              <w:t>ити за одлагање игра</w:t>
            </w:r>
            <w:r w:rsidRPr="000F396E">
              <w:rPr>
                <w:color w:val="auto"/>
                <w:lang w:val="sr-Cyrl-RS"/>
              </w:rPr>
              <w:t>ч</w:t>
            </w:r>
            <w:r w:rsidRPr="000F396E">
              <w:rPr>
                <w:color w:val="auto"/>
              </w:rPr>
              <w:t xml:space="preserve">ака </w:t>
            </w:r>
            <w:r w:rsidRPr="000F396E">
              <w:rPr>
                <w:color w:val="auto"/>
                <w:lang w:val="sr-Cyrl-RS"/>
              </w:rPr>
              <w:t>и</w:t>
            </w:r>
            <w:r w:rsidRPr="000F396E">
              <w:rPr>
                <w:color w:val="auto"/>
              </w:rPr>
              <w:t xml:space="preserve"> свих делова овог пону</w:t>
            </w:r>
            <w:r w:rsidRPr="000F396E">
              <w:rPr>
                <w:color w:val="auto"/>
                <w:lang w:val="sr-Cyrl-RS"/>
              </w:rPr>
              <w:t>ђ</w:t>
            </w:r>
            <w:r w:rsidRPr="000F396E">
              <w:rPr>
                <w:color w:val="auto"/>
              </w:rPr>
              <w:t>еног сета</w:t>
            </w:r>
            <w:r w:rsidRPr="000F396E">
              <w:rPr>
                <w:color w:val="auto"/>
                <w:lang w:val="sr-Cyrl-RS"/>
              </w:rPr>
              <w:t>.</w:t>
            </w:r>
          </w:p>
          <w:p w:rsidR="00B61F7A" w:rsidRPr="000F396E" w:rsidRDefault="00B61F7A" w:rsidP="00CC45B6">
            <w:pPr>
              <w:pStyle w:val="ListParagraph"/>
              <w:ind w:left="1062"/>
              <w:jc w:val="both"/>
              <w:rPr>
                <w:bCs/>
                <w:color w:val="auto"/>
                <w:lang w:val="sr-Cyrl-RS"/>
              </w:rPr>
            </w:pPr>
          </w:p>
        </w:tc>
      </w:tr>
    </w:tbl>
    <w:p w:rsidR="00006F60" w:rsidRDefault="00006F60">
      <w:pPr>
        <w:rPr>
          <w:lang w:val="sr-Cyrl-RS"/>
        </w:rPr>
      </w:pPr>
    </w:p>
    <w:p w:rsidR="00B61F7A" w:rsidRDefault="00B61F7A">
      <w:pPr>
        <w:rPr>
          <w:lang w:val="sr-Cyrl-RS"/>
        </w:rPr>
      </w:pPr>
    </w:p>
    <w:p w:rsidR="00B61F7A" w:rsidRDefault="00B61F7A">
      <w:pPr>
        <w:rPr>
          <w:lang w:val="sr-Cyrl-RS"/>
        </w:rPr>
      </w:pPr>
    </w:p>
    <w:p w:rsidR="00B61F7A" w:rsidRDefault="00B61F7A">
      <w:pPr>
        <w:rPr>
          <w:lang w:val="sr-Cyrl-RS"/>
        </w:rPr>
      </w:pPr>
    </w:p>
    <w:p w:rsidR="00006F60" w:rsidRDefault="00006F60">
      <w:pPr>
        <w:rPr>
          <w:lang w:val="sr-Cyrl-RS"/>
        </w:rPr>
      </w:pPr>
    </w:p>
    <w:tbl>
      <w:tblPr>
        <w:tblStyle w:val="TableGrid"/>
        <w:tblW w:w="0" w:type="auto"/>
        <w:jc w:val="center"/>
        <w:tblLook w:val="04A0" w:firstRow="1" w:lastRow="0" w:firstColumn="1" w:lastColumn="0" w:noHBand="0" w:noVBand="1"/>
      </w:tblPr>
      <w:tblGrid>
        <w:gridCol w:w="2718"/>
        <w:gridCol w:w="6524"/>
      </w:tblGrid>
      <w:tr w:rsidR="00B61F7A" w:rsidRPr="004A6313" w:rsidTr="00CC45B6">
        <w:trPr>
          <w:jc w:val="center"/>
        </w:trPr>
        <w:tc>
          <w:tcPr>
            <w:tcW w:w="2718" w:type="dxa"/>
            <w:shd w:val="clear" w:color="auto" w:fill="C6D9F1" w:themeFill="text2" w:themeFillTint="33"/>
          </w:tcPr>
          <w:p w:rsidR="00B61F7A" w:rsidRPr="004A6313" w:rsidRDefault="00B61F7A" w:rsidP="00CC45B6">
            <w:pPr>
              <w:jc w:val="center"/>
              <w:rPr>
                <w:b/>
                <w:lang w:val="sr-Cyrl-RS"/>
              </w:rPr>
            </w:pPr>
            <w:r w:rsidRPr="004A6313">
              <w:rPr>
                <w:b/>
                <w:lang w:val="sr-Cyrl-RS"/>
              </w:rPr>
              <w:lastRenderedPageBreak/>
              <w:t>ГРУПА 3</w:t>
            </w:r>
          </w:p>
        </w:tc>
        <w:tc>
          <w:tcPr>
            <w:tcW w:w="6524" w:type="dxa"/>
            <w:shd w:val="clear" w:color="auto" w:fill="C6D9F1" w:themeFill="text2" w:themeFillTint="33"/>
          </w:tcPr>
          <w:p w:rsidR="00B61F7A" w:rsidRPr="000F396E" w:rsidRDefault="00B61F7A" w:rsidP="00CC45B6">
            <w:pPr>
              <w:pStyle w:val="ListParagraph"/>
              <w:jc w:val="center"/>
              <w:rPr>
                <w:b/>
                <w:bCs/>
                <w:color w:val="auto"/>
                <w:lang w:val="sr-Cyrl-RS"/>
              </w:rPr>
            </w:pPr>
            <w:r w:rsidRPr="000F396E">
              <w:rPr>
                <w:b/>
                <w:bCs/>
                <w:color w:val="auto"/>
                <w:lang w:val="sr-Cyrl-RS"/>
              </w:rPr>
              <w:t>ОПИС ПАКЕТИЋА</w:t>
            </w:r>
          </w:p>
        </w:tc>
      </w:tr>
      <w:tr w:rsidR="00B61F7A" w:rsidRPr="004A6313" w:rsidTr="00CC45B6">
        <w:trPr>
          <w:jc w:val="center"/>
        </w:trPr>
        <w:tc>
          <w:tcPr>
            <w:tcW w:w="2718" w:type="dxa"/>
            <w:shd w:val="clear" w:color="auto" w:fill="FFFFFF" w:themeFill="background1"/>
          </w:tcPr>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Pr="004A6313" w:rsidRDefault="00B61F7A" w:rsidP="00CC45B6">
            <w:pPr>
              <w:jc w:val="center"/>
              <w:rPr>
                <w:b/>
                <w:lang w:val="sr-Cyrl-RS"/>
              </w:rPr>
            </w:pPr>
            <w:r>
              <w:rPr>
                <w:b/>
                <w:lang w:val="sr-Cyrl-RS"/>
              </w:rPr>
              <w:t>Дечаци 4-6 година</w:t>
            </w:r>
          </w:p>
        </w:tc>
        <w:tc>
          <w:tcPr>
            <w:tcW w:w="6524" w:type="dxa"/>
            <w:shd w:val="clear" w:color="auto" w:fill="FFFFFF" w:themeFill="background1"/>
          </w:tcPr>
          <w:p w:rsidR="00B61F7A" w:rsidRDefault="00B61F7A" w:rsidP="00CC45B6">
            <w:pPr>
              <w:pStyle w:val="ListParagraph"/>
              <w:numPr>
                <w:ilvl w:val="0"/>
                <w:numId w:val="31"/>
              </w:numPr>
              <w:suppressAutoHyphens w:val="0"/>
              <w:autoSpaceDE w:val="0"/>
              <w:autoSpaceDN w:val="0"/>
              <w:adjustRightInd w:val="0"/>
              <w:spacing w:line="240" w:lineRule="auto"/>
              <w:jc w:val="both"/>
              <w:rPr>
                <w:color w:val="auto"/>
              </w:rPr>
            </w:pPr>
            <w:r w:rsidRPr="000F396E">
              <w:rPr>
                <w:color w:val="auto"/>
              </w:rPr>
              <w:t>По</w:t>
            </w:r>
            <w:r>
              <w:rPr>
                <w:color w:val="auto"/>
                <w:lang w:val="sr-Cyrl-RS"/>
              </w:rPr>
              <w:t>н</w:t>
            </w:r>
            <w:r w:rsidRPr="000F396E">
              <w:rPr>
                <w:color w:val="auto"/>
              </w:rPr>
              <w:t>удити сет</w:t>
            </w:r>
            <w:r>
              <w:rPr>
                <w:color w:val="auto"/>
              </w:rPr>
              <w:t xml:space="preserve"> </w:t>
            </w:r>
            <w:r w:rsidRPr="000F396E">
              <w:rPr>
                <w:color w:val="auto"/>
              </w:rPr>
              <w:t>који се састоји од популарних јунака пра</w:t>
            </w:r>
            <w:r>
              <w:rPr>
                <w:color w:val="auto"/>
                <w:lang w:val="sr-Cyrl-RS"/>
              </w:rPr>
              <w:t>ћ</w:t>
            </w:r>
            <w:r w:rsidRPr="000F396E">
              <w:rPr>
                <w:color w:val="auto"/>
              </w:rPr>
              <w:t>ених цртаним филмом или сл.</w:t>
            </w:r>
            <w:r>
              <w:rPr>
                <w:color w:val="auto"/>
                <w:lang w:val="sr-Cyrl-RS"/>
              </w:rPr>
              <w:t xml:space="preserve"> </w:t>
            </w:r>
            <w:r w:rsidRPr="000F396E">
              <w:rPr>
                <w:color w:val="auto"/>
              </w:rPr>
              <w:t xml:space="preserve">Потребно је да се јунаци у лику неких </w:t>
            </w:r>
            <w:r>
              <w:rPr>
                <w:color w:val="auto"/>
                <w:lang w:val="sr-Cyrl-RS"/>
              </w:rPr>
              <w:t>ж</w:t>
            </w:r>
            <w:r w:rsidRPr="000F396E">
              <w:rPr>
                <w:color w:val="auto"/>
              </w:rPr>
              <w:t>ивотињица нпр</w:t>
            </w:r>
            <w:r>
              <w:rPr>
                <w:color w:val="auto"/>
                <w:lang w:val="sr-Cyrl-RS"/>
              </w:rPr>
              <w:t>.</w:t>
            </w:r>
            <w:r w:rsidRPr="000F396E">
              <w:rPr>
                <w:color w:val="auto"/>
              </w:rPr>
              <w:t xml:space="preserve"> куца или сл </w:t>
            </w:r>
            <w:r>
              <w:rPr>
                <w:color w:val="auto"/>
                <w:lang w:val="sr-Cyrl-RS"/>
              </w:rPr>
              <w:t>и</w:t>
            </w:r>
            <w:r w:rsidRPr="000F396E">
              <w:rPr>
                <w:color w:val="auto"/>
              </w:rPr>
              <w:t xml:space="preserve"> да имају улогу добрих јунака који својим делима показују деци </w:t>
            </w:r>
            <w:r>
              <w:rPr>
                <w:color w:val="auto"/>
                <w:lang w:val="sr-Cyrl-RS"/>
              </w:rPr>
              <w:t>и</w:t>
            </w:r>
            <w:r w:rsidRPr="000F396E">
              <w:rPr>
                <w:color w:val="auto"/>
              </w:rPr>
              <w:t xml:space="preserve"> у</w:t>
            </w:r>
            <w:r>
              <w:rPr>
                <w:color w:val="auto"/>
                <w:lang w:val="sr-Cyrl-RS"/>
              </w:rPr>
              <w:t>ч</w:t>
            </w:r>
            <w:r w:rsidRPr="000F396E">
              <w:rPr>
                <w:color w:val="auto"/>
              </w:rPr>
              <w:t xml:space="preserve">е их добрим делима, спасавању у невољама </w:t>
            </w:r>
            <w:r>
              <w:rPr>
                <w:color w:val="auto"/>
                <w:lang w:val="sr-Cyrl-RS"/>
              </w:rPr>
              <w:t>и</w:t>
            </w:r>
            <w:r w:rsidRPr="000F396E">
              <w:rPr>
                <w:color w:val="auto"/>
              </w:rPr>
              <w:t xml:space="preserve"> сл</w:t>
            </w:r>
            <w:r>
              <w:rPr>
                <w:color w:val="auto"/>
                <w:lang w:val="sr-Cyrl-RS"/>
              </w:rPr>
              <w:t xml:space="preserve">. </w:t>
            </w:r>
            <w:r w:rsidRPr="000F396E">
              <w:rPr>
                <w:color w:val="auto"/>
              </w:rPr>
              <w:t>Сет би требало да садр</w:t>
            </w:r>
            <w:r>
              <w:rPr>
                <w:color w:val="auto"/>
                <w:lang w:val="sr-Cyrl-RS"/>
              </w:rPr>
              <w:t>ж</w:t>
            </w:r>
            <w:r w:rsidRPr="000F396E">
              <w:rPr>
                <w:color w:val="auto"/>
              </w:rPr>
              <w:t>и јунака/</w:t>
            </w:r>
            <w:r>
              <w:rPr>
                <w:color w:val="auto"/>
                <w:lang w:val="sr-Cyrl-RS"/>
              </w:rPr>
              <w:t>ж</w:t>
            </w:r>
            <w:r w:rsidRPr="000F396E">
              <w:rPr>
                <w:color w:val="auto"/>
              </w:rPr>
              <w:t xml:space="preserve">ивотињицу </w:t>
            </w:r>
            <w:r>
              <w:rPr>
                <w:color w:val="auto"/>
                <w:lang w:val="sr-Cyrl-RS"/>
              </w:rPr>
              <w:t>и</w:t>
            </w:r>
            <w:r w:rsidRPr="000F396E">
              <w:rPr>
                <w:color w:val="auto"/>
              </w:rPr>
              <w:t xml:space="preserve"> возило или сл.</w:t>
            </w:r>
            <w:r>
              <w:rPr>
                <w:color w:val="auto"/>
                <w:lang w:val="sr-Cyrl-RS"/>
              </w:rPr>
              <w:t xml:space="preserve"> </w:t>
            </w:r>
            <w:r w:rsidRPr="000F396E">
              <w:rPr>
                <w:color w:val="auto"/>
              </w:rPr>
              <w:t>Оквирне димен</w:t>
            </w:r>
            <w:r>
              <w:rPr>
                <w:color w:val="auto"/>
                <w:lang w:val="sr-Cyrl-RS"/>
              </w:rPr>
              <w:t>з</w:t>
            </w:r>
            <w:r w:rsidRPr="000F396E">
              <w:rPr>
                <w:color w:val="auto"/>
              </w:rPr>
              <w:t>ије сета</w:t>
            </w:r>
            <w:r>
              <w:rPr>
                <w:color w:val="auto"/>
              </w:rPr>
              <w:t xml:space="preserve"> 36 x 26 x </w:t>
            </w:r>
            <w:r w:rsidRPr="000F396E">
              <w:rPr>
                <w:color w:val="auto"/>
              </w:rPr>
              <w:t>13</w:t>
            </w:r>
          </w:p>
          <w:p w:rsidR="00B61F7A" w:rsidRDefault="00B61F7A" w:rsidP="00CC45B6">
            <w:pPr>
              <w:pStyle w:val="ListParagraph"/>
              <w:suppressAutoHyphens w:val="0"/>
              <w:autoSpaceDE w:val="0"/>
              <w:autoSpaceDN w:val="0"/>
              <w:adjustRightInd w:val="0"/>
              <w:spacing w:line="240" w:lineRule="auto"/>
              <w:jc w:val="both"/>
              <w:rPr>
                <w:color w:val="auto"/>
              </w:rPr>
            </w:pPr>
          </w:p>
          <w:p w:rsidR="00B61F7A" w:rsidRPr="000F396E" w:rsidRDefault="00B61F7A" w:rsidP="00CC45B6">
            <w:pPr>
              <w:pStyle w:val="ListParagraph"/>
              <w:numPr>
                <w:ilvl w:val="0"/>
                <w:numId w:val="31"/>
              </w:numPr>
              <w:suppressAutoHyphens w:val="0"/>
              <w:autoSpaceDE w:val="0"/>
              <w:autoSpaceDN w:val="0"/>
              <w:adjustRightInd w:val="0"/>
              <w:spacing w:line="240" w:lineRule="auto"/>
              <w:jc w:val="both"/>
              <w:rPr>
                <w:color w:val="auto"/>
              </w:rPr>
            </w:pPr>
            <w:r w:rsidRPr="000F396E">
              <w:rPr>
                <w:color w:val="auto"/>
              </w:rPr>
              <w:t>Понудити конструкторски  сет познатог произво</w:t>
            </w:r>
            <w:r>
              <w:rPr>
                <w:color w:val="auto"/>
                <w:lang w:val="sr-Cyrl-RS"/>
              </w:rPr>
              <w:t>ђ</w:t>
            </w:r>
            <w:r w:rsidRPr="000F396E">
              <w:rPr>
                <w:color w:val="auto"/>
              </w:rPr>
              <w:t>а</w:t>
            </w:r>
            <w:r>
              <w:rPr>
                <w:color w:val="auto"/>
                <w:lang w:val="sr-Cyrl-RS"/>
              </w:rPr>
              <w:t>ч</w:t>
            </w:r>
            <w:r w:rsidRPr="000F396E">
              <w:rPr>
                <w:color w:val="auto"/>
              </w:rPr>
              <w:t>а коцкица. Сет мора да буде из популарне линије тог бренда прилаго</w:t>
            </w:r>
            <w:r>
              <w:rPr>
                <w:color w:val="auto"/>
                <w:lang w:val="sr-Cyrl-RS"/>
              </w:rPr>
              <w:t>ђ</w:t>
            </w:r>
            <w:r w:rsidRPr="000F396E">
              <w:rPr>
                <w:color w:val="auto"/>
              </w:rPr>
              <w:t>ен узрасту. Омогу</w:t>
            </w:r>
            <w:r>
              <w:rPr>
                <w:color w:val="auto"/>
                <w:lang w:val="sr-Cyrl-RS"/>
              </w:rPr>
              <w:t>ћ</w:t>
            </w:r>
            <w:r w:rsidRPr="000F396E">
              <w:rPr>
                <w:color w:val="auto"/>
              </w:rPr>
              <w:t>ава да свако дете има врхунску</w:t>
            </w:r>
            <w:r>
              <w:rPr>
                <w:color w:val="auto"/>
                <w:lang w:val="sr-Cyrl-RS"/>
              </w:rPr>
              <w:t xml:space="preserve"> </w:t>
            </w:r>
            <w:r w:rsidRPr="000F396E">
              <w:rPr>
                <w:color w:val="auto"/>
              </w:rPr>
              <w:t>забаву и развој ма</w:t>
            </w:r>
            <w:r>
              <w:rPr>
                <w:color w:val="auto"/>
                <w:lang w:val="sr-Cyrl-RS"/>
              </w:rPr>
              <w:t>ш</w:t>
            </w:r>
            <w:r w:rsidRPr="000F396E">
              <w:rPr>
                <w:color w:val="auto"/>
              </w:rPr>
              <w:t>те и фине моторике уз познате јунаке из популарног филма пону</w:t>
            </w:r>
            <w:r>
              <w:rPr>
                <w:color w:val="auto"/>
                <w:lang w:val="sr-Cyrl-RS"/>
              </w:rPr>
              <w:t>ђ</w:t>
            </w:r>
            <w:r w:rsidRPr="000F396E">
              <w:rPr>
                <w:color w:val="auto"/>
              </w:rPr>
              <w:t>еног сета</w:t>
            </w:r>
            <w:r>
              <w:rPr>
                <w:color w:val="auto"/>
                <w:lang w:val="sr-Cyrl-RS"/>
              </w:rPr>
              <w:t xml:space="preserve">. </w:t>
            </w:r>
            <w:r w:rsidRPr="000F396E">
              <w:rPr>
                <w:color w:val="auto"/>
              </w:rPr>
              <w:t>Оквирне димензије 26 x 6 x 19</w:t>
            </w:r>
            <w:r>
              <w:rPr>
                <w:color w:val="auto"/>
                <w:lang w:val="sr-Cyrl-RS"/>
              </w:rPr>
              <w:t>.</w:t>
            </w:r>
          </w:p>
          <w:p w:rsidR="00B61F7A" w:rsidRPr="000F396E" w:rsidRDefault="00B61F7A" w:rsidP="00CC45B6">
            <w:pPr>
              <w:suppressAutoHyphens w:val="0"/>
              <w:autoSpaceDE w:val="0"/>
              <w:autoSpaceDN w:val="0"/>
              <w:adjustRightInd w:val="0"/>
              <w:spacing w:line="240" w:lineRule="auto"/>
              <w:jc w:val="both"/>
              <w:rPr>
                <w:color w:val="auto"/>
              </w:rPr>
            </w:pPr>
          </w:p>
        </w:tc>
      </w:tr>
      <w:tr w:rsidR="00B61F7A" w:rsidRPr="004A6313" w:rsidTr="00CC45B6">
        <w:trPr>
          <w:jc w:val="center"/>
        </w:trPr>
        <w:tc>
          <w:tcPr>
            <w:tcW w:w="2718" w:type="dxa"/>
            <w:shd w:val="clear" w:color="auto" w:fill="FFFFFF" w:themeFill="background1"/>
          </w:tcPr>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r>
              <w:rPr>
                <w:b/>
                <w:lang w:val="sr-Cyrl-RS"/>
              </w:rPr>
              <w:t>Девојчице 4-6 година</w:t>
            </w:r>
          </w:p>
        </w:tc>
        <w:tc>
          <w:tcPr>
            <w:tcW w:w="6524" w:type="dxa"/>
            <w:shd w:val="clear" w:color="auto" w:fill="FFFFFF" w:themeFill="background1"/>
          </w:tcPr>
          <w:p w:rsidR="00B61F7A" w:rsidRPr="000F396E" w:rsidRDefault="00B61F7A" w:rsidP="00CC45B6">
            <w:pPr>
              <w:pStyle w:val="ListParagraph"/>
              <w:numPr>
                <w:ilvl w:val="0"/>
                <w:numId w:val="32"/>
              </w:numPr>
              <w:suppressAutoHyphens w:val="0"/>
              <w:autoSpaceDE w:val="0"/>
              <w:autoSpaceDN w:val="0"/>
              <w:adjustRightInd w:val="0"/>
              <w:spacing w:line="240" w:lineRule="auto"/>
              <w:jc w:val="both"/>
              <w:rPr>
                <w:color w:val="auto"/>
              </w:rPr>
            </w:pPr>
            <w:r w:rsidRPr="000F396E">
              <w:rPr>
                <w:color w:val="auto"/>
              </w:rPr>
              <w:t>Потребно је понудити сет са девој</w:t>
            </w:r>
            <w:r>
              <w:rPr>
                <w:color w:val="auto"/>
                <w:lang w:val="sr-Cyrl-RS"/>
              </w:rPr>
              <w:t>ч</w:t>
            </w:r>
            <w:r w:rsidRPr="000F396E">
              <w:rPr>
                <w:color w:val="auto"/>
              </w:rPr>
              <w:t>ицом/лутком из познате линије произво</w:t>
            </w:r>
            <w:r>
              <w:rPr>
                <w:color w:val="auto"/>
                <w:lang w:val="sr-Cyrl-RS"/>
              </w:rPr>
              <w:t>ђ</w:t>
            </w:r>
            <w:r w:rsidRPr="000F396E">
              <w:rPr>
                <w:color w:val="auto"/>
              </w:rPr>
              <w:t>а</w:t>
            </w:r>
            <w:r>
              <w:rPr>
                <w:color w:val="auto"/>
                <w:lang w:val="sr-Cyrl-RS"/>
              </w:rPr>
              <w:t>ч</w:t>
            </w:r>
            <w:r w:rsidRPr="000F396E">
              <w:rPr>
                <w:color w:val="auto"/>
              </w:rPr>
              <w:t>а лутака</w:t>
            </w:r>
            <w:r>
              <w:rPr>
                <w:color w:val="auto"/>
                <w:lang w:val="sr-Cyrl-RS"/>
              </w:rPr>
              <w:t xml:space="preserve">. </w:t>
            </w:r>
            <w:r w:rsidRPr="000F396E">
              <w:rPr>
                <w:color w:val="auto"/>
              </w:rPr>
              <w:t xml:space="preserve">Потребно је да у сету буде </w:t>
            </w:r>
            <w:r>
              <w:rPr>
                <w:color w:val="auto"/>
                <w:lang w:val="sr-Cyrl-RS"/>
              </w:rPr>
              <w:t>и</w:t>
            </w:r>
            <w:r w:rsidRPr="000F396E">
              <w:rPr>
                <w:color w:val="auto"/>
              </w:rPr>
              <w:t xml:space="preserve"> опрема за лутку нпр</w:t>
            </w:r>
            <w:r>
              <w:rPr>
                <w:color w:val="auto"/>
                <w:lang w:val="sr-Cyrl-RS"/>
              </w:rPr>
              <w:t>.</w:t>
            </w:r>
            <w:r w:rsidRPr="000F396E">
              <w:rPr>
                <w:color w:val="auto"/>
              </w:rPr>
              <w:t xml:space="preserve"> патике, гардероба</w:t>
            </w:r>
            <w:r>
              <w:rPr>
                <w:color w:val="auto"/>
              </w:rPr>
              <w:t xml:space="preserve">, </w:t>
            </w:r>
            <w:r w:rsidRPr="000F396E">
              <w:rPr>
                <w:color w:val="auto"/>
              </w:rPr>
              <w:t>сетови за улеп</w:t>
            </w:r>
            <w:r>
              <w:rPr>
                <w:color w:val="auto"/>
                <w:lang w:val="sr-Cyrl-RS"/>
              </w:rPr>
              <w:t>ш</w:t>
            </w:r>
            <w:r>
              <w:rPr>
                <w:color w:val="auto"/>
              </w:rPr>
              <w:t>авање…</w:t>
            </w:r>
            <w:r>
              <w:rPr>
                <w:color w:val="auto"/>
                <w:lang w:val="sr-Cyrl-RS"/>
              </w:rPr>
              <w:t xml:space="preserve"> </w:t>
            </w:r>
            <w:r w:rsidRPr="000F396E">
              <w:rPr>
                <w:color w:val="auto"/>
              </w:rPr>
              <w:t xml:space="preserve">Потребно је да лутка има неке функцију праве мале девојцице, нпр плакање </w:t>
            </w:r>
            <w:r>
              <w:rPr>
                <w:color w:val="auto"/>
                <w:lang w:val="sr-Cyrl-RS"/>
              </w:rPr>
              <w:t>и</w:t>
            </w:r>
            <w:r w:rsidRPr="000F396E">
              <w:rPr>
                <w:color w:val="auto"/>
              </w:rPr>
              <w:t xml:space="preserve"> сл</w:t>
            </w:r>
            <w:r>
              <w:rPr>
                <w:color w:val="auto"/>
                <w:lang w:val="sr-Cyrl-RS"/>
              </w:rPr>
              <w:t xml:space="preserve">. </w:t>
            </w:r>
            <w:r w:rsidRPr="000F396E">
              <w:rPr>
                <w:color w:val="auto"/>
              </w:rPr>
              <w:t>Потребно је да лутка/девој</w:t>
            </w:r>
            <w:r>
              <w:rPr>
                <w:color w:val="auto"/>
                <w:lang w:val="sr-Cyrl-RS"/>
              </w:rPr>
              <w:t>ч</w:t>
            </w:r>
            <w:r w:rsidRPr="000F396E">
              <w:rPr>
                <w:color w:val="auto"/>
              </w:rPr>
              <w:t>ица мо</w:t>
            </w:r>
            <w:r>
              <w:rPr>
                <w:color w:val="auto"/>
                <w:lang w:val="sr-Cyrl-RS"/>
              </w:rPr>
              <w:t>ж</w:t>
            </w:r>
            <w:r w:rsidRPr="000F396E">
              <w:rPr>
                <w:color w:val="auto"/>
              </w:rPr>
              <w:t>е да се уклопи у игри са осталим луткама/девој</w:t>
            </w:r>
            <w:r>
              <w:rPr>
                <w:color w:val="auto"/>
                <w:lang w:val="sr-Cyrl-RS"/>
              </w:rPr>
              <w:t>ч</w:t>
            </w:r>
            <w:r w:rsidRPr="000F396E">
              <w:rPr>
                <w:color w:val="auto"/>
              </w:rPr>
              <w:t>ицама из линије ов</w:t>
            </w:r>
            <w:r>
              <w:rPr>
                <w:color w:val="auto"/>
                <w:lang w:val="sr-Cyrl-RS"/>
              </w:rPr>
              <w:t>о</w:t>
            </w:r>
            <w:r w:rsidRPr="000F396E">
              <w:rPr>
                <w:color w:val="auto"/>
              </w:rPr>
              <w:t>г познатог бренда</w:t>
            </w:r>
            <w:r>
              <w:rPr>
                <w:color w:val="auto"/>
                <w:lang w:val="sr-Cyrl-RS"/>
              </w:rPr>
              <w:t xml:space="preserve">. </w:t>
            </w:r>
            <w:r w:rsidRPr="000F396E">
              <w:rPr>
                <w:color w:val="auto"/>
              </w:rPr>
              <w:t>Оквирне димензије 20 x 36 x 38</w:t>
            </w:r>
            <w:r>
              <w:rPr>
                <w:color w:val="auto"/>
                <w:lang w:val="sr-Cyrl-RS"/>
              </w:rPr>
              <w:t>.</w:t>
            </w:r>
          </w:p>
          <w:p w:rsidR="00B61F7A" w:rsidRPr="000F396E" w:rsidRDefault="00B61F7A" w:rsidP="00CC45B6">
            <w:pPr>
              <w:pStyle w:val="ListParagraph"/>
              <w:suppressAutoHyphens w:val="0"/>
              <w:autoSpaceDE w:val="0"/>
              <w:autoSpaceDN w:val="0"/>
              <w:adjustRightInd w:val="0"/>
              <w:spacing w:line="240" w:lineRule="auto"/>
              <w:jc w:val="both"/>
              <w:rPr>
                <w:color w:val="auto"/>
              </w:rPr>
            </w:pPr>
          </w:p>
          <w:p w:rsidR="00B61F7A" w:rsidRPr="000F396E" w:rsidRDefault="00B61F7A" w:rsidP="00CC45B6">
            <w:pPr>
              <w:pStyle w:val="ListParagraph"/>
              <w:numPr>
                <w:ilvl w:val="0"/>
                <w:numId w:val="32"/>
              </w:numPr>
              <w:suppressAutoHyphens w:val="0"/>
              <w:autoSpaceDE w:val="0"/>
              <w:autoSpaceDN w:val="0"/>
              <w:adjustRightInd w:val="0"/>
              <w:spacing w:line="240" w:lineRule="auto"/>
              <w:jc w:val="both"/>
              <w:rPr>
                <w:color w:val="auto"/>
              </w:rPr>
            </w:pPr>
            <w:r w:rsidRPr="000F396E">
              <w:rPr>
                <w:color w:val="auto"/>
              </w:rPr>
              <w:t xml:space="preserve">Потребно је понудити љубимца за лутку из популарне линије </w:t>
            </w:r>
            <w:r>
              <w:rPr>
                <w:color w:val="auto"/>
                <w:lang w:val="sr-Cyrl-RS"/>
              </w:rPr>
              <w:t>и</w:t>
            </w:r>
            <w:r w:rsidRPr="000F396E">
              <w:rPr>
                <w:color w:val="auto"/>
              </w:rPr>
              <w:t xml:space="preserve"> </w:t>
            </w:r>
            <w:r>
              <w:rPr>
                <w:color w:val="auto"/>
                <w:lang w:val="sr-Cyrl-RS"/>
              </w:rPr>
              <w:t>б</w:t>
            </w:r>
            <w:r>
              <w:rPr>
                <w:color w:val="auto"/>
              </w:rPr>
              <w:t xml:space="preserve">ренда. </w:t>
            </w:r>
            <w:r>
              <w:rPr>
                <w:color w:val="auto"/>
                <w:lang w:val="sr-Cyrl-RS"/>
              </w:rPr>
              <w:t>Љ</w:t>
            </w:r>
            <w:r w:rsidRPr="000F396E">
              <w:rPr>
                <w:color w:val="auto"/>
              </w:rPr>
              <w:t>убимац би требало да буде упакован у неку врсту кугле или сл</w:t>
            </w:r>
            <w:r>
              <w:rPr>
                <w:color w:val="auto"/>
                <w:lang w:val="sr-Cyrl-RS"/>
              </w:rPr>
              <w:t>.</w:t>
            </w:r>
            <w:r w:rsidRPr="000F396E">
              <w:rPr>
                <w:color w:val="auto"/>
              </w:rPr>
              <w:t xml:space="preserve"> у којој би се налазили сви потребни делови како би се луткица/љубимац комлетирали </w:t>
            </w:r>
            <w:r>
              <w:rPr>
                <w:color w:val="auto"/>
                <w:lang w:val="sr-Cyrl-RS"/>
              </w:rPr>
              <w:t>и</w:t>
            </w:r>
            <w:r w:rsidRPr="000F396E">
              <w:rPr>
                <w:color w:val="auto"/>
              </w:rPr>
              <w:t xml:space="preserve"> која би уклапањем са осталим куглама могла формирати </w:t>
            </w:r>
            <w:r>
              <w:rPr>
                <w:color w:val="auto"/>
                <w:lang w:val="sr-Cyrl-RS"/>
              </w:rPr>
              <w:t>с</w:t>
            </w:r>
            <w:r w:rsidRPr="000F396E">
              <w:rPr>
                <w:color w:val="auto"/>
              </w:rPr>
              <w:t>не</w:t>
            </w:r>
            <w:r>
              <w:rPr>
                <w:color w:val="auto"/>
                <w:lang w:val="sr-Cyrl-RS"/>
              </w:rPr>
              <w:t>ш</w:t>
            </w:r>
            <w:r w:rsidRPr="000F396E">
              <w:rPr>
                <w:color w:val="auto"/>
              </w:rPr>
              <w:t>ка бели</w:t>
            </w:r>
            <w:r>
              <w:rPr>
                <w:color w:val="auto"/>
                <w:lang w:val="sr-Cyrl-RS"/>
              </w:rPr>
              <w:t>ћ</w:t>
            </w:r>
            <w:r w:rsidRPr="000F396E">
              <w:rPr>
                <w:color w:val="auto"/>
              </w:rPr>
              <w:t>а</w:t>
            </w:r>
            <w:r>
              <w:rPr>
                <w:color w:val="auto"/>
              </w:rPr>
              <w:t>.</w:t>
            </w:r>
            <w:r w:rsidRPr="000F396E">
              <w:rPr>
                <w:color w:val="auto"/>
              </w:rPr>
              <w:t xml:space="preserve"> Оквирне димензије кугле/кутије 10</w:t>
            </w:r>
            <w:r>
              <w:t xml:space="preserve"> </w:t>
            </w:r>
            <w:r w:rsidRPr="000F396E">
              <w:rPr>
                <w:color w:val="auto"/>
              </w:rPr>
              <w:t>x 10</w:t>
            </w:r>
            <w:r>
              <w:t xml:space="preserve"> </w:t>
            </w:r>
            <w:r w:rsidRPr="000F396E">
              <w:rPr>
                <w:color w:val="auto"/>
              </w:rPr>
              <w:t>x 12</w:t>
            </w:r>
            <w:r>
              <w:rPr>
                <w:color w:val="auto"/>
                <w:lang w:val="sr-Cyrl-RS"/>
              </w:rPr>
              <w:t>.</w:t>
            </w:r>
            <w:r w:rsidRPr="000F396E">
              <w:rPr>
                <w:color w:val="auto"/>
              </w:rPr>
              <w:t xml:space="preserve"> </w:t>
            </w:r>
          </w:p>
          <w:p w:rsidR="00B61F7A" w:rsidRPr="000F396E" w:rsidRDefault="00B61F7A" w:rsidP="00CC45B6">
            <w:pPr>
              <w:pStyle w:val="ListParagraph"/>
              <w:jc w:val="both"/>
              <w:rPr>
                <w:bCs/>
                <w:color w:val="auto"/>
                <w:lang w:val="sr-Cyrl-RS"/>
              </w:rPr>
            </w:pPr>
          </w:p>
        </w:tc>
      </w:tr>
    </w:tbl>
    <w:p w:rsidR="00006F60" w:rsidRDefault="00006F60">
      <w:pPr>
        <w:rPr>
          <w:lang w:val="sr-Cyrl-RS"/>
        </w:rPr>
      </w:pPr>
    </w:p>
    <w:p w:rsidR="00006F60" w:rsidRDefault="00006F60">
      <w:pPr>
        <w:rPr>
          <w:lang w:val="sr-Cyrl-RS"/>
        </w:rPr>
      </w:pPr>
    </w:p>
    <w:p w:rsidR="00006F60" w:rsidRDefault="00006F60">
      <w:pPr>
        <w:rPr>
          <w:lang w:val="sr-Cyrl-RS"/>
        </w:rPr>
      </w:pPr>
    </w:p>
    <w:p w:rsidR="00B61F7A" w:rsidRDefault="00B61F7A">
      <w:pPr>
        <w:rPr>
          <w:lang w:val="sr-Cyrl-RS"/>
        </w:rPr>
      </w:pPr>
    </w:p>
    <w:p w:rsidR="00B61F7A" w:rsidRDefault="00B61F7A">
      <w:pPr>
        <w:rPr>
          <w:lang w:val="sr-Cyrl-RS"/>
        </w:rPr>
      </w:pPr>
    </w:p>
    <w:p w:rsidR="00B61F7A" w:rsidRDefault="00B61F7A">
      <w:pPr>
        <w:rPr>
          <w:lang w:val="sr-Cyrl-RS"/>
        </w:rPr>
      </w:pPr>
    </w:p>
    <w:p w:rsidR="00B61F7A" w:rsidRDefault="00B61F7A">
      <w:pPr>
        <w:rPr>
          <w:lang w:val="sr-Cyrl-RS"/>
        </w:rPr>
      </w:pPr>
    </w:p>
    <w:p w:rsidR="00B61F7A" w:rsidRDefault="00B61F7A">
      <w:pPr>
        <w:rPr>
          <w:lang w:val="sr-Cyrl-RS"/>
        </w:rPr>
      </w:pPr>
    </w:p>
    <w:p w:rsidR="00B61F7A" w:rsidRDefault="00B61F7A">
      <w:pPr>
        <w:rPr>
          <w:lang w:val="sr-Cyrl-RS"/>
        </w:rPr>
      </w:pPr>
    </w:p>
    <w:p w:rsidR="00B61F7A" w:rsidRDefault="00B61F7A">
      <w:pPr>
        <w:rPr>
          <w:lang w:val="sr-Cyrl-RS"/>
        </w:rPr>
      </w:pPr>
    </w:p>
    <w:p w:rsidR="00B61F7A" w:rsidRDefault="00B61F7A">
      <w:pPr>
        <w:rPr>
          <w:lang w:val="sr-Cyrl-RS"/>
        </w:rPr>
      </w:pPr>
    </w:p>
    <w:p w:rsidR="00B61F7A" w:rsidRDefault="00B61F7A">
      <w:pPr>
        <w:rPr>
          <w:lang w:val="sr-Cyrl-RS"/>
        </w:rPr>
      </w:pPr>
    </w:p>
    <w:p w:rsidR="00006F60" w:rsidRDefault="00006F60">
      <w:pPr>
        <w:rPr>
          <w:lang w:val="sr-Cyrl-RS"/>
        </w:rPr>
      </w:pPr>
    </w:p>
    <w:p w:rsidR="00006F60" w:rsidRDefault="00006F60">
      <w:pPr>
        <w:rPr>
          <w:lang w:val="sr-Cyrl-RS"/>
        </w:rPr>
      </w:pPr>
    </w:p>
    <w:tbl>
      <w:tblPr>
        <w:tblStyle w:val="TableGrid"/>
        <w:tblW w:w="0" w:type="auto"/>
        <w:jc w:val="center"/>
        <w:tblLook w:val="04A0" w:firstRow="1" w:lastRow="0" w:firstColumn="1" w:lastColumn="0" w:noHBand="0" w:noVBand="1"/>
      </w:tblPr>
      <w:tblGrid>
        <w:gridCol w:w="2718"/>
        <w:gridCol w:w="6524"/>
      </w:tblGrid>
      <w:tr w:rsidR="00B61F7A" w:rsidRPr="0053550A" w:rsidTr="00CC45B6">
        <w:trPr>
          <w:jc w:val="center"/>
        </w:trPr>
        <w:tc>
          <w:tcPr>
            <w:tcW w:w="2718" w:type="dxa"/>
            <w:shd w:val="clear" w:color="auto" w:fill="C6D9F1" w:themeFill="text2" w:themeFillTint="33"/>
          </w:tcPr>
          <w:p w:rsidR="00B61F7A" w:rsidRPr="0053550A" w:rsidRDefault="00B61F7A" w:rsidP="00CC45B6">
            <w:pPr>
              <w:jc w:val="center"/>
              <w:rPr>
                <w:b/>
                <w:lang w:val="sr-Cyrl-RS"/>
              </w:rPr>
            </w:pPr>
            <w:r w:rsidRPr="0053550A">
              <w:rPr>
                <w:b/>
              </w:rPr>
              <w:lastRenderedPageBreak/>
              <w:t xml:space="preserve">ГРУПА </w:t>
            </w:r>
            <w:r w:rsidRPr="0053550A">
              <w:rPr>
                <w:b/>
                <w:lang w:val="sr-Cyrl-RS"/>
              </w:rPr>
              <w:t>4</w:t>
            </w:r>
          </w:p>
        </w:tc>
        <w:tc>
          <w:tcPr>
            <w:tcW w:w="6524" w:type="dxa"/>
            <w:shd w:val="clear" w:color="auto" w:fill="C6D9F1" w:themeFill="text2" w:themeFillTint="33"/>
          </w:tcPr>
          <w:p w:rsidR="00B61F7A" w:rsidRPr="000F396E" w:rsidRDefault="00B61F7A" w:rsidP="00CC45B6">
            <w:pPr>
              <w:jc w:val="center"/>
              <w:rPr>
                <w:b/>
                <w:color w:val="auto"/>
              </w:rPr>
            </w:pPr>
            <w:r w:rsidRPr="000F396E">
              <w:rPr>
                <w:b/>
                <w:color w:val="auto"/>
              </w:rPr>
              <w:t>ОПИС ПАКЕТИЋА</w:t>
            </w:r>
          </w:p>
        </w:tc>
      </w:tr>
      <w:tr w:rsidR="00B61F7A" w:rsidRPr="0053550A" w:rsidTr="00CC45B6">
        <w:trPr>
          <w:jc w:val="center"/>
        </w:trPr>
        <w:tc>
          <w:tcPr>
            <w:tcW w:w="2718" w:type="dxa"/>
            <w:shd w:val="clear" w:color="auto" w:fill="FFFFFF" w:themeFill="background1"/>
          </w:tcPr>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Pr="0053550A" w:rsidRDefault="00B61F7A" w:rsidP="00CC45B6">
            <w:pPr>
              <w:jc w:val="center"/>
              <w:rPr>
                <w:b/>
                <w:lang w:val="sr-Cyrl-RS"/>
              </w:rPr>
            </w:pPr>
            <w:r>
              <w:rPr>
                <w:b/>
                <w:lang w:val="sr-Cyrl-RS"/>
              </w:rPr>
              <w:t>Дечаци 7-10 година</w:t>
            </w:r>
          </w:p>
        </w:tc>
        <w:tc>
          <w:tcPr>
            <w:tcW w:w="6524" w:type="dxa"/>
            <w:shd w:val="clear" w:color="auto" w:fill="FFFFFF" w:themeFill="background1"/>
          </w:tcPr>
          <w:p w:rsidR="00B61F7A" w:rsidRPr="000F396E" w:rsidRDefault="00B61F7A" w:rsidP="00CC45B6">
            <w:pPr>
              <w:jc w:val="both"/>
              <w:rPr>
                <w:b/>
                <w:color w:val="auto"/>
                <w:lang w:val="sr-Cyrl-RS"/>
              </w:rPr>
            </w:pPr>
          </w:p>
          <w:p w:rsidR="00B61F7A" w:rsidRPr="000F396E" w:rsidRDefault="00B61F7A" w:rsidP="00CC45B6">
            <w:pPr>
              <w:pStyle w:val="ListParagraph"/>
              <w:numPr>
                <w:ilvl w:val="0"/>
                <w:numId w:val="33"/>
              </w:numPr>
              <w:suppressAutoHyphens w:val="0"/>
              <w:autoSpaceDE w:val="0"/>
              <w:autoSpaceDN w:val="0"/>
              <w:adjustRightInd w:val="0"/>
              <w:spacing w:line="240" w:lineRule="auto"/>
              <w:jc w:val="both"/>
              <w:rPr>
                <w:color w:val="auto"/>
              </w:rPr>
            </w:pPr>
            <w:r w:rsidRPr="000F396E">
              <w:rPr>
                <w:color w:val="auto"/>
              </w:rPr>
              <w:t>Понудити конструкторски/нау</w:t>
            </w:r>
            <w:r>
              <w:rPr>
                <w:color w:val="auto"/>
                <w:lang w:val="sr-Cyrl-RS"/>
              </w:rPr>
              <w:t>ч</w:t>
            </w:r>
            <w:r w:rsidRPr="000F396E">
              <w:rPr>
                <w:color w:val="auto"/>
              </w:rPr>
              <w:t>ни  сет, познатог произво</w:t>
            </w:r>
            <w:r>
              <w:rPr>
                <w:color w:val="auto"/>
                <w:lang w:val="sr-Cyrl-RS"/>
              </w:rPr>
              <w:t>ђ</w:t>
            </w:r>
            <w:r w:rsidRPr="000F396E">
              <w:rPr>
                <w:color w:val="auto"/>
              </w:rPr>
              <w:t>а</w:t>
            </w:r>
            <w:r>
              <w:rPr>
                <w:color w:val="auto"/>
                <w:lang w:val="sr-Cyrl-RS"/>
              </w:rPr>
              <w:t>ч</w:t>
            </w:r>
            <w:r w:rsidRPr="000F396E">
              <w:rPr>
                <w:color w:val="auto"/>
              </w:rPr>
              <w:t>а. Сет мора да садр</w:t>
            </w:r>
            <w:r>
              <w:rPr>
                <w:color w:val="auto"/>
                <w:lang w:val="sr-Cyrl-RS"/>
              </w:rPr>
              <w:t>ж</w:t>
            </w:r>
            <w:r w:rsidRPr="000F396E">
              <w:rPr>
                <w:color w:val="auto"/>
              </w:rPr>
              <w:t xml:space="preserve">и све потребно како би дете креирало </w:t>
            </w:r>
            <w:r>
              <w:rPr>
                <w:color w:val="auto"/>
              </w:rPr>
              <w:t>одређ</w:t>
            </w:r>
            <w:r w:rsidRPr="000F396E">
              <w:rPr>
                <w:color w:val="auto"/>
              </w:rPr>
              <w:t>ени модел, нпр</w:t>
            </w:r>
            <w:r>
              <w:rPr>
                <w:color w:val="auto"/>
                <w:lang w:val="sr-Cyrl-RS"/>
              </w:rPr>
              <w:t>.</w:t>
            </w:r>
            <w:r w:rsidRPr="000F396E">
              <w:rPr>
                <w:color w:val="auto"/>
              </w:rPr>
              <w:t xml:space="preserve"> сун</w:t>
            </w:r>
            <w:r>
              <w:rPr>
                <w:color w:val="auto"/>
                <w:lang w:val="sr-Cyrl-RS"/>
              </w:rPr>
              <w:t>ч</w:t>
            </w:r>
            <w:r w:rsidRPr="000F396E">
              <w:rPr>
                <w:color w:val="auto"/>
              </w:rPr>
              <w:t>ев системи сл</w:t>
            </w:r>
            <w:r>
              <w:rPr>
                <w:color w:val="auto"/>
                <w:lang w:val="sr-Cyrl-RS"/>
              </w:rPr>
              <w:t xml:space="preserve">. </w:t>
            </w:r>
            <w:r w:rsidRPr="000F396E">
              <w:rPr>
                <w:color w:val="auto"/>
              </w:rPr>
              <w:t>Потребно је да сет омогу</w:t>
            </w:r>
            <w:r>
              <w:rPr>
                <w:color w:val="auto"/>
                <w:lang w:val="sr-Cyrl-RS"/>
              </w:rPr>
              <w:t>ћ</w:t>
            </w:r>
            <w:r w:rsidRPr="000F396E">
              <w:rPr>
                <w:color w:val="auto"/>
              </w:rPr>
              <w:t>ава да свако дете има врхунску</w:t>
            </w:r>
            <w:r>
              <w:rPr>
                <w:color w:val="auto"/>
                <w:lang w:val="sr-Cyrl-RS"/>
              </w:rPr>
              <w:t xml:space="preserve"> </w:t>
            </w:r>
            <w:r w:rsidRPr="000F396E">
              <w:rPr>
                <w:color w:val="auto"/>
              </w:rPr>
              <w:t>забаву и развој ма</w:t>
            </w:r>
            <w:r>
              <w:rPr>
                <w:color w:val="auto"/>
                <w:lang w:val="sr-Cyrl-RS"/>
              </w:rPr>
              <w:t>ш</w:t>
            </w:r>
            <w:r w:rsidRPr="000F396E">
              <w:rPr>
                <w:color w:val="auto"/>
              </w:rPr>
              <w:t>те уз у</w:t>
            </w:r>
            <w:r>
              <w:rPr>
                <w:color w:val="auto"/>
                <w:lang w:val="sr-Cyrl-RS"/>
              </w:rPr>
              <w:t>ч</w:t>
            </w:r>
            <w:r w:rsidRPr="000F396E">
              <w:rPr>
                <w:color w:val="auto"/>
              </w:rPr>
              <w:t xml:space="preserve">ење </w:t>
            </w:r>
            <w:r>
              <w:rPr>
                <w:color w:val="auto"/>
                <w:lang w:val="sr-Cyrl-RS"/>
              </w:rPr>
              <w:t>и</w:t>
            </w:r>
            <w:r w:rsidRPr="000F396E">
              <w:rPr>
                <w:color w:val="auto"/>
              </w:rPr>
              <w:t xml:space="preserve"> спознају основних ствари </w:t>
            </w:r>
            <w:r>
              <w:rPr>
                <w:color w:val="auto"/>
                <w:lang w:val="sr-Cyrl-RS"/>
              </w:rPr>
              <w:t>и</w:t>
            </w:r>
            <w:r w:rsidRPr="000F396E">
              <w:rPr>
                <w:color w:val="auto"/>
              </w:rPr>
              <w:t xml:space="preserve"> појава које нас окру</w:t>
            </w:r>
            <w:r>
              <w:rPr>
                <w:color w:val="auto"/>
                <w:lang w:val="sr-Cyrl-RS"/>
              </w:rPr>
              <w:t>ж</w:t>
            </w:r>
            <w:r w:rsidRPr="000F396E">
              <w:rPr>
                <w:color w:val="auto"/>
              </w:rPr>
              <w:t>ују.</w:t>
            </w:r>
            <w:r>
              <w:rPr>
                <w:color w:val="auto"/>
                <w:lang w:val="sr-Cyrl-RS"/>
              </w:rPr>
              <w:t xml:space="preserve"> </w:t>
            </w:r>
            <w:r w:rsidRPr="000F396E">
              <w:rPr>
                <w:color w:val="auto"/>
              </w:rPr>
              <w:t>Оквирне димензије  39</w:t>
            </w:r>
            <w:r>
              <w:t xml:space="preserve"> </w:t>
            </w:r>
            <w:r w:rsidRPr="000F396E">
              <w:rPr>
                <w:color w:val="auto"/>
              </w:rPr>
              <w:t>x 30</w:t>
            </w:r>
            <w:r>
              <w:t xml:space="preserve"> </w:t>
            </w:r>
            <w:r w:rsidRPr="000F396E">
              <w:rPr>
                <w:color w:val="auto"/>
              </w:rPr>
              <w:t>x 8</w:t>
            </w:r>
            <w:r>
              <w:rPr>
                <w:color w:val="auto"/>
                <w:lang w:val="sr-Cyrl-RS"/>
              </w:rPr>
              <w:t>.</w:t>
            </w:r>
          </w:p>
          <w:p w:rsidR="00B61F7A" w:rsidRPr="000F396E" w:rsidRDefault="00B61F7A" w:rsidP="00CC45B6">
            <w:pPr>
              <w:pStyle w:val="ListParagraph"/>
              <w:suppressAutoHyphens w:val="0"/>
              <w:autoSpaceDE w:val="0"/>
              <w:autoSpaceDN w:val="0"/>
              <w:adjustRightInd w:val="0"/>
              <w:spacing w:line="240" w:lineRule="auto"/>
              <w:jc w:val="both"/>
              <w:rPr>
                <w:color w:val="auto"/>
              </w:rPr>
            </w:pPr>
          </w:p>
          <w:p w:rsidR="00B61F7A" w:rsidRPr="00095357" w:rsidRDefault="00B61F7A" w:rsidP="00CC45B6">
            <w:pPr>
              <w:pStyle w:val="ListParagraph"/>
              <w:numPr>
                <w:ilvl w:val="0"/>
                <w:numId w:val="33"/>
              </w:numPr>
              <w:suppressAutoHyphens w:val="0"/>
              <w:autoSpaceDE w:val="0"/>
              <w:autoSpaceDN w:val="0"/>
              <w:adjustRightInd w:val="0"/>
              <w:spacing w:line="240" w:lineRule="auto"/>
              <w:jc w:val="both"/>
              <w:rPr>
                <w:color w:val="auto"/>
              </w:rPr>
            </w:pPr>
            <w:r w:rsidRPr="000F396E">
              <w:rPr>
                <w:color w:val="auto"/>
              </w:rPr>
              <w:t>Понудити конструкторски  сет познатог произво</w:t>
            </w:r>
            <w:r>
              <w:rPr>
                <w:color w:val="auto"/>
                <w:lang w:val="sr-Cyrl-RS"/>
              </w:rPr>
              <w:t>ђ</w:t>
            </w:r>
            <w:r w:rsidRPr="000F396E">
              <w:rPr>
                <w:color w:val="auto"/>
              </w:rPr>
              <w:t>а</w:t>
            </w:r>
            <w:r>
              <w:rPr>
                <w:color w:val="auto"/>
                <w:lang w:val="sr-Cyrl-RS"/>
              </w:rPr>
              <w:t>ч</w:t>
            </w:r>
            <w:r w:rsidRPr="000F396E">
              <w:rPr>
                <w:color w:val="auto"/>
              </w:rPr>
              <w:t>а коцкица. Сет мора да буде из популарне линије тог бренда прилаго</w:t>
            </w:r>
            <w:r>
              <w:rPr>
                <w:color w:val="auto"/>
                <w:lang w:val="sr-Cyrl-RS"/>
              </w:rPr>
              <w:t>ђ</w:t>
            </w:r>
            <w:r w:rsidRPr="000F396E">
              <w:rPr>
                <w:color w:val="auto"/>
              </w:rPr>
              <w:t>ен узрасту. Потребно је да је линија пропра</w:t>
            </w:r>
            <w:r>
              <w:rPr>
                <w:color w:val="auto"/>
                <w:lang w:val="sr-Cyrl-RS"/>
              </w:rPr>
              <w:t>ћ</w:t>
            </w:r>
            <w:r w:rsidRPr="000F396E">
              <w:rPr>
                <w:color w:val="auto"/>
              </w:rPr>
              <w:t>ена неком врстом кампање, реклама или цртани филм или сл</w:t>
            </w:r>
            <w:r>
              <w:rPr>
                <w:color w:val="auto"/>
              </w:rPr>
              <w:t xml:space="preserve">. </w:t>
            </w:r>
            <w:r w:rsidRPr="000F396E">
              <w:rPr>
                <w:color w:val="auto"/>
              </w:rPr>
              <w:t>Омогу</w:t>
            </w:r>
            <w:r>
              <w:rPr>
                <w:color w:val="auto"/>
                <w:lang w:val="sr-Cyrl-RS"/>
              </w:rPr>
              <w:t>ћ</w:t>
            </w:r>
            <w:r w:rsidRPr="000F396E">
              <w:rPr>
                <w:color w:val="auto"/>
              </w:rPr>
              <w:t>ава да свако дете има врхунску</w:t>
            </w:r>
            <w:r>
              <w:rPr>
                <w:color w:val="auto"/>
                <w:lang w:val="sr-Cyrl-RS"/>
              </w:rPr>
              <w:t xml:space="preserve"> </w:t>
            </w:r>
            <w:r w:rsidRPr="00095357">
              <w:rPr>
                <w:color w:val="auto"/>
              </w:rPr>
              <w:t>забаву и развој ма</w:t>
            </w:r>
            <w:r>
              <w:rPr>
                <w:color w:val="auto"/>
                <w:lang w:val="sr-Cyrl-RS"/>
              </w:rPr>
              <w:t>ш</w:t>
            </w:r>
            <w:r w:rsidRPr="00095357">
              <w:rPr>
                <w:color w:val="auto"/>
              </w:rPr>
              <w:t>те и фине моторике уз познате јунаке из популарног цртаног филма</w:t>
            </w:r>
            <w:r>
              <w:rPr>
                <w:color w:val="auto"/>
              </w:rPr>
              <w:t xml:space="preserve"> </w:t>
            </w:r>
            <w:r w:rsidRPr="00095357">
              <w:rPr>
                <w:color w:val="auto"/>
              </w:rPr>
              <w:t>пону</w:t>
            </w:r>
            <w:r w:rsidRPr="00095357">
              <w:rPr>
                <w:color w:val="auto"/>
                <w:lang w:val="sr-Cyrl-RS"/>
              </w:rPr>
              <w:t>ђ</w:t>
            </w:r>
            <w:r w:rsidRPr="00095357">
              <w:rPr>
                <w:color w:val="auto"/>
              </w:rPr>
              <w:t>еног сета</w:t>
            </w:r>
            <w:r>
              <w:rPr>
                <w:color w:val="auto"/>
                <w:lang w:val="sr-Cyrl-RS"/>
              </w:rPr>
              <w:t xml:space="preserve">. </w:t>
            </w:r>
            <w:r w:rsidRPr="00095357">
              <w:rPr>
                <w:color w:val="auto"/>
              </w:rPr>
              <w:t>Оквирне димензије 30</w:t>
            </w:r>
            <w:r>
              <w:t xml:space="preserve"> </w:t>
            </w:r>
            <w:r w:rsidRPr="00095357">
              <w:rPr>
                <w:color w:val="auto"/>
              </w:rPr>
              <w:t>x 25</w:t>
            </w:r>
            <w:r>
              <w:t xml:space="preserve"> </w:t>
            </w:r>
            <w:r w:rsidRPr="00095357">
              <w:rPr>
                <w:color w:val="auto"/>
              </w:rPr>
              <w:t>x 30</w:t>
            </w:r>
            <w:r>
              <w:rPr>
                <w:color w:val="auto"/>
                <w:lang w:val="sr-Cyrl-RS"/>
              </w:rPr>
              <w:t xml:space="preserve">. </w:t>
            </w:r>
            <w:r w:rsidRPr="00095357">
              <w:rPr>
                <w:color w:val="auto"/>
              </w:rPr>
              <w:t>Минимални број делова који сет садр</w:t>
            </w:r>
            <w:r>
              <w:rPr>
                <w:color w:val="auto"/>
                <w:lang w:val="sr-Cyrl-RS"/>
              </w:rPr>
              <w:t>ж</w:t>
            </w:r>
            <w:r w:rsidRPr="00095357">
              <w:rPr>
                <w:color w:val="auto"/>
              </w:rPr>
              <w:t>и је 360</w:t>
            </w:r>
            <w:r>
              <w:rPr>
                <w:color w:val="auto"/>
                <w:lang w:val="sr-Cyrl-RS"/>
              </w:rPr>
              <w:t>.</w:t>
            </w:r>
          </w:p>
          <w:p w:rsidR="00B61F7A" w:rsidRPr="000F396E" w:rsidRDefault="00B61F7A" w:rsidP="00CC45B6">
            <w:pPr>
              <w:pStyle w:val="ListParagraph"/>
              <w:jc w:val="both"/>
              <w:rPr>
                <w:b/>
                <w:color w:val="auto"/>
                <w:lang w:val="sr-Cyrl-RS"/>
              </w:rPr>
            </w:pPr>
          </w:p>
        </w:tc>
      </w:tr>
      <w:tr w:rsidR="00B61F7A" w:rsidRPr="0053550A" w:rsidTr="00CC45B6">
        <w:trPr>
          <w:jc w:val="center"/>
        </w:trPr>
        <w:tc>
          <w:tcPr>
            <w:tcW w:w="2718" w:type="dxa"/>
            <w:shd w:val="clear" w:color="auto" w:fill="FFFFFF" w:themeFill="background1"/>
          </w:tcPr>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p>
          <w:p w:rsidR="00B61F7A" w:rsidRDefault="00B61F7A" w:rsidP="00CC45B6">
            <w:pPr>
              <w:jc w:val="center"/>
              <w:rPr>
                <w:b/>
                <w:lang w:val="sr-Cyrl-RS"/>
              </w:rPr>
            </w:pPr>
            <w:r>
              <w:rPr>
                <w:b/>
                <w:lang w:val="sr-Cyrl-RS"/>
              </w:rPr>
              <w:t>Девојчице 7-10 година</w:t>
            </w:r>
          </w:p>
        </w:tc>
        <w:tc>
          <w:tcPr>
            <w:tcW w:w="6524" w:type="dxa"/>
            <w:shd w:val="clear" w:color="auto" w:fill="FFFFFF" w:themeFill="background1"/>
          </w:tcPr>
          <w:p w:rsidR="00B61F7A" w:rsidRPr="000F396E" w:rsidRDefault="00B61F7A" w:rsidP="00CC45B6">
            <w:pPr>
              <w:pStyle w:val="ListParagraph"/>
              <w:jc w:val="both"/>
              <w:rPr>
                <w:bCs/>
                <w:color w:val="auto"/>
                <w:u w:val="single"/>
                <w:lang w:val="sr-Cyrl-RS"/>
              </w:rPr>
            </w:pPr>
          </w:p>
          <w:p w:rsidR="00B61F7A" w:rsidRPr="00095357" w:rsidRDefault="00B61F7A" w:rsidP="00CC45B6">
            <w:pPr>
              <w:pStyle w:val="ListParagraph"/>
              <w:numPr>
                <w:ilvl w:val="0"/>
                <w:numId w:val="34"/>
              </w:numPr>
              <w:suppressAutoHyphens w:val="0"/>
              <w:autoSpaceDE w:val="0"/>
              <w:autoSpaceDN w:val="0"/>
              <w:adjustRightInd w:val="0"/>
              <w:spacing w:line="240" w:lineRule="auto"/>
              <w:rPr>
                <w:color w:val="auto"/>
              </w:rPr>
            </w:pPr>
            <w:r w:rsidRPr="00095357">
              <w:rPr>
                <w:color w:val="auto"/>
              </w:rPr>
              <w:t>Понудити конструкторски  сет за девој</w:t>
            </w:r>
            <w:r>
              <w:rPr>
                <w:color w:val="auto"/>
                <w:lang w:val="sr-Cyrl-RS"/>
              </w:rPr>
              <w:t>ч</w:t>
            </w:r>
            <w:r w:rsidRPr="00095357">
              <w:rPr>
                <w:color w:val="auto"/>
              </w:rPr>
              <w:t>ице, познатог произво</w:t>
            </w:r>
            <w:r>
              <w:rPr>
                <w:color w:val="auto"/>
                <w:lang w:val="sr-Cyrl-RS"/>
              </w:rPr>
              <w:t>ђ</w:t>
            </w:r>
            <w:r w:rsidRPr="00095357">
              <w:rPr>
                <w:color w:val="auto"/>
              </w:rPr>
              <w:t>а</w:t>
            </w:r>
            <w:r>
              <w:rPr>
                <w:color w:val="auto"/>
                <w:lang w:val="sr-Cyrl-RS"/>
              </w:rPr>
              <w:t>ч</w:t>
            </w:r>
            <w:r w:rsidRPr="00095357">
              <w:rPr>
                <w:color w:val="auto"/>
              </w:rPr>
              <w:t>а коцкица. Сет мора да буде из популарне линије тог бренда. Омогу</w:t>
            </w:r>
            <w:r>
              <w:rPr>
                <w:color w:val="auto"/>
                <w:lang w:val="sr-Cyrl-RS"/>
              </w:rPr>
              <w:t>ћ</w:t>
            </w:r>
            <w:r w:rsidRPr="00095357">
              <w:rPr>
                <w:color w:val="auto"/>
              </w:rPr>
              <w:t>ава да свако дете има врхунску</w:t>
            </w:r>
            <w:r>
              <w:rPr>
                <w:color w:val="auto"/>
                <w:lang w:val="sr-Cyrl-RS"/>
              </w:rPr>
              <w:t xml:space="preserve"> </w:t>
            </w:r>
            <w:r w:rsidRPr="00095357">
              <w:rPr>
                <w:color w:val="auto"/>
              </w:rPr>
              <w:t>забаву и развој ма</w:t>
            </w:r>
            <w:r>
              <w:rPr>
                <w:color w:val="auto"/>
                <w:lang w:val="sr-Cyrl-RS"/>
              </w:rPr>
              <w:t>ш</w:t>
            </w:r>
            <w:r w:rsidRPr="00095357">
              <w:rPr>
                <w:color w:val="auto"/>
              </w:rPr>
              <w:t>те и фине моторике.</w:t>
            </w:r>
            <w:r>
              <w:rPr>
                <w:color w:val="auto"/>
                <w:lang w:val="sr-Cyrl-RS"/>
              </w:rPr>
              <w:t xml:space="preserve"> </w:t>
            </w:r>
            <w:r w:rsidRPr="00095357">
              <w:rPr>
                <w:color w:val="auto"/>
              </w:rPr>
              <w:t>Потребно је да сет имам могу</w:t>
            </w:r>
            <w:r>
              <w:rPr>
                <w:color w:val="auto"/>
                <w:lang w:val="sr-Cyrl-RS"/>
              </w:rPr>
              <w:t>ћ</w:t>
            </w:r>
            <w:r w:rsidRPr="00095357">
              <w:rPr>
                <w:color w:val="auto"/>
              </w:rPr>
              <w:t>ност састављања у 3 варијанте.</w:t>
            </w:r>
            <w:r>
              <w:rPr>
                <w:color w:val="auto"/>
                <w:lang w:val="sr-Cyrl-RS"/>
              </w:rPr>
              <w:t xml:space="preserve"> </w:t>
            </w:r>
            <w:r w:rsidRPr="00095357">
              <w:rPr>
                <w:color w:val="auto"/>
              </w:rPr>
              <w:t xml:space="preserve">Минимални </w:t>
            </w:r>
            <w:r>
              <w:rPr>
                <w:color w:val="auto"/>
                <w:lang w:val="sr-Cyrl-RS"/>
              </w:rPr>
              <w:t>б</w:t>
            </w:r>
            <w:r w:rsidRPr="00095357">
              <w:rPr>
                <w:color w:val="auto"/>
              </w:rPr>
              <w:t>рој делова: 330</w:t>
            </w:r>
            <w:r>
              <w:rPr>
                <w:color w:val="auto"/>
                <w:lang w:val="sr-Cyrl-RS"/>
              </w:rPr>
              <w:t>.</w:t>
            </w:r>
          </w:p>
          <w:p w:rsidR="00B61F7A" w:rsidRPr="00095357" w:rsidRDefault="00B61F7A" w:rsidP="00CC45B6">
            <w:pPr>
              <w:pStyle w:val="ListParagraph"/>
              <w:suppressAutoHyphens w:val="0"/>
              <w:autoSpaceDE w:val="0"/>
              <w:autoSpaceDN w:val="0"/>
              <w:adjustRightInd w:val="0"/>
              <w:spacing w:line="240" w:lineRule="auto"/>
              <w:rPr>
                <w:color w:val="auto"/>
              </w:rPr>
            </w:pPr>
          </w:p>
          <w:p w:rsidR="00B61F7A" w:rsidRPr="00095357" w:rsidRDefault="00B61F7A" w:rsidP="00CC45B6">
            <w:pPr>
              <w:pStyle w:val="ListParagraph"/>
              <w:numPr>
                <w:ilvl w:val="0"/>
                <w:numId w:val="34"/>
              </w:numPr>
              <w:suppressAutoHyphens w:val="0"/>
              <w:autoSpaceDE w:val="0"/>
              <w:autoSpaceDN w:val="0"/>
              <w:adjustRightInd w:val="0"/>
              <w:spacing w:line="240" w:lineRule="auto"/>
              <w:ind w:left="643"/>
              <w:rPr>
                <w:color w:val="auto"/>
              </w:rPr>
            </w:pPr>
            <w:r w:rsidRPr="00095357">
              <w:rPr>
                <w:color w:val="auto"/>
              </w:rPr>
              <w:t>Понудити конструкторски/нау</w:t>
            </w:r>
            <w:r w:rsidRPr="00095357">
              <w:rPr>
                <w:color w:val="auto"/>
                <w:lang w:val="sr-Cyrl-RS"/>
              </w:rPr>
              <w:t>ч</w:t>
            </w:r>
            <w:r w:rsidRPr="00095357">
              <w:rPr>
                <w:color w:val="auto"/>
              </w:rPr>
              <w:t>ни  сет, познатог произво</w:t>
            </w:r>
            <w:r w:rsidRPr="00095357">
              <w:rPr>
                <w:color w:val="auto"/>
                <w:lang w:val="sr-Cyrl-RS"/>
              </w:rPr>
              <w:t>ђ</w:t>
            </w:r>
            <w:r w:rsidRPr="00095357">
              <w:rPr>
                <w:color w:val="auto"/>
              </w:rPr>
              <w:t>а</w:t>
            </w:r>
            <w:r w:rsidRPr="00095357">
              <w:rPr>
                <w:color w:val="auto"/>
                <w:lang w:val="sr-Cyrl-RS"/>
              </w:rPr>
              <w:t>ч</w:t>
            </w:r>
            <w:r w:rsidRPr="00095357">
              <w:rPr>
                <w:color w:val="auto"/>
              </w:rPr>
              <w:t>а. Сет мора да садр</w:t>
            </w:r>
            <w:r w:rsidRPr="00095357">
              <w:rPr>
                <w:color w:val="auto"/>
                <w:lang w:val="sr-Cyrl-RS"/>
              </w:rPr>
              <w:t>ж</w:t>
            </w:r>
            <w:r w:rsidRPr="00095357">
              <w:rPr>
                <w:color w:val="auto"/>
              </w:rPr>
              <w:t>и све потребно како би дете могло да у</w:t>
            </w:r>
            <w:r w:rsidRPr="00095357">
              <w:rPr>
                <w:color w:val="auto"/>
                <w:lang w:val="sr-Cyrl-RS"/>
              </w:rPr>
              <w:t>ч</w:t>
            </w:r>
            <w:r w:rsidRPr="00095357">
              <w:rPr>
                <w:color w:val="auto"/>
              </w:rPr>
              <w:t xml:space="preserve">и </w:t>
            </w:r>
            <w:r w:rsidRPr="00095357">
              <w:rPr>
                <w:color w:val="auto"/>
                <w:lang w:val="sr-Cyrl-RS"/>
              </w:rPr>
              <w:t>и</w:t>
            </w:r>
            <w:r w:rsidRPr="00095357">
              <w:rPr>
                <w:color w:val="auto"/>
              </w:rPr>
              <w:t xml:space="preserve"> развија ма</w:t>
            </w:r>
            <w:r w:rsidRPr="00095357">
              <w:rPr>
                <w:color w:val="auto"/>
                <w:lang w:val="sr-Cyrl-RS"/>
              </w:rPr>
              <w:t>ш</w:t>
            </w:r>
            <w:r w:rsidRPr="00095357">
              <w:rPr>
                <w:color w:val="auto"/>
              </w:rPr>
              <w:t>ту кроз нпр</w:t>
            </w:r>
            <w:r w:rsidRPr="00095357">
              <w:rPr>
                <w:color w:val="auto"/>
                <w:lang w:val="sr-Cyrl-RS"/>
              </w:rPr>
              <w:t>.</w:t>
            </w:r>
            <w:r w:rsidRPr="00095357">
              <w:rPr>
                <w:color w:val="auto"/>
              </w:rPr>
              <w:t xml:space="preserve"> разне експерименте и сл</w:t>
            </w:r>
            <w:r w:rsidRPr="00095357">
              <w:rPr>
                <w:color w:val="auto"/>
                <w:lang w:val="sr-Cyrl-RS"/>
              </w:rPr>
              <w:t xml:space="preserve">. </w:t>
            </w:r>
            <w:r w:rsidRPr="00095357">
              <w:rPr>
                <w:color w:val="auto"/>
              </w:rPr>
              <w:t>Потребно је да сет омогу</w:t>
            </w:r>
            <w:r w:rsidRPr="00095357">
              <w:rPr>
                <w:color w:val="auto"/>
                <w:lang w:val="sr-Cyrl-RS"/>
              </w:rPr>
              <w:t>ћ</w:t>
            </w:r>
            <w:r w:rsidRPr="00095357">
              <w:rPr>
                <w:color w:val="auto"/>
              </w:rPr>
              <w:t>ава да свако дете има врхунску</w:t>
            </w:r>
            <w:r w:rsidRPr="00095357">
              <w:rPr>
                <w:color w:val="auto"/>
                <w:lang w:val="sr-Cyrl-RS"/>
              </w:rPr>
              <w:t xml:space="preserve"> </w:t>
            </w:r>
            <w:r w:rsidRPr="00095357">
              <w:rPr>
                <w:color w:val="auto"/>
              </w:rPr>
              <w:t>забаву и развој ма</w:t>
            </w:r>
            <w:r w:rsidRPr="00095357">
              <w:rPr>
                <w:color w:val="auto"/>
                <w:lang w:val="sr-Cyrl-RS"/>
              </w:rPr>
              <w:t>ш</w:t>
            </w:r>
            <w:r w:rsidRPr="00095357">
              <w:rPr>
                <w:color w:val="auto"/>
              </w:rPr>
              <w:t>те уз у</w:t>
            </w:r>
            <w:r w:rsidRPr="00095357">
              <w:rPr>
                <w:color w:val="auto"/>
                <w:lang w:val="sr-Cyrl-RS"/>
              </w:rPr>
              <w:t>ч</w:t>
            </w:r>
            <w:r w:rsidRPr="00095357">
              <w:rPr>
                <w:color w:val="auto"/>
              </w:rPr>
              <w:t xml:space="preserve">ење </w:t>
            </w:r>
            <w:r w:rsidRPr="00095357">
              <w:rPr>
                <w:color w:val="auto"/>
                <w:lang w:val="sr-Cyrl-RS"/>
              </w:rPr>
              <w:t>и</w:t>
            </w:r>
            <w:r w:rsidRPr="00095357">
              <w:rPr>
                <w:color w:val="auto"/>
              </w:rPr>
              <w:t xml:space="preserve"> спознају основних ствари </w:t>
            </w:r>
            <w:r w:rsidRPr="00095357">
              <w:rPr>
                <w:color w:val="auto"/>
                <w:lang w:val="sr-Cyrl-RS"/>
              </w:rPr>
              <w:t>и</w:t>
            </w:r>
            <w:r w:rsidRPr="00095357">
              <w:rPr>
                <w:color w:val="auto"/>
              </w:rPr>
              <w:t xml:space="preserve"> појава које нас окру</w:t>
            </w:r>
            <w:r w:rsidRPr="00095357">
              <w:rPr>
                <w:color w:val="auto"/>
                <w:lang w:val="sr-Cyrl-RS"/>
              </w:rPr>
              <w:t>ж</w:t>
            </w:r>
            <w:r w:rsidRPr="00095357">
              <w:rPr>
                <w:color w:val="auto"/>
              </w:rPr>
              <w:t>ују.</w:t>
            </w:r>
            <w:r w:rsidRPr="00095357">
              <w:rPr>
                <w:color w:val="auto"/>
                <w:lang w:val="sr-Cyrl-RS"/>
              </w:rPr>
              <w:t xml:space="preserve"> </w:t>
            </w:r>
            <w:r w:rsidRPr="00095357">
              <w:rPr>
                <w:color w:val="auto"/>
              </w:rPr>
              <w:t>Оквирне димензије 39</w:t>
            </w:r>
            <w:r>
              <w:t xml:space="preserve"> </w:t>
            </w:r>
            <w:r w:rsidRPr="00095357">
              <w:rPr>
                <w:color w:val="auto"/>
              </w:rPr>
              <w:t>x 30</w:t>
            </w:r>
            <w:r>
              <w:t xml:space="preserve"> </w:t>
            </w:r>
            <w:r w:rsidRPr="00095357">
              <w:rPr>
                <w:color w:val="auto"/>
              </w:rPr>
              <w:t>x 8</w:t>
            </w:r>
            <w:r w:rsidRPr="00095357">
              <w:rPr>
                <w:color w:val="auto"/>
                <w:lang w:val="sr-Cyrl-RS"/>
              </w:rPr>
              <w:t>.</w:t>
            </w:r>
          </w:p>
          <w:p w:rsidR="00B61F7A" w:rsidRPr="000F396E" w:rsidRDefault="00B61F7A" w:rsidP="00CC45B6">
            <w:pPr>
              <w:pStyle w:val="ListParagraph"/>
              <w:jc w:val="both"/>
              <w:rPr>
                <w:b/>
                <w:color w:val="auto"/>
                <w:lang w:val="sr-Cyrl-RS"/>
              </w:rPr>
            </w:pPr>
          </w:p>
        </w:tc>
      </w:tr>
    </w:tbl>
    <w:p w:rsidR="00006F60" w:rsidRDefault="00006F60">
      <w:pPr>
        <w:rPr>
          <w:lang w:val="sr-Cyrl-RS"/>
        </w:rPr>
      </w:pPr>
    </w:p>
    <w:p w:rsidR="00006F60" w:rsidRDefault="00006F60">
      <w:pPr>
        <w:rPr>
          <w:lang w:val="sr-Cyrl-RS"/>
        </w:rPr>
      </w:pPr>
    </w:p>
    <w:p w:rsidR="00006F60" w:rsidRDefault="00006F60">
      <w:pPr>
        <w:rPr>
          <w:lang w:val="sr-Cyrl-RS"/>
        </w:rPr>
      </w:pPr>
    </w:p>
    <w:p w:rsidR="00006F60" w:rsidRDefault="00006F60">
      <w:pPr>
        <w:rPr>
          <w:lang w:val="sr-Cyrl-RS"/>
        </w:rPr>
      </w:pPr>
    </w:p>
    <w:p w:rsidR="00006F60" w:rsidRDefault="00006F60">
      <w:pPr>
        <w:rPr>
          <w:lang w:val="sr-Cyrl-RS"/>
        </w:rPr>
      </w:pPr>
    </w:p>
    <w:p w:rsidR="00006F60" w:rsidRDefault="00006F60">
      <w:pPr>
        <w:rPr>
          <w:lang w:val="sr-Cyrl-RS"/>
        </w:rPr>
      </w:pPr>
    </w:p>
    <w:p w:rsidR="00B61F7A" w:rsidRDefault="00B61F7A">
      <w:pPr>
        <w:rPr>
          <w:lang w:val="sr-Cyrl-RS"/>
        </w:rPr>
      </w:pPr>
    </w:p>
    <w:p w:rsidR="00B61F7A" w:rsidRDefault="00B61F7A">
      <w:pPr>
        <w:rPr>
          <w:lang w:val="sr-Cyrl-RS"/>
        </w:rPr>
      </w:pPr>
    </w:p>
    <w:p w:rsidR="00B61F7A" w:rsidRDefault="00B61F7A">
      <w:pPr>
        <w:rPr>
          <w:lang w:val="sr-Cyrl-RS"/>
        </w:rPr>
      </w:pPr>
    </w:p>
    <w:p w:rsidR="00B61F7A" w:rsidRDefault="00B61F7A">
      <w:pPr>
        <w:rPr>
          <w:lang w:val="sr-Cyrl-RS"/>
        </w:rPr>
      </w:pPr>
    </w:p>
    <w:p w:rsidR="00B61F7A" w:rsidRDefault="00B61F7A">
      <w:pPr>
        <w:rPr>
          <w:lang w:val="sr-Cyrl-RS"/>
        </w:rPr>
      </w:pPr>
    </w:p>
    <w:p w:rsidR="00006F60" w:rsidRPr="00AF7012" w:rsidRDefault="00006F60">
      <w:pPr>
        <w:rPr>
          <w:lang w:val="sr-Cyrl-RS"/>
        </w:rPr>
      </w:pPr>
    </w:p>
    <w:p w:rsidR="00EC588B" w:rsidRPr="001A7219" w:rsidRDefault="00EC588B">
      <w:pPr>
        <w:rPr>
          <w:i/>
          <w:iCs/>
        </w:rPr>
      </w:pPr>
    </w:p>
    <w:tbl>
      <w:tblPr>
        <w:tblStyle w:val="TableGrid"/>
        <w:tblW w:w="0" w:type="auto"/>
        <w:jc w:val="center"/>
        <w:tblLook w:val="04A0" w:firstRow="1" w:lastRow="0" w:firstColumn="1" w:lastColumn="0" w:noHBand="0" w:noVBand="1"/>
      </w:tblPr>
      <w:tblGrid>
        <w:gridCol w:w="2718"/>
        <w:gridCol w:w="6524"/>
      </w:tblGrid>
      <w:tr w:rsidR="00B61F7A" w:rsidRPr="00AF0586" w:rsidTr="00CC45B6">
        <w:trPr>
          <w:jc w:val="center"/>
        </w:trPr>
        <w:tc>
          <w:tcPr>
            <w:tcW w:w="2718" w:type="dxa"/>
            <w:shd w:val="clear" w:color="auto" w:fill="B8CCE4" w:themeFill="accent1" w:themeFillTint="66"/>
          </w:tcPr>
          <w:p w:rsidR="00B61F7A" w:rsidRPr="00AF0586" w:rsidRDefault="00B61F7A" w:rsidP="00CC45B6">
            <w:pPr>
              <w:jc w:val="center"/>
              <w:rPr>
                <w:b/>
                <w:lang w:val="sr-Cyrl-RS"/>
              </w:rPr>
            </w:pPr>
            <w:r w:rsidRPr="00AF0586">
              <w:rPr>
                <w:b/>
              </w:rPr>
              <w:lastRenderedPageBreak/>
              <w:t xml:space="preserve">ГРУПА </w:t>
            </w:r>
            <w:r w:rsidRPr="00AF0586">
              <w:rPr>
                <w:b/>
                <w:lang w:val="sr-Cyrl-RS"/>
              </w:rPr>
              <w:t>5</w:t>
            </w:r>
          </w:p>
        </w:tc>
        <w:tc>
          <w:tcPr>
            <w:tcW w:w="6524" w:type="dxa"/>
            <w:shd w:val="clear" w:color="auto" w:fill="B8CCE4" w:themeFill="accent1" w:themeFillTint="66"/>
          </w:tcPr>
          <w:p w:rsidR="00B61F7A" w:rsidRPr="000F396E" w:rsidRDefault="00B61F7A" w:rsidP="00CC45B6">
            <w:pPr>
              <w:jc w:val="center"/>
              <w:rPr>
                <w:b/>
                <w:color w:val="auto"/>
                <w:lang w:val="sr-Cyrl-RS"/>
              </w:rPr>
            </w:pPr>
            <w:r w:rsidRPr="000F396E">
              <w:rPr>
                <w:b/>
                <w:color w:val="auto"/>
              </w:rPr>
              <w:t>ОПИС</w:t>
            </w:r>
          </w:p>
        </w:tc>
      </w:tr>
      <w:tr w:rsidR="00B61F7A" w:rsidRPr="0053550A" w:rsidTr="00CC45B6">
        <w:trPr>
          <w:jc w:val="center"/>
        </w:trPr>
        <w:tc>
          <w:tcPr>
            <w:tcW w:w="2718" w:type="dxa"/>
            <w:shd w:val="clear" w:color="auto" w:fill="FFFFFF" w:themeFill="background1"/>
          </w:tcPr>
          <w:p w:rsidR="00B61F7A" w:rsidRDefault="00B61F7A" w:rsidP="00CC45B6">
            <w:pPr>
              <w:jc w:val="center"/>
              <w:rPr>
                <w:b/>
                <w:lang w:val="sr-Cyrl-RS"/>
              </w:rPr>
            </w:pPr>
            <w:r>
              <w:rPr>
                <w:b/>
                <w:lang w:val="sr-Cyrl-RS"/>
              </w:rPr>
              <w:t xml:space="preserve">Девојчице и дечаци 11-15 година </w:t>
            </w:r>
          </w:p>
        </w:tc>
        <w:tc>
          <w:tcPr>
            <w:tcW w:w="6524" w:type="dxa"/>
            <w:shd w:val="clear" w:color="auto" w:fill="FFFFFF" w:themeFill="background1"/>
          </w:tcPr>
          <w:p w:rsidR="00B61F7A" w:rsidRPr="00095357" w:rsidRDefault="00B61F7A" w:rsidP="00CC45B6">
            <w:pPr>
              <w:pStyle w:val="ListParagraph"/>
              <w:numPr>
                <w:ilvl w:val="0"/>
                <w:numId w:val="35"/>
              </w:numPr>
              <w:suppressAutoHyphens w:val="0"/>
              <w:autoSpaceDE w:val="0"/>
              <w:autoSpaceDN w:val="0"/>
              <w:adjustRightInd w:val="0"/>
              <w:spacing w:line="240" w:lineRule="auto"/>
              <w:ind w:left="502"/>
              <w:rPr>
                <w:color w:val="auto"/>
              </w:rPr>
            </w:pPr>
            <w:r w:rsidRPr="00095357">
              <w:rPr>
                <w:color w:val="auto"/>
              </w:rPr>
              <w:t>Понудити вау</w:t>
            </w:r>
            <w:r w:rsidRPr="00095357">
              <w:rPr>
                <w:color w:val="auto"/>
                <w:lang w:val="sr-Cyrl-RS"/>
              </w:rPr>
              <w:t>ч</w:t>
            </w:r>
            <w:r w:rsidRPr="00095357">
              <w:rPr>
                <w:color w:val="auto"/>
              </w:rPr>
              <w:t>ер за набавк</w:t>
            </w:r>
            <w:r w:rsidRPr="00095357">
              <w:rPr>
                <w:color w:val="auto"/>
                <w:lang w:val="sr-Cyrl-RS"/>
              </w:rPr>
              <w:t>у</w:t>
            </w:r>
            <w:r w:rsidRPr="00095357">
              <w:rPr>
                <w:color w:val="auto"/>
              </w:rPr>
              <w:t xml:space="preserve"> спортске опреме, гардеробе и обуће</w:t>
            </w:r>
            <w:r w:rsidRPr="00095357">
              <w:rPr>
                <w:color w:val="auto"/>
                <w:lang w:val="sr-Cyrl-RS"/>
              </w:rPr>
              <w:t>.</w:t>
            </w:r>
            <w:r>
              <w:rPr>
                <w:color w:val="auto"/>
                <w:lang w:val="sr-Cyrl-RS"/>
              </w:rPr>
              <w:t xml:space="preserve"> </w:t>
            </w:r>
            <w:r w:rsidRPr="00095357">
              <w:rPr>
                <w:color w:val="auto"/>
              </w:rPr>
              <w:t xml:space="preserve">Фирма </w:t>
            </w:r>
            <w:r>
              <w:rPr>
                <w:color w:val="auto"/>
                <w:lang w:val="sr-Cyrl-RS"/>
              </w:rPr>
              <w:t>ч</w:t>
            </w:r>
            <w:r w:rsidRPr="00095357">
              <w:rPr>
                <w:color w:val="auto"/>
              </w:rPr>
              <w:t xml:space="preserve">ији </w:t>
            </w:r>
            <w:r>
              <w:rPr>
                <w:color w:val="auto"/>
                <w:lang w:val="sr-Cyrl-RS"/>
              </w:rPr>
              <w:t>ћ</w:t>
            </w:r>
            <w:r w:rsidRPr="00095357">
              <w:rPr>
                <w:color w:val="auto"/>
              </w:rPr>
              <w:t>е вау</w:t>
            </w:r>
            <w:r>
              <w:rPr>
                <w:color w:val="auto"/>
                <w:lang w:val="sr-Cyrl-RS"/>
              </w:rPr>
              <w:t>ч</w:t>
            </w:r>
            <w:r w:rsidRPr="00095357">
              <w:rPr>
                <w:color w:val="auto"/>
              </w:rPr>
              <w:t>ери бити пону</w:t>
            </w:r>
            <w:r>
              <w:rPr>
                <w:color w:val="auto"/>
                <w:lang w:val="sr-Cyrl-RS"/>
              </w:rPr>
              <w:t>ђ</w:t>
            </w:r>
            <w:r w:rsidRPr="00095357">
              <w:rPr>
                <w:color w:val="auto"/>
              </w:rPr>
              <w:t xml:space="preserve">ени требало би да буде позната </w:t>
            </w:r>
            <w:r>
              <w:rPr>
                <w:color w:val="auto"/>
                <w:lang w:val="sr-Cyrl-RS"/>
              </w:rPr>
              <w:t>и</w:t>
            </w:r>
            <w:r w:rsidRPr="00095357">
              <w:rPr>
                <w:color w:val="auto"/>
              </w:rPr>
              <w:t xml:space="preserve"> да има ланац малопродаја </w:t>
            </w:r>
            <w:r>
              <w:rPr>
                <w:color w:val="auto"/>
                <w:lang w:val="sr-Cyrl-RS"/>
              </w:rPr>
              <w:t>ш</w:t>
            </w:r>
            <w:r w:rsidRPr="00095357">
              <w:rPr>
                <w:color w:val="auto"/>
              </w:rPr>
              <w:t xml:space="preserve">иром </w:t>
            </w:r>
            <w:r>
              <w:rPr>
                <w:color w:val="auto"/>
                <w:lang w:val="sr-Cyrl-RS"/>
              </w:rPr>
              <w:t>Р</w:t>
            </w:r>
            <w:r w:rsidRPr="00095357">
              <w:rPr>
                <w:color w:val="auto"/>
              </w:rPr>
              <w:t>епублике Србије</w:t>
            </w:r>
            <w:r>
              <w:rPr>
                <w:color w:val="auto"/>
                <w:lang w:val="sr-Cyrl-RS"/>
              </w:rPr>
              <w:t>.</w:t>
            </w:r>
          </w:p>
          <w:p w:rsidR="00B61F7A" w:rsidRPr="000F396E" w:rsidRDefault="00B61F7A" w:rsidP="00CC45B6">
            <w:pPr>
              <w:pStyle w:val="ListParagraph"/>
              <w:jc w:val="both"/>
              <w:rPr>
                <w:bCs/>
                <w:color w:val="auto"/>
                <w:u w:val="single"/>
                <w:lang w:val="sr-Cyrl-RS"/>
              </w:rPr>
            </w:pPr>
          </w:p>
        </w:tc>
      </w:tr>
    </w:tbl>
    <w:p w:rsidR="00EC588B" w:rsidRPr="001A7219" w:rsidRDefault="00EC588B">
      <w:pPr>
        <w:rPr>
          <w:i/>
          <w:iCs/>
          <w:sz w:val="18"/>
          <w:szCs w:val="18"/>
        </w:rPr>
      </w:pPr>
    </w:p>
    <w:p w:rsidR="00EC588B" w:rsidRPr="001A7219" w:rsidRDefault="00EC588B">
      <w:pPr>
        <w:rPr>
          <w:i/>
          <w:iCs/>
          <w:sz w:val="18"/>
          <w:szCs w:val="18"/>
        </w:rPr>
      </w:pPr>
    </w:p>
    <w:p w:rsidR="00F4221D" w:rsidRDefault="00F4221D" w:rsidP="00F4221D">
      <w:pPr>
        <w:jc w:val="both"/>
        <w:rPr>
          <w:lang w:val="sr-Cyrl-RS"/>
        </w:rPr>
      </w:pPr>
      <w:r w:rsidRPr="00F2447E">
        <w:rPr>
          <w:lang w:val="sr-Cyrl-RS"/>
        </w:rPr>
        <w:t xml:space="preserve">Новогодишњи пакетићи за </w:t>
      </w:r>
      <w:r>
        <w:rPr>
          <w:lang w:val="sr-Cyrl-RS"/>
        </w:rPr>
        <w:t xml:space="preserve">групу 5 </w:t>
      </w:r>
      <w:r w:rsidRPr="00F2447E">
        <w:rPr>
          <w:lang w:val="sr-Cyrl-RS"/>
        </w:rPr>
        <w:t xml:space="preserve">набављају се у виду поклон ваучера, чија појединачна цена коју наручилац плаћа износи </w:t>
      </w:r>
      <w:r>
        <w:t>5</w:t>
      </w:r>
      <w:r>
        <w:rPr>
          <w:lang w:val="sr-Cyrl-RS"/>
        </w:rPr>
        <w:t>.186</w:t>
      </w:r>
      <w:r w:rsidRPr="00A8101F">
        <w:rPr>
          <w:lang w:val="sr-Cyrl-RS"/>
        </w:rPr>
        <w:t xml:space="preserve">,00 РСД </w:t>
      </w:r>
      <w:r>
        <w:rPr>
          <w:lang w:val="sr-Cyrl-RS"/>
        </w:rPr>
        <w:t>са ПДВ-ом</w:t>
      </w:r>
      <w:r w:rsidRPr="00A8101F">
        <w:rPr>
          <w:lang w:val="sr-Cyrl-RS"/>
        </w:rPr>
        <w:t xml:space="preserve"> </w:t>
      </w:r>
      <w:r w:rsidRPr="00F2447E">
        <w:rPr>
          <w:lang w:val="sr-Cyrl-RS"/>
        </w:rPr>
        <w:t xml:space="preserve">и не може се мењати.  Приликом реализације поклон ваучера у износу од </w:t>
      </w:r>
      <w:r>
        <w:rPr>
          <w:lang w:val="sr-Cyrl-RS"/>
        </w:rPr>
        <w:t>5.186</w:t>
      </w:r>
      <w:r w:rsidRPr="00A8101F">
        <w:rPr>
          <w:lang w:val="sr-Cyrl-RS"/>
        </w:rPr>
        <w:t>,00</w:t>
      </w:r>
      <w:r w:rsidR="000D3246">
        <w:rPr>
          <w:lang w:val="sr-Latn-RS"/>
        </w:rPr>
        <w:t xml:space="preserve"> </w:t>
      </w:r>
      <w:r w:rsidRPr="00F2447E">
        <w:rPr>
          <w:lang w:val="sr-Cyrl-RS"/>
        </w:rPr>
        <w:t>динара, плус бонус на дати износ у малопродајном објекту</w:t>
      </w:r>
      <w:r>
        <w:rPr>
          <w:lang w:val="sr-Cyrl-RS"/>
        </w:rPr>
        <w:t xml:space="preserve"> за који  Понуђач </w:t>
      </w:r>
      <w:r w:rsidRPr="00F2447E">
        <w:rPr>
          <w:lang w:val="sr-Cyrl-RS"/>
        </w:rPr>
        <w:t xml:space="preserve"> </w:t>
      </w:r>
      <w:r>
        <w:rPr>
          <w:lang w:val="sr-Cyrl-RS"/>
        </w:rPr>
        <w:t xml:space="preserve">доставља ваучер и </w:t>
      </w:r>
      <w:r w:rsidRPr="00F2447E">
        <w:rPr>
          <w:lang w:val="sr-Cyrl-RS"/>
        </w:rPr>
        <w:t xml:space="preserve">у обзир долази сва јавно изложена роба за продају, без изузетка, а код робе на снижењу узима се у обзир снижена цена.  </w:t>
      </w:r>
    </w:p>
    <w:p w:rsidR="00F4221D" w:rsidRDefault="00F4221D" w:rsidP="00F4221D">
      <w:pPr>
        <w:jc w:val="both"/>
        <w:rPr>
          <w:lang w:val="sr-Cyrl-RS"/>
        </w:rPr>
      </w:pPr>
    </w:p>
    <w:p w:rsidR="00F4221D" w:rsidRDefault="00F4221D" w:rsidP="00F4221D">
      <w:pPr>
        <w:jc w:val="both"/>
        <w:rPr>
          <w:lang w:val="sr-Cyrl-RS"/>
        </w:rPr>
      </w:pPr>
      <w:r>
        <w:rPr>
          <w:lang w:val="sr-Cyrl-RS"/>
        </w:rPr>
        <w:t xml:space="preserve">Понуђач </w:t>
      </w:r>
      <w:r w:rsidRPr="00F2447E">
        <w:rPr>
          <w:lang w:val="sr-Cyrl-RS"/>
        </w:rPr>
        <w:t xml:space="preserve"> гарантује да су добра која су предмет куповине за поклон ваучер: </w:t>
      </w:r>
    </w:p>
    <w:p w:rsidR="00F4221D" w:rsidRDefault="00F4221D" w:rsidP="00F4221D">
      <w:pPr>
        <w:pStyle w:val="ListParagraph"/>
        <w:numPr>
          <w:ilvl w:val="0"/>
          <w:numId w:val="35"/>
        </w:numPr>
        <w:jc w:val="both"/>
        <w:rPr>
          <w:lang w:val="sr-Cyrl-RS"/>
        </w:rPr>
      </w:pPr>
      <w:r w:rsidRPr="00F4221D">
        <w:rPr>
          <w:lang w:val="sr-Cyrl-RS"/>
        </w:rPr>
        <w:t xml:space="preserve">нова и из производног програма декларисаног произвођача;  </w:t>
      </w:r>
    </w:p>
    <w:p w:rsidR="00F4221D" w:rsidRDefault="00F4221D" w:rsidP="00F4221D">
      <w:pPr>
        <w:pStyle w:val="ListParagraph"/>
        <w:numPr>
          <w:ilvl w:val="0"/>
          <w:numId w:val="35"/>
        </w:numPr>
        <w:jc w:val="both"/>
        <w:rPr>
          <w:lang w:val="sr-Cyrl-RS"/>
        </w:rPr>
      </w:pPr>
      <w:r w:rsidRPr="00F4221D">
        <w:rPr>
          <w:lang w:val="sr-Cyrl-RS"/>
        </w:rPr>
        <w:t xml:space="preserve">поседују уверење о квалитету од акредитоване лабораторије;  </w:t>
      </w:r>
    </w:p>
    <w:p w:rsidR="00F4221D" w:rsidRPr="00F4221D" w:rsidRDefault="00F4221D" w:rsidP="00F4221D">
      <w:pPr>
        <w:pStyle w:val="ListParagraph"/>
        <w:numPr>
          <w:ilvl w:val="0"/>
          <w:numId w:val="35"/>
        </w:numPr>
        <w:jc w:val="both"/>
        <w:rPr>
          <w:lang w:val="sr-Cyrl-RS"/>
        </w:rPr>
      </w:pPr>
      <w:r w:rsidRPr="00F4221D">
        <w:rPr>
          <w:lang w:val="sr-Cyrl-RS"/>
        </w:rPr>
        <w:t xml:space="preserve">морају бити означена и декларисана према правилницима и стандардима РС.  </w:t>
      </w:r>
    </w:p>
    <w:p w:rsidR="00F4221D" w:rsidRDefault="00F4221D" w:rsidP="00F4221D">
      <w:pPr>
        <w:rPr>
          <w:lang w:val="sr-Cyrl-RS"/>
        </w:rPr>
      </w:pPr>
    </w:p>
    <w:p w:rsidR="00F4221D" w:rsidRPr="00A8101F" w:rsidRDefault="00F4221D" w:rsidP="00F4221D">
      <w:pPr>
        <w:jc w:val="both"/>
        <w:rPr>
          <w:lang w:val="sr-Cyrl-RS"/>
        </w:rPr>
      </w:pPr>
      <w:r w:rsidRPr="00A8101F">
        <w:rPr>
          <w:lang w:val="sr-Cyrl-RS"/>
        </w:rPr>
        <w:t xml:space="preserve">Напомена: Период реализације ваучера је најмање 90 дана од дана закључења уговора. У цену је урачуната и испорука поклон ваучера на адресу Наручиоца, а у договору са Наручиоцем.  Отпрема ваучера на адресу </w:t>
      </w:r>
      <w:r>
        <w:rPr>
          <w:lang w:val="sr-Cyrl-RS"/>
        </w:rPr>
        <w:t>Милана Ракића број 5, Звездара</w:t>
      </w:r>
      <w:r w:rsidRPr="00A8101F">
        <w:rPr>
          <w:lang w:val="sr-Cyrl-RS"/>
        </w:rPr>
        <w:t xml:space="preserve">, </w:t>
      </w:r>
      <w:r>
        <w:rPr>
          <w:lang w:val="sr-Cyrl-RS"/>
        </w:rPr>
        <w:t xml:space="preserve">Београд </w:t>
      </w:r>
      <w:r w:rsidRPr="00A8101F">
        <w:rPr>
          <w:lang w:val="sr-Cyrl-RS"/>
        </w:rPr>
        <w:t xml:space="preserve">а преузимање робе код продавца по доносиоцу ваучера. </w:t>
      </w:r>
    </w:p>
    <w:p w:rsidR="00F4221D" w:rsidRPr="00A8101F" w:rsidRDefault="00F4221D" w:rsidP="00F4221D">
      <w:pPr>
        <w:jc w:val="both"/>
        <w:rPr>
          <w:lang w:val="sr-Cyrl-RS"/>
        </w:rPr>
      </w:pPr>
      <w:r w:rsidRPr="00A8101F">
        <w:rPr>
          <w:lang w:val="sr-Cyrl-RS"/>
        </w:rPr>
        <w:t xml:space="preserve"> </w:t>
      </w:r>
    </w:p>
    <w:p w:rsidR="00F4221D" w:rsidRPr="00A8101F" w:rsidRDefault="00F4221D" w:rsidP="00F4221D">
      <w:pPr>
        <w:jc w:val="both"/>
        <w:rPr>
          <w:lang w:val="sr-Cyrl-RS"/>
        </w:rPr>
      </w:pPr>
      <w:r w:rsidRPr="00A8101F">
        <w:rPr>
          <w:lang w:val="sr-Cyrl-RS"/>
        </w:rPr>
        <w:t xml:space="preserve">На Ваучеру, односно поклон картици потребно је да се налази назив Наручиоца и укупна вредност ваучера. Укупна вредност ваучера преставља збир појединачне цене коју наручилац плаћа са ПДВ-ом и износ бонуса са ПДВ-ом. </w:t>
      </w:r>
    </w:p>
    <w:p w:rsidR="00EC588B" w:rsidRPr="001A7219" w:rsidRDefault="00EC588B" w:rsidP="00F4221D">
      <w:pPr>
        <w:jc w:val="both"/>
        <w:rPr>
          <w:i/>
          <w:iCs/>
          <w:sz w:val="18"/>
          <w:szCs w:val="18"/>
        </w:rPr>
      </w:pPr>
    </w:p>
    <w:p w:rsidR="00EC588B" w:rsidRPr="001A7219" w:rsidRDefault="00EC588B" w:rsidP="00095357">
      <w:pPr>
        <w:jc w:val="both"/>
        <w:rPr>
          <w:i/>
          <w:iCs/>
          <w:sz w:val="18"/>
          <w:szCs w:val="18"/>
        </w:rPr>
      </w:pPr>
    </w:p>
    <w:p w:rsidR="00EC588B" w:rsidRPr="001A7219" w:rsidRDefault="00EC588B">
      <w:pPr>
        <w:rPr>
          <w:i/>
          <w:iCs/>
          <w:sz w:val="18"/>
          <w:szCs w:val="18"/>
        </w:rPr>
      </w:pPr>
    </w:p>
    <w:p w:rsidR="00EC588B" w:rsidRDefault="00EC588B">
      <w:pPr>
        <w:rPr>
          <w:i/>
          <w:iCs/>
          <w:sz w:val="18"/>
          <w:szCs w:val="18"/>
          <w:lang w:val="sr-Cyrl-RS"/>
        </w:rPr>
      </w:pPr>
    </w:p>
    <w:p w:rsidR="00B77B0E" w:rsidRDefault="00B77B0E">
      <w:pPr>
        <w:rPr>
          <w:i/>
          <w:iCs/>
          <w:sz w:val="18"/>
          <w:szCs w:val="18"/>
          <w:lang w:val="sr-Cyrl-RS"/>
        </w:rPr>
      </w:pPr>
    </w:p>
    <w:p w:rsidR="00B77B0E" w:rsidRDefault="00B77B0E">
      <w:pPr>
        <w:rPr>
          <w:i/>
          <w:iCs/>
          <w:sz w:val="18"/>
          <w:szCs w:val="18"/>
          <w:lang w:val="sr-Cyrl-RS"/>
        </w:rPr>
      </w:pPr>
    </w:p>
    <w:p w:rsidR="00B77B0E" w:rsidRPr="00B77B0E" w:rsidRDefault="00B77B0E">
      <w:pPr>
        <w:rPr>
          <w:i/>
          <w:iCs/>
          <w:sz w:val="18"/>
          <w:szCs w:val="18"/>
          <w:lang w:val="sr-Cyrl-RS"/>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34308A" w:rsidRDefault="0034308A">
      <w:pPr>
        <w:rPr>
          <w:i/>
          <w:iCs/>
          <w:sz w:val="18"/>
          <w:szCs w:val="18"/>
        </w:rPr>
      </w:pPr>
    </w:p>
    <w:p w:rsidR="0034308A" w:rsidRDefault="0034308A">
      <w:pPr>
        <w:rPr>
          <w:i/>
          <w:iCs/>
          <w:sz w:val="18"/>
          <w:szCs w:val="18"/>
        </w:rPr>
      </w:pPr>
    </w:p>
    <w:p w:rsidR="0034308A" w:rsidRPr="0034308A" w:rsidRDefault="0034308A">
      <w:pPr>
        <w:rPr>
          <w:i/>
          <w:iCs/>
          <w:sz w:val="18"/>
          <w:szCs w:val="18"/>
        </w:rPr>
      </w:pPr>
    </w:p>
    <w:p w:rsidR="00B77B0E" w:rsidRPr="00B77B0E" w:rsidRDefault="00B77B0E">
      <w:pPr>
        <w:rPr>
          <w:i/>
          <w:iCs/>
          <w:sz w:val="18"/>
          <w:szCs w:val="18"/>
          <w:lang w:val="sr-Cyrl-RS"/>
        </w:rPr>
      </w:pPr>
    </w:p>
    <w:p w:rsidR="00EC588B" w:rsidRDefault="00EC588B">
      <w:pPr>
        <w:rPr>
          <w:i/>
          <w:iCs/>
          <w:sz w:val="18"/>
          <w:szCs w:val="18"/>
        </w:rPr>
      </w:pPr>
    </w:p>
    <w:p w:rsidR="00B61F7A" w:rsidRDefault="00B61F7A">
      <w:pPr>
        <w:rPr>
          <w:i/>
          <w:iCs/>
          <w:sz w:val="18"/>
          <w:szCs w:val="18"/>
        </w:rPr>
      </w:pPr>
    </w:p>
    <w:p w:rsidR="00B61F7A" w:rsidRDefault="00B61F7A">
      <w:pPr>
        <w:rPr>
          <w:i/>
          <w:iCs/>
          <w:sz w:val="18"/>
          <w:szCs w:val="18"/>
        </w:rPr>
      </w:pPr>
    </w:p>
    <w:p w:rsidR="00B61F7A" w:rsidRDefault="00B61F7A">
      <w:pPr>
        <w:rPr>
          <w:i/>
          <w:iCs/>
          <w:sz w:val="18"/>
          <w:szCs w:val="18"/>
        </w:rPr>
      </w:pPr>
    </w:p>
    <w:p w:rsidR="00B61F7A" w:rsidRDefault="00B61F7A">
      <w:pPr>
        <w:rPr>
          <w:i/>
          <w:iCs/>
          <w:sz w:val="18"/>
          <w:szCs w:val="18"/>
        </w:rPr>
      </w:pPr>
    </w:p>
    <w:p w:rsidR="00B61F7A" w:rsidRDefault="00B61F7A">
      <w:pPr>
        <w:rPr>
          <w:i/>
          <w:iCs/>
          <w:sz w:val="18"/>
          <w:szCs w:val="18"/>
        </w:rPr>
      </w:pPr>
    </w:p>
    <w:p w:rsidR="00B61F7A" w:rsidRDefault="00B61F7A">
      <w:pPr>
        <w:rPr>
          <w:i/>
          <w:iCs/>
          <w:sz w:val="18"/>
          <w:szCs w:val="18"/>
        </w:rPr>
      </w:pPr>
    </w:p>
    <w:p w:rsidR="00B61F7A" w:rsidRDefault="00B61F7A">
      <w:pPr>
        <w:rPr>
          <w:i/>
          <w:iCs/>
          <w:sz w:val="18"/>
          <w:szCs w:val="18"/>
        </w:rPr>
      </w:pPr>
    </w:p>
    <w:p w:rsidR="00B61F7A" w:rsidRDefault="00B61F7A">
      <w:pPr>
        <w:rPr>
          <w:i/>
          <w:iCs/>
          <w:sz w:val="18"/>
          <w:szCs w:val="18"/>
        </w:rPr>
      </w:pPr>
    </w:p>
    <w:p w:rsidR="00B61F7A" w:rsidRDefault="00B61F7A">
      <w:pPr>
        <w:rPr>
          <w:i/>
          <w:iCs/>
          <w:sz w:val="18"/>
          <w:szCs w:val="18"/>
        </w:rPr>
      </w:pPr>
    </w:p>
    <w:p w:rsidR="00B61F7A" w:rsidRDefault="00B61F7A">
      <w:pPr>
        <w:rPr>
          <w:i/>
          <w:iCs/>
          <w:sz w:val="18"/>
          <w:szCs w:val="18"/>
        </w:rPr>
      </w:pPr>
    </w:p>
    <w:p w:rsidR="00B61F7A" w:rsidRPr="001A7219" w:rsidRDefault="00B61F7A">
      <w:pPr>
        <w:rPr>
          <w:i/>
          <w:iCs/>
          <w:sz w:val="18"/>
          <w:szCs w:val="18"/>
        </w:rPr>
      </w:pPr>
    </w:p>
    <w:p w:rsidR="00EC588B" w:rsidRPr="00051B16" w:rsidRDefault="00EC588B">
      <w:pPr>
        <w:rPr>
          <w:i/>
          <w:iCs/>
          <w:sz w:val="18"/>
          <w:szCs w:val="18"/>
          <w:lang w:val="sr-Cyrl-RS"/>
        </w:rPr>
      </w:pPr>
    </w:p>
    <w:p w:rsidR="00EC588B" w:rsidRPr="001A7219" w:rsidRDefault="00EC588B" w:rsidP="005B44CF">
      <w:pPr>
        <w:pStyle w:val="Heading1"/>
        <w:shd w:val="clear" w:color="auto" w:fill="B8CCE4"/>
        <w:rPr>
          <w:lang w:val="sr-Cyrl-RS"/>
        </w:rPr>
      </w:pPr>
      <w:bookmarkStart w:id="2" w:name="_Toc26189662"/>
      <w:r w:rsidRPr="001A7219">
        <w:rPr>
          <w:lang w:val="sr-Latn-RS"/>
        </w:rPr>
        <w:lastRenderedPageBreak/>
        <w:t>I</w:t>
      </w:r>
      <w:r>
        <w:t>II</w:t>
      </w:r>
      <w:r w:rsidRPr="001A7219">
        <w:t xml:space="preserve">  УСЛОВИ ЗА УЧЕШЋЕ У ПОСТУПКУ ЈАВНЕ НАБАВКЕ ИЗ ЧЛ. 75. ЗЈН И УПУТСТВО КАКО СЕ ДОКАЗУЈЕ ИСПУЊЕНОСТ ТИХ УСЛОВА</w:t>
      </w:r>
      <w:bookmarkEnd w:id="2"/>
    </w:p>
    <w:p w:rsidR="00EC588B" w:rsidRPr="001A7219" w:rsidRDefault="00EC588B" w:rsidP="008032E8">
      <w:pPr>
        <w:jc w:val="center"/>
        <w:rPr>
          <w:rFonts w:eastAsia="TimesNewRomanPSMT"/>
          <w:bCs/>
          <w:color w:val="auto"/>
          <w:sz w:val="32"/>
          <w:szCs w:val="32"/>
          <w:lang w:val="sr-Latn-RS"/>
        </w:rPr>
      </w:pPr>
    </w:p>
    <w:p w:rsidR="00EC588B" w:rsidRPr="001A7219" w:rsidRDefault="00EC588B" w:rsidP="008032E8">
      <w:pPr>
        <w:jc w:val="center"/>
        <w:rPr>
          <w:rFonts w:eastAsia="TimesNewRomanPSMT"/>
          <w:bCs/>
          <w:color w:val="auto"/>
          <w:sz w:val="28"/>
          <w:szCs w:val="28"/>
          <w:lang w:val="sr-Cyrl-CS"/>
        </w:rPr>
      </w:pPr>
      <w:r w:rsidRPr="001A7219">
        <w:rPr>
          <w:rFonts w:eastAsia="TimesNewRomanPSMT"/>
          <w:bCs/>
          <w:color w:val="auto"/>
          <w:sz w:val="28"/>
          <w:szCs w:val="28"/>
          <w:lang w:val="sr-Cyrl-CS"/>
        </w:rPr>
        <w:t>ОБАВЕЗНИ УСЛОВИ</w:t>
      </w:r>
    </w:p>
    <w:p w:rsidR="00EC588B" w:rsidRPr="001A7219" w:rsidRDefault="00EC588B" w:rsidP="00B61F7A">
      <w:pPr>
        <w:rPr>
          <w:b/>
          <w:bCs/>
          <w:i/>
          <w:iCs/>
          <w:sz w:val="28"/>
          <w:szCs w:val="28"/>
          <w:lang w:val="sr-Cyrl-RS"/>
        </w:rPr>
      </w:pPr>
    </w:p>
    <w:p w:rsidR="00EC588B" w:rsidRPr="001A7219" w:rsidRDefault="00EC588B" w:rsidP="00D46355">
      <w:pPr>
        <w:pStyle w:val="ListParagraph"/>
        <w:tabs>
          <w:tab w:val="left" w:pos="680"/>
        </w:tabs>
        <w:ind w:left="0"/>
        <w:jc w:val="both"/>
      </w:pPr>
      <w:r w:rsidRPr="001A7219">
        <w:rPr>
          <w:iCs/>
        </w:rPr>
        <w:t xml:space="preserve">Право на учешће у поступку предметне јавне набавке има понуђач који испуњава </w:t>
      </w:r>
      <w:r w:rsidRPr="001A7219">
        <w:rPr>
          <w:b/>
          <w:iCs/>
        </w:rPr>
        <w:t>обавезне услове</w:t>
      </w:r>
      <w:r w:rsidRPr="001A7219">
        <w:rPr>
          <w:iCs/>
        </w:rPr>
        <w:t xml:space="preserve"> за учешће</w:t>
      </w:r>
      <w:r w:rsidRPr="001A7219">
        <w:rPr>
          <w:iCs/>
          <w:lang w:val="sr-Cyrl-RS"/>
        </w:rPr>
        <w:t>,</w:t>
      </w:r>
      <w:r w:rsidRPr="001A7219">
        <w:rPr>
          <w:iCs/>
        </w:rPr>
        <w:t xml:space="preserve"> дефинисане чл</w:t>
      </w:r>
      <w:r w:rsidRPr="001A7219">
        <w:rPr>
          <w:iCs/>
          <w:lang w:val="sr-Cyrl-RS"/>
        </w:rPr>
        <w:t>аном</w:t>
      </w:r>
      <w:r w:rsidRPr="001A7219">
        <w:rPr>
          <w:iCs/>
        </w:rPr>
        <w:t xml:space="preserve"> 75. ЗЈН, </w:t>
      </w:r>
      <w:r w:rsidRPr="001A7219">
        <w:rPr>
          <w:iCs/>
          <w:lang w:val="sr-Cyrl-CS"/>
        </w:rPr>
        <w:t>а и</w:t>
      </w:r>
      <w:r w:rsidRPr="001A7219">
        <w:t xml:space="preserve">спуњеност </w:t>
      </w:r>
      <w:r w:rsidRPr="001A7219">
        <w:rPr>
          <w:b/>
        </w:rPr>
        <w:t xml:space="preserve">обавезних </w:t>
      </w:r>
      <w:r w:rsidRPr="001A7219">
        <w:rPr>
          <w:b/>
          <w:lang w:val="sr-Cyrl-CS"/>
        </w:rPr>
        <w:t xml:space="preserve">услова </w:t>
      </w:r>
      <w:r w:rsidRPr="001A7219">
        <w:t xml:space="preserve">за учешће у поступку предметне јавне набавке, </w:t>
      </w:r>
      <w:r w:rsidRPr="001A7219">
        <w:rPr>
          <w:lang w:val="sr-Cyrl-CS"/>
        </w:rPr>
        <w:t xml:space="preserve">понуђач доказује на начин дефинисан у следећој табели, </w:t>
      </w:r>
      <w:r w:rsidRPr="001A7219">
        <w:rPr>
          <w:b/>
          <w:lang w:val="sr-Cyrl-CS"/>
        </w:rPr>
        <w:t>и то:</w:t>
      </w:r>
    </w:p>
    <w:p w:rsidR="00EC588B" w:rsidRPr="001A7219" w:rsidRDefault="00EC588B" w:rsidP="008032E8">
      <w:pPr>
        <w:pStyle w:val="ListParagraph"/>
        <w:tabs>
          <w:tab w:val="left" w:pos="680"/>
        </w:tabs>
        <w:ind w:left="0"/>
        <w:jc w:val="both"/>
        <w:rPr>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4064"/>
        <w:gridCol w:w="4471"/>
      </w:tblGrid>
      <w:tr w:rsidR="00EC588B" w:rsidRPr="00DE6448" w:rsidTr="006C5DF5">
        <w:trPr>
          <w:trHeight w:val="548"/>
        </w:trPr>
        <w:tc>
          <w:tcPr>
            <w:tcW w:w="707" w:type="dxa"/>
            <w:shd w:val="clear" w:color="auto" w:fill="C6D9F1"/>
            <w:vAlign w:val="center"/>
          </w:tcPr>
          <w:p w:rsidR="00EC588B" w:rsidRPr="00DE6448" w:rsidRDefault="00EC588B" w:rsidP="00DE6448">
            <w:pPr>
              <w:suppressAutoHyphens w:val="0"/>
              <w:spacing w:line="240" w:lineRule="auto"/>
              <w:contextualSpacing/>
              <w:rPr>
                <w:b/>
                <w:color w:val="auto"/>
                <w:lang w:val="sr-Cyrl-CS"/>
              </w:rPr>
            </w:pPr>
            <w:r w:rsidRPr="00DE6448">
              <w:rPr>
                <w:b/>
                <w:color w:val="auto"/>
                <w:lang w:val="sr-Cyrl-CS"/>
              </w:rPr>
              <w:t>Р.бр</w:t>
            </w:r>
          </w:p>
        </w:tc>
        <w:tc>
          <w:tcPr>
            <w:tcW w:w="4064" w:type="dxa"/>
            <w:shd w:val="clear" w:color="auto" w:fill="C6D9F1"/>
            <w:vAlign w:val="center"/>
          </w:tcPr>
          <w:p w:rsidR="00EC588B" w:rsidRPr="00DE6448" w:rsidRDefault="00EC588B" w:rsidP="00DE6448">
            <w:pPr>
              <w:jc w:val="center"/>
              <w:rPr>
                <w:b/>
                <w:color w:val="auto"/>
                <w:lang w:val="sr-Cyrl-CS"/>
              </w:rPr>
            </w:pPr>
            <w:r w:rsidRPr="00DE6448">
              <w:rPr>
                <w:b/>
                <w:color w:val="auto"/>
                <w:lang w:val="sr-Cyrl-CS"/>
              </w:rPr>
              <w:t>ОБАВЕЗНИ УСЛОВИ</w:t>
            </w:r>
          </w:p>
        </w:tc>
        <w:tc>
          <w:tcPr>
            <w:tcW w:w="4471" w:type="dxa"/>
            <w:shd w:val="clear" w:color="auto" w:fill="C6D9F1"/>
            <w:vAlign w:val="center"/>
          </w:tcPr>
          <w:p w:rsidR="00EC588B" w:rsidRPr="00DE6448" w:rsidRDefault="00EC588B" w:rsidP="00DE6448">
            <w:pPr>
              <w:jc w:val="center"/>
              <w:rPr>
                <w:b/>
                <w:color w:val="auto"/>
                <w:sz w:val="28"/>
                <w:szCs w:val="28"/>
                <w:lang w:val="sr-Cyrl-CS"/>
              </w:rPr>
            </w:pPr>
            <w:r w:rsidRPr="00DE6448">
              <w:rPr>
                <w:b/>
                <w:color w:val="auto"/>
                <w:sz w:val="28"/>
                <w:szCs w:val="28"/>
                <w:lang w:val="sr-Cyrl-RS"/>
              </w:rPr>
              <w:t xml:space="preserve">НАЧИН </w:t>
            </w:r>
            <w:r w:rsidRPr="00DE6448">
              <w:rPr>
                <w:b/>
                <w:color w:val="auto"/>
                <w:sz w:val="28"/>
                <w:szCs w:val="28"/>
                <w:lang w:val="sr-Cyrl-CS"/>
              </w:rPr>
              <w:t>ДОКАЗИВАЊА</w:t>
            </w:r>
          </w:p>
        </w:tc>
      </w:tr>
      <w:tr w:rsidR="00EC588B" w:rsidRPr="001A7219" w:rsidTr="00B61F7A">
        <w:tc>
          <w:tcPr>
            <w:tcW w:w="707" w:type="dxa"/>
            <w:shd w:val="clear" w:color="auto" w:fill="auto"/>
          </w:tcPr>
          <w:p w:rsidR="00EC588B" w:rsidRPr="001A7219" w:rsidRDefault="00EC588B" w:rsidP="00271C78">
            <w:pPr>
              <w:jc w:val="center"/>
              <w:rPr>
                <w:color w:val="auto"/>
                <w:lang w:val="sr-Cyrl-CS"/>
              </w:rPr>
            </w:pPr>
          </w:p>
          <w:p w:rsidR="00EC588B" w:rsidRPr="001A7219" w:rsidRDefault="00EC588B" w:rsidP="00271C78">
            <w:pPr>
              <w:jc w:val="center"/>
              <w:rPr>
                <w:color w:val="auto"/>
                <w:lang w:val="sr-Cyrl-CS"/>
              </w:rPr>
            </w:pPr>
          </w:p>
          <w:p w:rsidR="00EC588B" w:rsidRPr="001A7219" w:rsidRDefault="00EC588B" w:rsidP="00271C78">
            <w:pPr>
              <w:jc w:val="center"/>
              <w:rPr>
                <w:color w:val="auto"/>
                <w:lang w:val="sr-Cyrl-CS"/>
              </w:rPr>
            </w:pPr>
            <w:r w:rsidRPr="001A7219">
              <w:rPr>
                <w:color w:val="auto"/>
                <w:lang w:val="sr-Cyrl-CS"/>
              </w:rPr>
              <w:t>1.</w:t>
            </w:r>
          </w:p>
        </w:tc>
        <w:tc>
          <w:tcPr>
            <w:tcW w:w="4064" w:type="dxa"/>
            <w:shd w:val="clear" w:color="auto" w:fill="auto"/>
          </w:tcPr>
          <w:p w:rsidR="00EC588B" w:rsidRPr="001A7219" w:rsidRDefault="00EC588B" w:rsidP="00271C78">
            <w:pPr>
              <w:jc w:val="both"/>
              <w:rPr>
                <w:iCs/>
                <w:lang w:val="sr-Cyrl-RS"/>
              </w:rPr>
            </w:pPr>
          </w:p>
          <w:p w:rsidR="00EC588B" w:rsidRPr="001A7219" w:rsidRDefault="00EC588B" w:rsidP="00271C78">
            <w:pPr>
              <w:jc w:val="both"/>
              <w:rPr>
                <w:i/>
                <w:iCs/>
                <w:lang w:val="sr-Cyrl-CS"/>
              </w:rPr>
            </w:pPr>
            <w:r w:rsidRPr="001A7219">
              <w:rPr>
                <w:iCs/>
              </w:rPr>
              <w:t>Да је регистрован код надлежног органа, односно уписан у одговарајући регистар</w:t>
            </w:r>
            <w:r w:rsidRPr="001A7219">
              <w:rPr>
                <w:iCs/>
                <w:lang w:val="sr-Cyrl-CS"/>
              </w:rPr>
              <w:t xml:space="preserve"> </w:t>
            </w:r>
            <w:r w:rsidRPr="001A7219">
              <w:rPr>
                <w:i/>
                <w:iCs/>
                <w:lang w:val="sr-Cyrl-CS"/>
              </w:rPr>
              <w:t>(чл. 75. ст. 1. тач. 1) ЗЈН);</w:t>
            </w:r>
          </w:p>
          <w:p w:rsidR="00EC588B" w:rsidRPr="001A7219" w:rsidRDefault="00EC588B" w:rsidP="00271C78">
            <w:pPr>
              <w:rPr>
                <w:color w:val="FF0000"/>
                <w:lang w:val="sr-Cyrl-CS"/>
              </w:rPr>
            </w:pPr>
          </w:p>
        </w:tc>
        <w:tc>
          <w:tcPr>
            <w:tcW w:w="4471" w:type="dxa"/>
            <w:vMerge w:val="restart"/>
            <w:shd w:val="clear" w:color="auto" w:fill="auto"/>
            <w:vAlign w:val="center"/>
          </w:tcPr>
          <w:p w:rsidR="00EC588B" w:rsidRPr="001A7219" w:rsidRDefault="00EC588B" w:rsidP="00271C78">
            <w:pPr>
              <w:jc w:val="both"/>
              <w:rPr>
                <w:iCs/>
                <w:lang w:val="sr-Cyrl-CS"/>
              </w:rPr>
            </w:pPr>
          </w:p>
          <w:p w:rsidR="00EC588B" w:rsidRPr="001A7219" w:rsidRDefault="00EC588B" w:rsidP="00271C78">
            <w:pPr>
              <w:pStyle w:val="ListParagraph"/>
              <w:ind w:left="0"/>
              <w:jc w:val="both"/>
              <w:rPr>
                <w:lang w:val="sr-Cyrl-RS"/>
              </w:rPr>
            </w:pPr>
            <w:r w:rsidRPr="001A7219">
              <w:rPr>
                <w:b/>
                <w:lang w:val="sr-Cyrl-RS"/>
              </w:rPr>
              <w:t>ИЗЈАВА</w:t>
            </w:r>
            <w:r w:rsidRPr="001A7219">
              <w:rPr>
                <w:color w:val="FF0000"/>
                <w:lang w:val="sr-Cyrl-C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t xml:space="preserve">којом </w:t>
            </w:r>
            <w:r w:rsidRPr="001A7219">
              <w:rPr>
                <w:lang w:val="sr-Cyrl-RS"/>
              </w:rPr>
              <w:t xml:space="preserve">понуђач </w:t>
            </w:r>
            <w:r w:rsidRPr="001A7219">
              <w:t xml:space="preserve">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и став 2. </w:t>
            </w:r>
            <w:r w:rsidRPr="001A7219">
              <w:t>ЗЈН, дефинисане овом конкурсном документацијом</w:t>
            </w:r>
          </w:p>
          <w:p w:rsidR="00EC588B" w:rsidRPr="001A7219" w:rsidRDefault="00EC588B" w:rsidP="00271C78">
            <w:pPr>
              <w:pStyle w:val="ListParagraph"/>
              <w:ind w:left="0"/>
              <w:jc w:val="both"/>
              <w:rPr>
                <w:lang w:val="sr-Cyrl-RS"/>
              </w:rPr>
            </w:pPr>
          </w:p>
          <w:p w:rsidR="00EC588B" w:rsidRPr="001A7219" w:rsidRDefault="00EC588B" w:rsidP="00271C78">
            <w:pPr>
              <w:pStyle w:val="ListParagraph"/>
              <w:ind w:left="0"/>
              <w:jc w:val="both"/>
              <w:rPr>
                <w:color w:val="FF0000"/>
                <w:lang w:val="sr-Cyrl-RS"/>
              </w:rPr>
            </w:pPr>
          </w:p>
        </w:tc>
      </w:tr>
      <w:tr w:rsidR="00EC588B" w:rsidRPr="001A7219" w:rsidTr="006C5DF5">
        <w:tc>
          <w:tcPr>
            <w:tcW w:w="707" w:type="dxa"/>
            <w:shd w:val="clear" w:color="auto" w:fill="auto"/>
            <w:vAlign w:val="center"/>
          </w:tcPr>
          <w:p w:rsidR="00EC588B" w:rsidRPr="001A7219" w:rsidRDefault="00EC588B" w:rsidP="00271C78">
            <w:pPr>
              <w:jc w:val="center"/>
              <w:rPr>
                <w:color w:val="auto"/>
                <w:lang w:val="sr-Cyrl-CS"/>
              </w:rPr>
            </w:pPr>
            <w:r w:rsidRPr="001A7219">
              <w:rPr>
                <w:color w:val="auto"/>
                <w:lang w:val="sr-Cyrl-CS"/>
              </w:rPr>
              <w:t>2.</w:t>
            </w:r>
          </w:p>
        </w:tc>
        <w:tc>
          <w:tcPr>
            <w:tcW w:w="4064" w:type="dxa"/>
            <w:shd w:val="clear" w:color="auto" w:fill="auto"/>
          </w:tcPr>
          <w:p w:rsidR="00EC588B" w:rsidRPr="001A7219" w:rsidRDefault="00EC588B" w:rsidP="00271C78">
            <w:pPr>
              <w:jc w:val="both"/>
              <w:rPr>
                <w:lang w:val="sr-Cyrl-RS"/>
              </w:rPr>
            </w:pPr>
          </w:p>
          <w:p w:rsidR="00EC588B" w:rsidRPr="001A7219" w:rsidRDefault="00EC588B" w:rsidP="00271C78">
            <w:pPr>
              <w:jc w:val="both"/>
              <w:rPr>
                <w:i/>
                <w:iCs/>
                <w:lang w:val="sr-Cyrl-CS"/>
              </w:rPr>
            </w:pPr>
            <w:r w:rsidRPr="001A7219">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A7219">
              <w:rPr>
                <w:lang w:val="sr-Cyrl-CS"/>
              </w:rPr>
              <w:t xml:space="preserve"> </w:t>
            </w:r>
            <w:r w:rsidRPr="001A7219">
              <w:rPr>
                <w:i/>
                <w:iCs/>
                <w:lang w:val="sr-Cyrl-CS"/>
              </w:rPr>
              <w:t>(чл. 75. ст. 1. тач. 2) ЗЈН);</w:t>
            </w:r>
          </w:p>
          <w:p w:rsidR="00EC588B" w:rsidRPr="001A7219" w:rsidRDefault="00EC588B" w:rsidP="00271C78">
            <w:pPr>
              <w:jc w:val="both"/>
              <w:rPr>
                <w:color w:val="FF0000"/>
                <w:lang w:val="sr-Cyrl-CS"/>
              </w:rPr>
            </w:pPr>
          </w:p>
        </w:tc>
        <w:tc>
          <w:tcPr>
            <w:tcW w:w="4471" w:type="dxa"/>
            <w:vMerge/>
            <w:shd w:val="clear" w:color="auto" w:fill="auto"/>
          </w:tcPr>
          <w:p w:rsidR="00EC588B" w:rsidRPr="001A7219" w:rsidRDefault="00EC588B" w:rsidP="00271C78">
            <w:pPr>
              <w:jc w:val="both"/>
              <w:rPr>
                <w:color w:val="FF0000"/>
                <w:lang w:val="sr-Cyrl-RS"/>
              </w:rPr>
            </w:pPr>
          </w:p>
        </w:tc>
      </w:tr>
      <w:tr w:rsidR="00EC588B" w:rsidRPr="001A7219" w:rsidTr="006C5DF5">
        <w:tc>
          <w:tcPr>
            <w:tcW w:w="707" w:type="dxa"/>
            <w:shd w:val="clear" w:color="auto" w:fill="auto"/>
            <w:vAlign w:val="center"/>
          </w:tcPr>
          <w:p w:rsidR="00EC588B" w:rsidRPr="001A7219" w:rsidRDefault="00EC588B" w:rsidP="00271C78">
            <w:pPr>
              <w:jc w:val="center"/>
              <w:rPr>
                <w:color w:val="FF0000"/>
                <w:lang w:val="sr-Cyrl-CS"/>
              </w:rPr>
            </w:pPr>
            <w:r w:rsidRPr="001A7219">
              <w:rPr>
                <w:color w:val="auto"/>
                <w:lang w:val="sr-Cyrl-CS"/>
              </w:rPr>
              <w:t>3.</w:t>
            </w:r>
          </w:p>
        </w:tc>
        <w:tc>
          <w:tcPr>
            <w:tcW w:w="4064" w:type="dxa"/>
            <w:shd w:val="clear" w:color="auto" w:fill="auto"/>
          </w:tcPr>
          <w:p w:rsidR="00EC588B" w:rsidRPr="001A7219" w:rsidRDefault="00EC588B" w:rsidP="00271C78">
            <w:pPr>
              <w:jc w:val="both"/>
              <w:rPr>
                <w:lang w:val="sr-Cyrl-RS"/>
              </w:rPr>
            </w:pPr>
          </w:p>
          <w:p w:rsidR="00EC588B" w:rsidRPr="001A7219" w:rsidRDefault="00EC588B" w:rsidP="00271C78">
            <w:pPr>
              <w:jc w:val="both"/>
            </w:pPr>
            <w:r w:rsidRPr="001A7219">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A7219">
              <w:rPr>
                <w:i/>
                <w:iCs/>
                <w:lang w:val="sr-Cyrl-CS"/>
              </w:rPr>
              <w:t>(чл. 75. ст. 1. тач. 4) ЗЈН);</w:t>
            </w:r>
          </w:p>
          <w:p w:rsidR="00EC588B" w:rsidRPr="001A7219" w:rsidRDefault="00EC588B" w:rsidP="00271C78">
            <w:pPr>
              <w:rPr>
                <w:color w:val="FF0000"/>
              </w:rPr>
            </w:pPr>
          </w:p>
        </w:tc>
        <w:tc>
          <w:tcPr>
            <w:tcW w:w="4471" w:type="dxa"/>
            <w:vMerge/>
            <w:shd w:val="clear" w:color="auto" w:fill="auto"/>
          </w:tcPr>
          <w:p w:rsidR="00EC588B" w:rsidRPr="001A7219" w:rsidRDefault="00EC588B" w:rsidP="00271C78">
            <w:pPr>
              <w:jc w:val="both"/>
              <w:rPr>
                <w:color w:val="FF0000"/>
              </w:rPr>
            </w:pPr>
          </w:p>
        </w:tc>
      </w:tr>
      <w:tr w:rsidR="00EC588B" w:rsidRPr="001A7219" w:rsidTr="006C5DF5">
        <w:tc>
          <w:tcPr>
            <w:tcW w:w="707" w:type="dxa"/>
            <w:shd w:val="clear" w:color="auto" w:fill="auto"/>
            <w:vAlign w:val="center"/>
          </w:tcPr>
          <w:p w:rsidR="00EC588B" w:rsidRPr="001A7219" w:rsidRDefault="00EC588B" w:rsidP="00271C78">
            <w:pPr>
              <w:jc w:val="center"/>
              <w:rPr>
                <w:color w:val="auto"/>
                <w:lang w:val="sr-Cyrl-CS"/>
              </w:rPr>
            </w:pPr>
            <w:r w:rsidRPr="001A7219">
              <w:rPr>
                <w:color w:val="auto"/>
                <w:lang w:val="sr-Cyrl-CS"/>
              </w:rPr>
              <w:t>4.</w:t>
            </w:r>
          </w:p>
        </w:tc>
        <w:tc>
          <w:tcPr>
            <w:tcW w:w="4064" w:type="dxa"/>
            <w:shd w:val="clear" w:color="auto" w:fill="auto"/>
          </w:tcPr>
          <w:p w:rsidR="00DE6448" w:rsidRDefault="00DE6448" w:rsidP="00271C78">
            <w:pPr>
              <w:jc w:val="both"/>
              <w:rPr>
                <w:color w:val="auto"/>
                <w:lang w:val="sr-Cyrl-RS"/>
              </w:rPr>
            </w:pPr>
          </w:p>
          <w:p w:rsidR="00EC588B" w:rsidRPr="001A7219" w:rsidRDefault="00EC588B" w:rsidP="00271C78">
            <w:pPr>
              <w:jc w:val="both"/>
              <w:rPr>
                <w:i/>
                <w:iCs/>
                <w:color w:val="auto"/>
                <w:lang w:val="sr-Cyrl-CS"/>
              </w:rPr>
            </w:pPr>
            <w:r w:rsidRPr="001A7219">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1A7219">
              <w:rPr>
                <w:color w:val="auto"/>
                <w:lang w:val="sr-Cyrl-RS"/>
              </w:rPr>
              <w:t>, као и да нема забрану обављања делатности која је на снази у време. подношења понуде (</w:t>
            </w:r>
            <w:r w:rsidRPr="001A7219">
              <w:rPr>
                <w:i/>
                <w:iCs/>
                <w:color w:val="auto"/>
                <w:lang w:val="sr-Cyrl-CS"/>
              </w:rPr>
              <w:t>чл. 75. ст. 2. ЗЈН).</w:t>
            </w:r>
          </w:p>
          <w:p w:rsidR="00DE6448" w:rsidRPr="001A7219" w:rsidRDefault="00DE6448" w:rsidP="00271C78">
            <w:pPr>
              <w:jc w:val="both"/>
              <w:rPr>
                <w:lang w:val="sr-Cyrl-RS"/>
              </w:rPr>
            </w:pPr>
          </w:p>
        </w:tc>
        <w:tc>
          <w:tcPr>
            <w:tcW w:w="4471" w:type="dxa"/>
            <w:vMerge/>
            <w:shd w:val="clear" w:color="auto" w:fill="auto"/>
          </w:tcPr>
          <w:p w:rsidR="00EC588B" w:rsidRPr="001A7219" w:rsidRDefault="00EC588B" w:rsidP="00271C78">
            <w:pPr>
              <w:jc w:val="both"/>
              <w:rPr>
                <w:color w:val="FF0000"/>
              </w:rPr>
            </w:pPr>
          </w:p>
        </w:tc>
      </w:tr>
      <w:tr w:rsidR="00DE6448" w:rsidRPr="00DE6448" w:rsidTr="006C5DF5">
        <w:tc>
          <w:tcPr>
            <w:tcW w:w="707" w:type="dxa"/>
            <w:shd w:val="clear" w:color="auto" w:fill="auto"/>
            <w:vAlign w:val="center"/>
          </w:tcPr>
          <w:p w:rsidR="00DE6448" w:rsidRPr="00DE6448" w:rsidRDefault="00DE6448" w:rsidP="00DE6448">
            <w:pPr>
              <w:suppressAutoHyphens w:val="0"/>
              <w:spacing w:line="240" w:lineRule="auto"/>
              <w:contextualSpacing/>
              <w:jc w:val="center"/>
              <w:rPr>
                <w:b/>
                <w:color w:val="auto"/>
                <w:lang w:val="sr-Cyrl-CS"/>
              </w:rPr>
            </w:pPr>
            <w:r w:rsidRPr="00DE6448">
              <w:rPr>
                <w:b/>
                <w:color w:val="auto"/>
                <w:lang w:val="sr-Cyrl-CS"/>
              </w:rPr>
              <w:lastRenderedPageBreak/>
              <w:t>Р.бр.</w:t>
            </w:r>
          </w:p>
        </w:tc>
        <w:tc>
          <w:tcPr>
            <w:tcW w:w="4064" w:type="dxa"/>
            <w:shd w:val="clear" w:color="auto" w:fill="auto"/>
          </w:tcPr>
          <w:p w:rsidR="00DE6448" w:rsidRPr="00DE6448" w:rsidRDefault="00DE6448" w:rsidP="00DE6448">
            <w:pPr>
              <w:suppressAutoHyphens w:val="0"/>
              <w:spacing w:line="240" w:lineRule="auto"/>
              <w:contextualSpacing/>
              <w:jc w:val="center"/>
              <w:rPr>
                <w:b/>
                <w:color w:val="auto"/>
                <w:lang w:val="sr-Cyrl-CS"/>
              </w:rPr>
            </w:pPr>
            <w:r w:rsidRPr="00DE6448">
              <w:rPr>
                <w:b/>
                <w:color w:val="auto"/>
                <w:lang w:val="sr-Cyrl-CS"/>
              </w:rPr>
              <w:t>ДОДАТНИ УСЛОВИ</w:t>
            </w:r>
          </w:p>
        </w:tc>
        <w:tc>
          <w:tcPr>
            <w:tcW w:w="4471" w:type="dxa"/>
            <w:shd w:val="clear" w:color="auto" w:fill="auto"/>
          </w:tcPr>
          <w:p w:rsidR="00DE6448" w:rsidRPr="00DE6448" w:rsidRDefault="00DE6448" w:rsidP="00DE6448">
            <w:pPr>
              <w:suppressAutoHyphens w:val="0"/>
              <w:spacing w:line="240" w:lineRule="auto"/>
              <w:contextualSpacing/>
              <w:jc w:val="center"/>
              <w:rPr>
                <w:b/>
                <w:color w:val="auto"/>
                <w:lang w:val="sr-Cyrl-CS"/>
              </w:rPr>
            </w:pPr>
            <w:r w:rsidRPr="00DE6448">
              <w:rPr>
                <w:b/>
                <w:color w:val="auto"/>
                <w:lang w:val="sr-Cyrl-CS"/>
              </w:rPr>
              <w:t>НАЧИН ДОКАЗИВАЊА</w:t>
            </w:r>
          </w:p>
        </w:tc>
      </w:tr>
      <w:tr w:rsidR="006C5DF5" w:rsidRPr="00DE6448" w:rsidTr="00B61F7A">
        <w:tc>
          <w:tcPr>
            <w:tcW w:w="707" w:type="dxa"/>
            <w:shd w:val="clear" w:color="auto" w:fill="auto"/>
            <w:vAlign w:val="center"/>
          </w:tcPr>
          <w:p w:rsidR="006C5DF5" w:rsidRPr="00DE6448" w:rsidRDefault="006C5DF5" w:rsidP="00DE6448">
            <w:pPr>
              <w:suppressAutoHyphens w:val="0"/>
              <w:spacing w:line="240" w:lineRule="auto"/>
              <w:contextualSpacing/>
              <w:jc w:val="center"/>
              <w:rPr>
                <w:color w:val="auto"/>
                <w:lang w:val="sr-Cyrl-CS"/>
              </w:rPr>
            </w:pPr>
            <w:r w:rsidRPr="00DE6448">
              <w:rPr>
                <w:color w:val="auto"/>
                <w:lang w:val="sr-Cyrl-CS"/>
              </w:rPr>
              <w:t xml:space="preserve">1. </w:t>
            </w:r>
          </w:p>
        </w:tc>
        <w:tc>
          <w:tcPr>
            <w:tcW w:w="4064" w:type="dxa"/>
            <w:shd w:val="clear" w:color="auto" w:fill="auto"/>
          </w:tcPr>
          <w:p w:rsidR="006C5DF5" w:rsidRDefault="006C5DF5" w:rsidP="00DE6448">
            <w:pPr>
              <w:suppressAutoHyphens w:val="0"/>
              <w:spacing w:line="240" w:lineRule="auto"/>
              <w:contextualSpacing/>
              <w:jc w:val="both"/>
              <w:rPr>
                <w:color w:val="auto"/>
                <w:lang w:val="sr-Cyrl-CS"/>
              </w:rPr>
            </w:pPr>
          </w:p>
          <w:p w:rsidR="006C5DF5" w:rsidRDefault="006C5DF5" w:rsidP="00DE6448">
            <w:pPr>
              <w:suppressAutoHyphens w:val="0"/>
              <w:spacing w:line="240" w:lineRule="auto"/>
              <w:contextualSpacing/>
              <w:jc w:val="both"/>
              <w:rPr>
                <w:lang w:val="ru-RU"/>
              </w:rPr>
            </w:pPr>
            <w:r w:rsidRPr="00DE6448">
              <w:rPr>
                <w:color w:val="auto"/>
                <w:lang w:val="sr-Cyrl-CS"/>
              </w:rPr>
              <w:t xml:space="preserve">Финансијски капацитет: </w:t>
            </w:r>
            <w:r w:rsidRPr="00DE6448">
              <w:rPr>
                <w:lang w:val="ru-RU"/>
              </w:rPr>
              <w:t>да понуђач није био у блокади у предходних 6 месеци пре објављивања позива на Порталу управе за јавне набавке</w:t>
            </w:r>
          </w:p>
          <w:p w:rsidR="006C5DF5" w:rsidRPr="00DE6448" w:rsidRDefault="006C5DF5" w:rsidP="00DE6448">
            <w:pPr>
              <w:suppressAutoHyphens w:val="0"/>
              <w:spacing w:line="240" w:lineRule="auto"/>
              <w:contextualSpacing/>
              <w:jc w:val="both"/>
              <w:rPr>
                <w:color w:val="auto"/>
                <w:lang w:val="sr-Cyrl-CS"/>
              </w:rPr>
            </w:pPr>
          </w:p>
        </w:tc>
        <w:tc>
          <w:tcPr>
            <w:tcW w:w="4471" w:type="dxa"/>
            <w:vMerge w:val="restart"/>
            <w:shd w:val="clear" w:color="auto" w:fill="auto"/>
            <w:vAlign w:val="center"/>
          </w:tcPr>
          <w:p w:rsidR="006C5DF5" w:rsidRDefault="006C5DF5" w:rsidP="006C5DF5">
            <w:pPr>
              <w:pStyle w:val="ListParagraph"/>
              <w:ind w:left="0"/>
              <w:jc w:val="both"/>
              <w:rPr>
                <w:b/>
                <w:lang w:val="sr-Cyrl-RS"/>
              </w:rPr>
            </w:pPr>
          </w:p>
          <w:p w:rsidR="006C5DF5" w:rsidRPr="001A7219" w:rsidRDefault="006C5DF5" w:rsidP="006C5DF5">
            <w:pPr>
              <w:pStyle w:val="ListParagraph"/>
              <w:ind w:left="0"/>
              <w:jc w:val="both"/>
              <w:rPr>
                <w:lang w:val="sr-Cyrl-RS"/>
              </w:rPr>
            </w:pPr>
            <w:r w:rsidRPr="001A7219">
              <w:rPr>
                <w:b/>
                <w:lang w:val="sr-Cyrl-RS"/>
              </w:rPr>
              <w:t>ИЗЈАВА</w:t>
            </w:r>
            <w:r w:rsidRPr="001A7219">
              <w:rPr>
                <w:color w:val="FF0000"/>
                <w:lang w:val="sr-Cyrl-C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t xml:space="preserve">којом </w:t>
            </w:r>
            <w:r w:rsidRPr="001A7219">
              <w:rPr>
                <w:lang w:val="sr-Cyrl-RS"/>
              </w:rPr>
              <w:t xml:space="preserve">понуђач </w:t>
            </w:r>
            <w:r w:rsidRPr="001A7219">
              <w:t xml:space="preserve">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и став 2. </w:t>
            </w:r>
            <w:r w:rsidRPr="001A7219">
              <w:t>ЗЈН, дефинисане овом конкурсном документацијом</w:t>
            </w:r>
          </w:p>
          <w:p w:rsidR="006C5DF5" w:rsidRPr="00DE6448" w:rsidRDefault="006C5DF5" w:rsidP="00DE6448">
            <w:pPr>
              <w:suppressAutoHyphens w:val="0"/>
              <w:spacing w:line="240" w:lineRule="auto"/>
              <w:contextualSpacing/>
              <w:jc w:val="center"/>
              <w:rPr>
                <w:color w:val="auto"/>
                <w:lang w:val="sr-Cyrl-CS"/>
              </w:rPr>
            </w:pPr>
          </w:p>
        </w:tc>
      </w:tr>
      <w:tr w:rsidR="006C5DF5" w:rsidRPr="00DE6448" w:rsidTr="006C5DF5">
        <w:tc>
          <w:tcPr>
            <w:tcW w:w="707" w:type="dxa"/>
            <w:shd w:val="clear" w:color="auto" w:fill="auto"/>
            <w:vAlign w:val="center"/>
          </w:tcPr>
          <w:p w:rsidR="006C5DF5" w:rsidRPr="00DE6448" w:rsidRDefault="006C5DF5" w:rsidP="00DE6448">
            <w:pPr>
              <w:suppressAutoHyphens w:val="0"/>
              <w:spacing w:line="240" w:lineRule="auto"/>
              <w:contextualSpacing/>
              <w:jc w:val="center"/>
              <w:rPr>
                <w:color w:val="auto"/>
                <w:lang w:val="sr-Cyrl-CS"/>
              </w:rPr>
            </w:pPr>
            <w:r w:rsidRPr="00DE6448">
              <w:rPr>
                <w:color w:val="auto"/>
                <w:lang w:val="sr-Cyrl-CS"/>
              </w:rPr>
              <w:t>2.</w:t>
            </w:r>
            <w:r>
              <w:rPr>
                <w:color w:val="auto"/>
                <w:lang w:val="sr-Cyrl-CS"/>
              </w:rPr>
              <w:t xml:space="preserve"> </w:t>
            </w:r>
          </w:p>
        </w:tc>
        <w:tc>
          <w:tcPr>
            <w:tcW w:w="4064" w:type="dxa"/>
            <w:shd w:val="clear" w:color="auto" w:fill="auto"/>
          </w:tcPr>
          <w:p w:rsidR="006C5DF5" w:rsidRDefault="006C5DF5" w:rsidP="00DE6448">
            <w:pPr>
              <w:suppressAutoHyphens w:val="0"/>
              <w:spacing w:line="240" w:lineRule="auto"/>
              <w:contextualSpacing/>
              <w:jc w:val="both"/>
              <w:rPr>
                <w:szCs w:val="22"/>
                <w:lang w:val="ru-RU"/>
              </w:rPr>
            </w:pPr>
          </w:p>
          <w:p w:rsidR="006C5DF5" w:rsidRDefault="006C5DF5" w:rsidP="00DE6448">
            <w:pPr>
              <w:suppressAutoHyphens w:val="0"/>
              <w:spacing w:line="240" w:lineRule="auto"/>
              <w:contextualSpacing/>
              <w:jc w:val="both"/>
              <w:rPr>
                <w:szCs w:val="22"/>
                <w:lang w:val="ru-RU"/>
              </w:rPr>
            </w:pPr>
            <w:r w:rsidRPr="00DE6448">
              <w:rPr>
                <w:szCs w:val="22"/>
                <w:lang w:val="ru-RU"/>
              </w:rPr>
              <w:t>Т</w:t>
            </w:r>
            <w:r>
              <w:rPr>
                <w:szCs w:val="22"/>
                <w:lang w:val="ru-RU"/>
              </w:rPr>
              <w:t xml:space="preserve">ехнички капацитет: </w:t>
            </w:r>
            <w:r w:rsidRPr="00DE6448">
              <w:rPr>
                <w:szCs w:val="22"/>
                <w:lang w:val="ru-RU"/>
              </w:rPr>
              <w:t>да понуђач поседује најмање два возила којим може да из</w:t>
            </w:r>
            <w:r w:rsidR="00B77B0E">
              <w:rPr>
                <w:szCs w:val="22"/>
                <w:lang w:val="ru-RU"/>
              </w:rPr>
              <w:t>врши испоруку предметних добара.</w:t>
            </w:r>
          </w:p>
          <w:p w:rsidR="006C5DF5" w:rsidRDefault="006C5DF5" w:rsidP="00DE6448">
            <w:pPr>
              <w:suppressAutoHyphens w:val="0"/>
              <w:spacing w:line="240" w:lineRule="auto"/>
              <w:contextualSpacing/>
              <w:jc w:val="both"/>
              <w:rPr>
                <w:color w:val="auto"/>
                <w:lang w:val="sr-Cyrl-CS"/>
              </w:rPr>
            </w:pPr>
          </w:p>
        </w:tc>
        <w:tc>
          <w:tcPr>
            <w:tcW w:w="4471" w:type="dxa"/>
            <w:vMerge/>
            <w:shd w:val="clear" w:color="auto" w:fill="auto"/>
          </w:tcPr>
          <w:p w:rsidR="006C5DF5" w:rsidRPr="00DE6448" w:rsidRDefault="006C5DF5" w:rsidP="00DE6448">
            <w:pPr>
              <w:suppressAutoHyphens w:val="0"/>
              <w:spacing w:line="240" w:lineRule="auto"/>
              <w:contextualSpacing/>
              <w:jc w:val="center"/>
              <w:rPr>
                <w:color w:val="auto"/>
                <w:lang w:val="sr-Cyrl-CS"/>
              </w:rPr>
            </w:pPr>
          </w:p>
        </w:tc>
      </w:tr>
      <w:tr w:rsidR="006C5DF5" w:rsidRPr="00DE6448" w:rsidTr="006C5DF5">
        <w:tc>
          <w:tcPr>
            <w:tcW w:w="707" w:type="dxa"/>
            <w:shd w:val="clear" w:color="auto" w:fill="auto"/>
            <w:vAlign w:val="center"/>
          </w:tcPr>
          <w:p w:rsidR="006C5DF5" w:rsidRPr="00DE6448" w:rsidRDefault="006C5DF5" w:rsidP="00DE6448">
            <w:pPr>
              <w:suppressAutoHyphens w:val="0"/>
              <w:spacing w:line="240" w:lineRule="auto"/>
              <w:contextualSpacing/>
              <w:jc w:val="center"/>
              <w:rPr>
                <w:color w:val="auto"/>
                <w:lang w:val="sr-Cyrl-CS"/>
              </w:rPr>
            </w:pPr>
            <w:r w:rsidRPr="00DE6448">
              <w:rPr>
                <w:color w:val="auto"/>
                <w:lang w:val="sr-Cyrl-CS"/>
              </w:rPr>
              <w:t>3.</w:t>
            </w:r>
            <w:r>
              <w:rPr>
                <w:color w:val="auto"/>
                <w:lang w:val="sr-Cyrl-CS"/>
              </w:rPr>
              <w:t xml:space="preserve"> </w:t>
            </w:r>
          </w:p>
        </w:tc>
        <w:tc>
          <w:tcPr>
            <w:tcW w:w="4064" w:type="dxa"/>
            <w:shd w:val="clear" w:color="auto" w:fill="auto"/>
          </w:tcPr>
          <w:p w:rsidR="006C5DF5" w:rsidRDefault="006C5DF5" w:rsidP="00DE6448">
            <w:pPr>
              <w:suppressAutoHyphens w:val="0"/>
              <w:spacing w:line="240" w:lineRule="auto"/>
              <w:contextualSpacing/>
              <w:jc w:val="both"/>
              <w:rPr>
                <w:sz w:val="22"/>
                <w:szCs w:val="22"/>
                <w:lang w:val="ru-RU"/>
              </w:rPr>
            </w:pPr>
          </w:p>
          <w:p w:rsidR="006C5DF5" w:rsidRPr="00DE6448" w:rsidRDefault="006C5DF5" w:rsidP="00DE6448">
            <w:pPr>
              <w:suppressAutoHyphens w:val="0"/>
              <w:spacing w:line="240" w:lineRule="auto"/>
              <w:contextualSpacing/>
              <w:jc w:val="both"/>
              <w:rPr>
                <w:szCs w:val="22"/>
                <w:lang w:val="ru-RU"/>
              </w:rPr>
            </w:pPr>
            <w:r w:rsidRPr="00DE6448">
              <w:rPr>
                <w:szCs w:val="22"/>
                <w:lang w:val="ru-RU"/>
              </w:rPr>
              <w:t>Кадровски капацитет – да има најмање 3 запослена и/или уговором ангажована лица која раде на пословима комерцијале</w:t>
            </w:r>
            <w:r w:rsidR="00686195">
              <w:rPr>
                <w:szCs w:val="22"/>
                <w:lang w:val="ru-RU"/>
              </w:rPr>
              <w:t>.</w:t>
            </w:r>
          </w:p>
          <w:p w:rsidR="006C5DF5" w:rsidRPr="00DE6448" w:rsidRDefault="006C5DF5" w:rsidP="00DE6448">
            <w:pPr>
              <w:suppressAutoHyphens w:val="0"/>
              <w:spacing w:line="240" w:lineRule="auto"/>
              <w:contextualSpacing/>
              <w:jc w:val="both"/>
              <w:rPr>
                <w:szCs w:val="22"/>
                <w:lang w:val="ru-RU"/>
              </w:rPr>
            </w:pPr>
          </w:p>
        </w:tc>
        <w:tc>
          <w:tcPr>
            <w:tcW w:w="4471" w:type="dxa"/>
            <w:vMerge/>
            <w:shd w:val="clear" w:color="auto" w:fill="auto"/>
          </w:tcPr>
          <w:p w:rsidR="006C5DF5" w:rsidRPr="00DE6448" w:rsidRDefault="006C5DF5" w:rsidP="00DE6448">
            <w:pPr>
              <w:suppressAutoHyphens w:val="0"/>
              <w:spacing w:line="240" w:lineRule="auto"/>
              <w:contextualSpacing/>
              <w:jc w:val="center"/>
              <w:rPr>
                <w:color w:val="auto"/>
                <w:lang w:val="sr-Cyrl-CS"/>
              </w:rPr>
            </w:pPr>
          </w:p>
        </w:tc>
      </w:tr>
    </w:tbl>
    <w:p w:rsidR="00EC588B" w:rsidRPr="001A7219" w:rsidRDefault="00EC588B" w:rsidP="00A06DEB">
      <w:pPr>
        <w:pStyle w:val="ListParagraph"/>
        <w:tabs>
          <w:tab w:val="left" w:pos="680"/>
        </w:tabs>
        <w:ind w:left="0"/>
        <w:rPr>
          <w:rFonts w:eastAsia="TimesNewRomanPS-BoldMT"/>
          <w:b/>
          <w:bCs/>
          <w:color w:val="auto"/>
          <w:sz w:val="28"/>
          <w:szCs w:val="28"/>
          <w:lang w:val="sr-Cyrl-CS"/>
        </w:rPr>
      </w:pPr>
    </w:p>
    <w:p w:rsidR="00EC588B" w:rsidRPr="001A7219" w:rsidRDefault="00EC588B" w:rsidP="004305DB">
      <w:pPr>
        <w:pStyle w:val="ListParagraph"/>
        <w:tabs>
          <w:tab w:val="left" w:pos="680"/>
        </w:tabs>
        <w:ind w:left="0"/>
        <w:jc w:val="center"/>
        <w:rPr>
          <w:rFonts w:eastAsia="TimesNewRomanPS-BoldMT"/>
          <w:b/>
          <w:bCs/>
          <w:color w:val="auto"/>
          <w:sz w:val="28"/>
          <w:szCs w:val="28"/>
          <w:lang w:val="sr-Cyrl-CS"/>
        </w:rPr>
      </w:pPr>
      <w:r w:rsidRPr="001A7219">
        <w:rPr>
          <w:rFonts w:eastAsia="TimesNewRomanPS-BoldMT"/>
          <w:b/>
          <w:bCs/>
          <w:color w:val="auto"/>
          <w:sz w:val="28"/>
          <w:szCs w:val="28"/>
          <w:lang w:val="sr-Cyrl-CS"/>
        </w:rPr>
        <w:t>УПУТСТВО КАКО СЕ ДОКАЗУЈЕ ИСПУЊЕНОСТ УСЛОВА</w:t>
      </w:r>
    </w:p>
    <w:p w:rsidR="00EC588B" w:rsidRPr="001A7219" w:rsidRDefault="00EC588B" w:rsidP="004305DB">
      <w:pPr>
        <w:pStyle w:val="ListParagraph"/>
        <w:tabs>
          <w:tab w:val="left" w:pos="680"/>
        </w:tabs>
        <w:ind w:left="0"/>
        <w:jc w:val="center"/>
        <w:rPr>
          <w:rFonts w:eastAsia="TimesNewRomanPS-BoldMT"/>
          <w:b/>
          <w:bCs/>
          <w:color w:val="auto"/>
          <w:sz w:val="28"/>
          <w:szCs w:val="28"/>
          <w:lang w:val="sr-Cyrl-CS"/>
        </w:rPr>
      </w:pPr>
    </w:p>
    <w:p w:rsidR="00EC588B" w:rsidRPr="001A7219" w:rsidRDefault="00EC588B" w:rsidP="004305DB">
      <w:pPr>
        <w:pStyle w:val="ListParagraph"/>
        <w:tabs>
          <w:tab w:val="left" w:pos="680"/>
        </w:tabs>
        <w:ind w:left="0"/>
        <w:jc w:val="center"/>
        <w:rPr>
          <w:rFonts w:eastAsia="TimesNewRomanPS-BoldMT"/>
          <w:b/>
          <w:bCs/>
          <w:color w:val="auto"/>
          <w:sz w:val="28"/>
          <w:szCs w:val="28"/>
          <w:lang w:val="sr-Cyrl-CS"/>
        </w:rPr>
      </w:pPr>
    </w:p>
    <w:p w:rsidR="00EC588B" w:rsidRPr="001A7219" w:rsidRDefault="00EC588B" w:rsidP="00F16A69">
      <w:pPr>
        <w:pStyle w:val="ListParagraph"/>
        <w:numPr>
          <w:ilvl w:val="0"/>
          <w:numId w:val="12"/>
        </w:numPr>
        <w:jc w:val="both"/>
        <w:rPr>
          <w:lang w:val="sr-Cyrl-RS"/>
        </w:rPr>
      </w:pPr>
      <w:r w:rsidRPr="001A7219">
        <w:t xml:space="preserve">Испуњеност </w:t>
      </w:r>
      <w:r w:rsidRPr="001A7219">
        <w:rPr>
          <w:b/>
        </w:rPr>
        <w:t>обавезних</w:t>
      </w:r>
      <w:r w:rsidRPr="001A7219">
        <w:rPr>
          <w:b/>
          <w:lang w:val="sr-Cyrl-RS"/>
        </w:rPr>
        <w:t xml:space="preserve"> услова</w:t>
      </w:r>
      <w:r w:rsidRPr="001A7219">
        <w:rPr>
          <w:b/>
        </w:rPr>
        <w:t xml:space="preserve"> </w:t>
      </w:r>
      <w:r w:rsidRPr="001A7219">
        <w:t>за учешће у поступку предметне јавне набавке</w:t>
      </w:r>
      <w:r w:rsidRPr="001A7219">
        <w:rPr>
          <w:lang w:val="sr-Cyrl-RS"/>
        </w:rPr>
        <w:t xml:space="preserve"> наведних у табеларном приказу обавезних услова под редним бројем 1, 2, 3 и 4. и </w:t>
      </w:r>
      <w:r w:rsidRPr="001A7219">
        <w:rPr>
          <w:b/>
          <w:lang w:val="sr-Cyrl-RS"/>
        </w:rPr>
        <w:t>додатних услова</w:t>
      </w:r>
      <w:r w:rsidRPr="001A7219">
        <w:rPr>
          <w:lang w:val="sr-Cyrl-RS"/>
        </w:rPr>
        <w:t xml:space="preserve"> </w:t>
      </w:r>
      <w:r w:rsidRPr="001A7219">
        <w:t>за учешће у поступку предметне јавне набавке</w:t>
      </w:r>
      <w:r w:rsidRPr="001A7219">
        <w:rPr>
          <w:lang w:val="sr-Cyrl-RS"/>
        </w:rPr>
        <w:t xml:space="preserve"> наведних у табеларном приказу додатних услов</w:t>
      </w:r>
      <w:r w:rsidR="006C5DF5">
        <w:rPr>
          <w:lang w:val="sr-Cyrl-RS"/>
        </w:rPr>
        <w:t xml:space="preserve">а под редним бројем 1, 2 и 3. </w:t>
      </w:r>
      <w:r w:rsidRPr="001A7219">
        <w:rPr>
          <w:lang w:val="sr-Cyrl-RS"/>
        </w:rPr>
        <w:t xml:space="preserve"> </w:t>
      </w:r>
      <w:r w:rsidRPr="001A7219">
        <w:rPr>
          <w:lang w:val="sr-Cyrl-CS"/>
        </w:rPr>
        <w:t xml:space="preserve">у складу са чл. 77. ст. 4. ЗЈН, </w:t>
      </w:r>
      <w:r w:rsidRPr="001A7219">
        <w:t xml:space="preserve">понуђач доказује достављањем </w:t>
      </w:r>
      <w:r w:rsidRPr="001A7219">
        <w:rPr>
          <w:b/>
          <w:lang w:val="sr-Cyrl-RS"/>
        </w:rPr>
        <w:t>И</w:t>
      </w:r>
      <w:r w:rsidRPr="001A7219">
        <w:rPr>
          <w:b/>
        </w:rPr>
        <w:t>ЗЈАВЕ</w:t>
      </w:r>
      <w:r w:rsidRPr="001A7219">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w:t>
      </w:r>
      <w:r w:rsidRPr="001A7219">
        <w:rPr>
          <w:color w:val="FF0000"/>
          <w:lang w:val="sr-Cyrl-CS"/>
        </w:rPr>
        <w:t xml:space="preserve"> </w:t>
      </w:r>
      <w:r w:rsidRPr="001A7219">
        <w:t xml:space="preserve">којом 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чл. 75. ст. 2. </w:t>
      </w:r>
      <w:r w:rsidRPr="001A7219">
        <w:t>ЗЈН, дефинисане овом конкурсном документацијом</w:t>
      </w:r>
      <w:r w:rsidRPr="001A7219">
        <w:rPr>
          <w:lang w:val="sr-Cyrl-RS"/>
        </w:rPr>
        <w:t xml:space="preserve">. </w:t>
      </w:r>
    </w:p>
    <w:p w:rsidR="00EC588B" w:rsidRPr="001A7219" w:rsidRDefault="00EC588B" w:rsidP="000B038F">
      <w:pPr>
        <w:pStyle w:val="ListParagraph"/>
        <w:tabs>
          <w:tab w:val="left" w:pos="680"/>
        </w:tabs>
        <w:ind w:left="0"/>
        <w:jc w:val="both"/>
        <w:rPr>
          <w:i/>
          <w:color w:val="auto"/>
          <w:lang w:val="sr-Cyrl-RS"/>
        </w:rPr>
      </w:pPr>
      <w:r w:rsidRPr="001A7219">
        <w:rPr>
          <w:iCs/>
          <w:color w:val="auto"/>
          <w:lang w:val="sr-Cyrl-CS"/>
        </w:rPr>
        <w:t xml:space="preserve">   </w:t>
      </w:r>
    </w:p>
    <w:p w:rsidR="00EC588B" w:rsidRPr="001A7219" w:rsidRDefault="00EC588B" w:rsidP="00F16A69">
      <w:pPr>
        <w:pStyle w:val="ListParagraph"/>
        <w:numPr>
          <w:ilvl w:val="0"/>
          <w:numId w:val="9"/>
        </w:numPr>
        <w:jc w:val="both"/>
        <w:rPr>
          <w:bCs/>
          <w:iCs/>
          <w:lang w:val="sr-Cyrl-CS"/>
        </w:rPr>
      </w:pPr>
      <w:r w:rsidRPr="001A7219">
        <w:rPr>
          <w:b/>
          <w:bCs/>
          <w:iCs/>
        </w:rPr>
        <w:t>Уколико понуђач подноси понуду са подизвођачем</w:t>
      </w:r>
      <w:r w:rsidRPr="001A7219">
        <w:rPr>
          <w:bCs/>
          <w:iCs/>
        </w:rPr>
        <w:t>, у складу са чланом 80. ЗЈН, подизвођач мора да испуњава обавезне услове из члана 75. став 1. тач. 1) до 4) ЗЈН</w:t>
      </w:r>
      <w:r w:rsidRPr="001A7219">
        <w:rPr>
          <w:bCs/>
          <w:iCs/>
          <w:lang w:val="sr-Cyrl-RS"/>
        </w:rPr>
        <w:t xml:space="preserve">. У том случају </w:t>
      </w:r>
      <w:r w:rsidRPr="001A7219">
        <w:rPr>
          <w:bCs/>
          <w:iCs/>
        </w:rPr>
        <w:t xml:space="preserve">понуђач је дужан да </w:t>
      </w:r>
      <w:r w:rsidRPr="001A7219">
        <w:rPr>
          <w:bCs/>
          <w:iCs/>
          <w:lang w:val="sr-Cyrl-CS"/>
        </w:rPr>
        <w:t xml:space="preserve">за подизвођача достави </w:t>
      </w:r>
      <w:r w:rsidRPr="001A7219">
        <w:rPr>
          <w:b/>
          <w:bCs/>
          <w:iCs/>
          <w:lang w:val="sr-Cyrl-RS"/>
        </w:rPr>
        <w:t>И</w:t>
      </w:r>
      <w:r w:rsidRPr="001A7219">
        <w:rPr>
          <w:b/>
          <w:bCs/>
          <w:iCs/>
        </w:rPr>
        <w:t>ЗЈАВУ</w:t>
      </w:r>
      <w:r w:rsidRPr="001A7219">
        <w:rPr>
          <w:bCs/>
          <w:iCs/>
        </w:rPr>
        <w:t xml:space="preserve"> подизвођача </w:t>
      </w:r>
      <w:r w:rsidRPr="001A7219">
        <w:rPr>
          <w:color w:val="auto"/>
          <w:lang w:val="sr-Cyrl-CS"/>
        </w:rPr>
        <w:t>(</w:t>
      </w:r>
      <w:r w:rsidRPr="001A7219">
        <w:rPr>
          <w:i/>
          <w:color w:val="auto"/>
          <w:lang w:val="sr-Cyrl-CS"/>
        </w:rPr>
        <w:t>Образац 6</w:t>
      </w:r>
      <w:r w:rsidRPr="001A7219">
        <w:rPr>
          <w:i/>
          <w:color w:val="auto"/>
          <w:lang w:val="sr-Latn-RS"/>
        </w:rPr>
        <w:t>.</w:t>
      </w:r>
      <w:r w:rsidRPr="001A7219">
        <w:rPr>
          <w:i/>
          <w:color w:val="auto"/>
          <w:lang w:val="sr-Cyrl-RS"/>
        </w:rPr>
        <w:t xml:space="preserve"> у поглављу</w:t>
      </w:r>
      <w:r w:rsidRPr="001A7219">
        <w:rPr>
          <w:i/>
          <w:color w:val="auto"/>
          <w:lang w:val="ru-RU"/>
        </w:rPr>
        <w:t xml:space="preserve"> </w:t>
      </w:r>
      <w:r w:rsidRPr="001A7219">
        <w:rPr>
          <w:i/>
          <w:color w:val="auto"/>
        </w:rPr>
        <w:t xml:space="preserve">VI </w:t>
      </w:r>
      <w:r w:rsidRPr="001A7219">
        <w:rPr>
          <w:i/>
          <w:color w:val="auto"/>
          <w:lang w:val="sr-Cyrl-RS"/>
        </w:rPr>
        <w:t>ове конкурсне документације</w:t>
      </w:r>
      <w:r w:rsidRPr="001A7219">
        <w:rPr>
          <w:i/>
          <w:color w:val="auto"/>
        </w:rPr>
        <w:t>)</w:t>
      </w:r>
      <w:r w:rsidRPr="001A7219">
        <w:rPr>
          <w:color w:val="auto"/>
          <w:lang w:val="sr-Cyrl-CS"/>
        </w:rPr>
        <w:t>,</w:t>
      </w:r>
      <w:r w:rsidRPr="001A7219">
        <w:rPr>
          <w:bCs/>
          <w:iCs/>
          <w:color w:val="auto"/>
          <w:lang w:val="sr-Cyrl-RS"/>
        </w:rPr>
        <w:t xml:space="preserve"> </w:t>
      </w:r>
      <w:r w:rsidRPr="001A7219">
        <w:rPr>
          <w:bCs/>
          <w:iCs/>
        </w:rPr>
        <w:t xml:space="preserve">потписану од стране овлашћеног лица подизвођача и оверену печатом. </w:t>
      </w:r>
    </w:p>
    <w:p w:rsidR="00EC588B" w:rsidRPr="001A7219" w:rsidRDefault="00EC588B" w:rsidP="00412CBE">
      <w:pPr>
        <w:pStyle w:val="ListParagraph"/>
        <w:jc w:val="both"/>
        <w:rPr>
          <w:bCs/>
          <w:iCs/>
          <w:lang w:val="sr-Cyrl-CS"/>
        </w:rPr>
      </w:pPr>
    </w:p>
    <w:p w:rsidR="00EC588B" w:rsidRPr="001A7219" w:rsidRDefault="00EC588B" w:rsidP="00F16A69">
      <w:pPr>
        <w:pStyle w:val="ListParagraph"/>
        <w:numPr>
          <w:ilvl w:val="0"/>
          <w:numId w:val="9"/>
        </w:numPr>
        <w:jc w:val="both"/>
        <w:rPr>
          <w:bCs/>
          <w:iCs/>
          <w:lang w:val="sr-Cyrl-CS"/>
        </w:rPr>
      </w:pPr>
      <w:r w:rsidRPr="001A7219">
        <w:rPr>
          <w:b/>
          <w:bCs/>
          <w:iCs/>
        </w:rPr>
        <w:t>Уколико понуду подноси група понуђача</w:t>
      </w:r>
      <w:r w:rsidRPr="001A7219">
        <w:rPr>
          <w:bCs/>
          <w:iCs/>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1A7219">
        <w:rPr>
          <w:bCs/>
          <w:iCs/>
          <w:lang w:val="sr-Cyrl-RS"/>
        </w:rPr>
        <w:t xml:space="preserve">У том случају </w:t>
      </w:r>
      <w:r w:rsidRPr="001A7219">
        <w:rPr>
          <w:b/>
          <w:bCs/>
          <w:iCs/>
          <w:color w:val="auto"/>
          <w:lang w:val="sr-Cyrl-RS"/>
        </w:rPr>
        <w:t>ИЗЈАВА</w:t>
      </w:r>
      <w:r w:rsidRPr="001A7219">
        <w:rPr>
          <w:bCs/>
          <w:iCs/>
          <w:color w:val="auto"/>
          <w:lang w:val="sr-Cyrl-R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rPr>
          <w:bCs/>
          <w:iCs/>
          <w:color w:val="auto"/>
          <w:lang w:val="sr-Cyrl-RS"/>
        </w:rPr>
        <w:t xml:space="preserve">мора бити потписана од стране овлашћеног лица </w:t>
      </w:r>
      <w:r w:rsidRPr="001A7219">
        <w:rPr>
          <w:bCs/>
          <w:iCs/>
          <w:color w:val="auto"/>
        </w:rPr>
        <w:t>свак</w:t>
      </w:r>
      <w:r w:rsidRPr="001A7219">
        <w:rPr>
          <w:bCs/>
          <w:iCs/>
          <w:color w:val="auto"/>
          <w:lang w:val="sr-Cyrl-RS"/>
        </w:rPr>
        <w:t>ог</w:t>
      </w:r>
      <w:r w:rsidRPr="001A7219">
        <w:rPr>
          <w:bCs/>
          <w:iCs/>
          <w:color w:val="auto"/>
        </w:rPr>
        <w:t xml:space="preserve"> понуђач</w:t>
      </w:r>
      <w:r w:rsidRPr="001A7219">
        <w:rPr>
          <w:bCs/>
          <w:iCs/>
          <w:color w:val="auto"/>
          <w:lang w:val="sr-Cyrl-RS"/>
        </w:rPr>
        <w:t>а</w:t>
      </w:r>
      <w:r w:rsidRPr="001A7219">
        <w:rPr>
          <w:bCs/>
          <w:iCs/>
          <w:color w:val="auto"/>
        </w:rPr>
        <w:t xml:space="preserve"> из групе понуђача</w:t>
      </w:r>
      <w:r w:rsidRPr="001A7219">
        <w:rPr>
          <w:bCs/>
          <w:iCs/>
          <w:color w:val="auto"/>
          <w:lang w:val="sr-Cyrl-RS"/>
        </w:rPr>
        <w:t xml:space="preserve"> и оверена печатом.</w:t>
      </w:r>
      <w:r w:rsidRPr="001A7219">
        <w:rPr>
          <w:bCs/>
          <w:iCs/>
          <w:color w:val="auto"/>
        </w:rPr>
        <w:t xml:space="preserve"> </w:t>
      </w:r>
    </w:p>
    <w:p w:rsidR="00EC588B" w:rsidRPr="00A06DEB" w:rsidRDefault="00EC588B" w:rsidP="00A06DEB">
      <w:pPr>
        <w:pStyle w:val="ListParagraph"/>
        <w:ind w:left="0"/>
        <w:rPr>
          <w:rFonts w:eastAsia="TimesNewRomanPSMT"/>
          <w:bCs/>
          <w:lang w:val="sr-Cyrl-RS"/>
        </w:rPr>
      </w:pPr>
    </w:p>
    <w:p w:rsidR="00EC588B" w:rsidRPr="001A7219" w:rsidRDefault="00EC588B" w:rsidP="00F16A69">
      <w:pPr>
        <w:pStyle w:val="ListParagraph"/>
        <w:numPr>
          <w:ilvl w:val="0"/>
          <w:numId w:val="9"/>
        </w:numPr>
        <w:jc w:val="both"/>
        <w:rPr>
          <w:bCs/>
          <w:iCs/>
          <w:lang w:val="sr-Cyrl-CS"/>
        </w:rPr>
      </w:pPr>
      <w:r w:rsidRPr="001A7219">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C588B" w:rsidRPr="001A7219" w:rsidRDefault="00EC588B" w:rsidP="006815A0">
      <w:pPr>
        <w:pStyle w:val="ListParagraph"/>
        <w:jc w:val="both"/>
        <w:rPr>
          <w:bCs/>
          <w:iCs/>
          <w:lang w:val="sr-Cyrl-CS"/>
        </w:rPr>
      </w:pPr>
    </w:p>
    <w:p w:rsidR="00EC588B" w:rsidRPr="001A7219" w:rsidRDefault="00EC588B" w:rsidP="00F16A69">
      <w:pPr>
        <w:pStyle w:val="ListParagraph"/>
        <w:numPr>
          <w:ilvl w:val="0"/>
          <w:numId w:val="10"/>
        </w:numPr>
        <w:jc w:val="both"/>
        <w:rPr>
          <w:bCs/>
          <w:iCs/>
          <w:lang w:val="sr-Cyrl-CS"/>
        </w:rPr>
      </w:pPr>
      <w:r w:rsidRPr="001A7219">
        <w:rPr>
          <w:bCs/>
          <w:iCs/>
        </w:rPr>
        <w:t xml:space="preserve">Наручилац може пре доношења одлуке о додели уговора да </w:t>
      </w:r>
      <w:r w:rsidRPr="001A7219">
        <w:rPr>
          <w:bCs/>
          <w:iCs/>
          <w:lang w:val="sr-Cyrl-RS"/>
        </w:rPr>
        <w:t>зат</w:t>
      </w:r>
      <w:r w:rsidRPr="001A7219">
        <w:rPr>
          <w:bCs/>
          <w:iCs/>
          <w:lang w:val="sr-Cyrl-CS"/>
        </w:rPr>
        <w:t xml:space="preserve">ражи </w:t>
      </w:r>
      <w:r w:rsidRPr="001A7219">
        <w:rPr>
          <w:bCs/>
          <w:iCs/>
        </w:rPr>
        <w:t xml:space="preserve">од понуђача, чија је понуда оцењена као најповољнија, да достави </w:t>
      </w:r>
      <w:r w:rsidRPr="001A7219">
        <w:rPr>
          <w:bCs/>
          <w:iCs/>
          <w:lang w:val="sr-Cyrl-RS"/>
        </w:rPr>
        <w:t xml:space="preserve">копију доказа о испуњености услова, а може и да затражи </w:t>
      </w:r>
      <w:r w:rsidRPr="001A7219">
        <w:rPr>
          <w:bCs/>
          <w:iCs/>
        </w:rPr>
        <w:t>на увид оригинал или оверену копију свих или појединих доказа о испуњености услова.</w:t>
      </w:r>
      <w:r w:rsidRPr="001A7219">
        <w:rPr>
          <w:bCs/>
          <w:iCs/>
          <w:lang w:val="sr-Cyrl-CS"/>
        </w:rPr>
        <w:t xml:space="preserve"> </w:t>
      </w:r>
      <w:r w:rsidRPr="001A7219">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1A7219">
        <w:rPr>
          <w:bCs/>
        </w:rPr>
        <w:t>т</w:t>
      </w:r>
      <w:r w:rsidRPr="001A7219">
        <w:rPr>
          <w:bCs/>
          <w:lang w:val="sr-Cyrl-CS"/>
        </w:rPr>
        <w:t>љиву.</w:t>
      </w:r>
      <w:r w:rsidRPr="001A7219">
        <w:rPr>
          <w:bCs/>
          <w:iCs/>
          <w:lang w:val="sr-Cyrl-CS"/>
        </w:rPr>
        <w:t xml:space="preserve"> </w:t>
      </w:r>
    </w:p>
    <w:p w:rsidR="00EC588B" w:rsidRPr="001A7219" w:rsidRDefault="00EC588B" w:rsidP="00C94D61">
      <w:pPr>
        <w:pStyle w:val="ListParagraph"/>
        <w:jc w:val="both"/>
        <w:rPr>
          <w:rFonts w:eastAsia="TimesNewRomanPSMT"/>
          <w:bCs/>
          <w:color w:val="auto"/>
          <w:lang w:val="sr-Cyrl-RS"/>
        </w:rPr>
      </w:pPr>
      <w:r w:rsidRPr="001A7219">
        <w:rPr>
          <w:rFonts w:eastAsia="TimesNewRomanPSMT"/>
          <w:bCs/>
          <w:color w:val="auto"/>
          <w:lang w:val="sr-Cyrl-R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1A7219">
        <w:rPr>
          <w:bCs/>
          <w:iCs/>
          <w:color w:val="auto"/>
          <w:lang w:val="sr-Cyrl-RS"/>
        </w:rPr>
        <w:t>(</w:t>
      </w:r>
      <w:r w:rsidRPr="001A7219">
        <w:rPr>
          <w:bCs/>
          <w:iCs/>
          <w:color w:val="auto"/>
        </w:rPr>
        <w:t>свих или појединих доказа о испуњености услова</w:t>
      </w:r>
      <w:r w:rsidRPr="001A7219">
        <w:rPr>
          <w:bCs/>
          <w:iCs/>
          <w:color w:val="auto"/>
          <w:lang w:val="sr-Cyrl-RS"/>
        </w:rPr>
        <w:t>)</w:t>
      </w:r>
      <w:r w:rsidRPr="001A7219">
        <w:rPr>
          <w:rFonts w:eastAsia="TimesNewRomanPSMT"/>
          <w:bCs/>
          <w:color w:val="auto"/>
          <w:lang w:val="sr-Cyrl-RS"/>
        </w:rPr>
        <w:t>, понуђач ће бити дужан да достави:</w:t>
      </w:r>
    </w:p>
    <w:p w:rsidR="00EC588B" w:rsidRPr="001A7219" w:rsidRDefault="00EC588B" w:rsidP="00C94D61">
      <w:pPr>
        <w:pStyle w:val="ListParagraph"/>
        <w:jc w:val="both"/>
        <w:rPr>
          <w:rFonts w:eastAsia="TimesNewRomanPSMT"/>
          <w:bCs/>
          <w:color w:val="auto"/>
          <w:lang w:val="sr-Cyrl-RS"/>
        </w:rPr>
      </w:pPr>
    </w:p>
    <w:p w:rsidR="00EC588B" w:rsidRPr="006C5DF5" w:rsidRDefault="00EC588B" w:rsidP="00F16A69">
      <w:pPr>
        <w:pStyle w:val="ListParagraph"/>
        <w:numPr>
          <w:ilvl w:val="0"/>
          <w:numId w:val="11"/>
        </w:numPr>
        <w:jc w:val="both"/>
        <w:rPr>
          <w:b/>
          <w:bCs/>
          <w:iCs/>
          <w:color w:val="auto"/>
          <w:lang w:val="sr-Cyrl-CS"/>
        </w:rPr>
      </w:pPr>
      <w:r w:rsidRPr="001A7219">
        <w:rPr>
          <w:rFonts w:eastAsia="TimesNewRomanPSMT"/>
          <w:b/>
          <w:bCs/>
          <w:color w:val="auto"/>
          <w:lang w:val="sr-Cyrl-RS"/>
        </w:rPr>
        <w:t>ОБАВЕЗНИ УСЛОВИ</w:t>
      </w:r>
    </w:p>
    <w:p w:rsidR="006C5DF5" w:rsidRPr="001A7219" w:rsidRDefault="006C5DF5" w:rsidP="006C5DF5">
      <w:pPr>
        <w:pStyle w:val="ListParagraph"/>
        <w:ind w:left="1440"/>
        <w:jc w:val="both"/>
        <w:rPr>
          <w:b/>
          <w:bCs/>
          <w:iCs/>
          <w:color w:val="auto"/>
          <w:lang w:val="sr-Cyrl-CS"/>
        </w:rPr>
      </w:pPr>
    </w:p>
    <w:p w:rsidR="00EC588B" w:rsidRPr="001A7219" w:rsidRDefault="00EC588B" w:rsidP="00F16A69">
      <w:pPr>
        <w:pStyle w:val="ListParagraph"/>
        <w:numPr>
          <w:ilvl w:val="0"/>
          <w:numId w:val="5"/>
        </w:numPr>
        <w:tabs>
          <w:tab w:val="left" w:pos="680"/>
        </w:tabs>
        <w:ind w:left="1701"/>
        <w:jc w:val="both"/>
        <w:rPr>
          <w:rFonts w:eastAsia="TimesNewRomanPSMT"/>
          <w:bCs/>
          <w:color w:val="auto"/>
          <w:lang w:val="sr-Cyrl-RS"/>
        </w:rPr>
      </w:pPr>
      <w:r w:rsidRPr="001A7219">
        <w:rPr>
          <w:rFonts w:eastAsia="TimesNewRomanPSMT"/>
          <w:bCs/>
          <w:color w:val="auto"/>
          <w:lang w:val="sr-Cyrl-RS"/>
        </w:rPr>
        <w:t xml:space="preserve">Чл. 75. ст. 1. тач. 1) ЗЈН, услов под редним бројем 1. наведен у табеларном приказу </w:t>
      </w:r>
      <w:r w:rsidRPr="001A7219">
        <w:rPr>
          <w:rFonts w:eastAsia="TimesNewRomanPSMT"/>
          <w:b/>
          <w:bCs/>
          <w:color w:val="auto"/>
          <w:lang w:val="sr-Cyrl-RS"/>
        </w:rPr>
        <w:t>обавезних услова</w:t>
      </w:r>
      <w:r w:rsidRPr="001A7219">
        <w:rPr>
          <w:rFonts w:eastAsia="TimesNewRomanPSMT"/>
          <w:bCs/>
          <w:color w:val="auto"/>
          <w:lang w:val="sr-Cyrl-RS"/>
        </w:rPr>
        <w:t xml:space="preserve"> –</w:t>
      </w:r>
      <w:r w:rsidRPr="001A7219">
        <w:rPr>
          <w:rFonts w:eastAsia="TimesNewRomanPSMT"/>
          <w:b/>
          <w:bCs/>
          <w:color w:val="auto"/>
          <w:lang w:val="sr-Cyrl-RS"/>
        </w:rPr>
        <w:t xml:space="preserve"> Доказ:</w:t>
      </w:r>
      <w:r w:rsidRPr="001A7219">
        <w:rPr>
          <w:rFonts w:eastAsia="TimesNewRomanPSMT"/>
          <w:bCs/>
          <w:color w:val="auto"/>
          <w:lang w:val="sr-Cyrl-RS"/>
        </w:rPr>
        <w:t xml:space="preserve"> </w:t>
      </w:r>
    </w:p>
    <w:p w:rsidR="00EC588B" w:rsidRPr="001A7219" w:rsidRDefault="00EC588B" w:rsidP="00692A03">
      <w:pPr>
        <w:pStyle w:val="ListParagraph"/>
        <w:tabs>
          <w:tab w:val="left" w:pos="680"/>
        </w:tabs>
        <w:ind w:left="1701"/>
        <w:jc w:val="both"/>
        <w:rPr>
          <w:color w:val="auto"/>
          <w:lang w:val="sr-Cyrl-RS"/>
        </w:rPr>
      </w:pPr>
      <w:r w:rsidRPr="001A7219">
        <w:rPr>
          <w:rFonts w:eastAsia="TimesNewRomanPSMT"/>
          <w:b/>
          <w:bCs/>
          <w:color w:val="auto"/>
          <w:u w:val="single"/>
          <w:lang w:val="sr-Cyrl-RS"/>
        </w:rPr>
        <w:t>Правна лица</w:t>
      </w:r>
      <w:r w:rsidRPr="001A7219">
        <w:rPr>
          <w:rFonts w:eastAsia="TimesNewRomanPSMT"/>
          <w:bCs/>
          <w:color w:val="auto"/>
          <w:u w:val="single"/>
          <w:lang w:val="sr-Cyrl-RS"/>
        </w:rPr>
        <w:t xml:space="preserve">: </w:t>
      </w:r>
      <w:r w:rsidRPr="001A7219">
        <w:rPr>
          <w:rFonts w:eastAsia="TimesNewRomanPSMT"/>
          <w:bCs/>
          <w:color w:val="auto"/>
          <w:lang w:val="sr-Cyrl-RS"/>
        </w:rPr>
        <w:t>И</w:t>
      </w:r>
      <w:r w:rsidRPr="001A7219">
        <w:rPr>
          <w:iCs/>
          <w:color w:val="auto"/>
          <w:lang w:val="sr-Cyrl-CS"/>
        </w:rPr>
        <w:t xml:space="preserve">звод </w:t>
      </w:r>
      <w:r w:rsidRPr="001A7219">
        <w:rPr>
          <w:color w:val="auto"/>
        </w:rPr>
        <w:t xml:space="preserve">из регистра Агенције за привредне регистре, односно извод из регистра надлежног </w:t>
      </w:r>
      <w:r w:rsidRPr="001A7219">
        <w:rPr>
          <w:color w:val="auto"/>
          <w:lang w:val="sr-Cyrl-RS"/>
        </w:rPr>
        <w:t>п</w:t>
      </w:r>
      <w:r w:rsidRPr="001A7219">
        <w:rPr>
          <w:color w:val="auto"/>
        </w:rPr>
        <w:t>ривредног суда</w:t>
      </w:r>
      <w:r w:rsidRPr="001A7219">
        <w:rPr>
          <w:color w:val="auto"/>
          <w:lang w:val="sr-Cyrl-RS"/>
        </w:rPr>
        <w:t xml:space="preserve">; </w:t>
      </w:r>
    </w:p>
    <w:p w:rsidR="00EC588B" w:rsidRPr="001A7219" w:rsidRDefault="00EC588B" w:rsidP="00692A03">
      <w:pPr>
        <w:pStyle w:val="ListParagraph"/>
        <w:tabs>
          <w:tab w:val="left" w:pos="680"/>
        </w:tabs>
        <w:ind w:left="1701"/>
        <w:jc w:val="both"/>
        <w:rPr>
          <w:rFonts w:eastAsia="TimesNewRomanPSMT"/>
          <w:bCs/>
          <w:color w:val="auto"/>
          <w:lang w:val="sr-Cyrl-RS"/>
        </w:rPr>
      </w:pPr>
      <w:r w:rsidRPr="001A7219">
        <w:rPr>
          <w:b/>
          <w:color w:val="auto"/>
          <w:u w:val="single"/>
          <w:lang w:val="sr-Cyrl-RS"/>
        </w:rPr>
        <w:t>Предузетници:</w:t>
      </w:r>
      <w:r w:rsidRPr="001A7219">
        <w:rPr>
          <w:rFonts w:eastAsia="TimesNewRomanPSMT"/>
          <w:bCs/>
          <w:color w:val="auto"/>
          <w:lang w:val="sr-Cyrl-RS"/>
        </w:rPr>
        <w:t xml:space="preserve"> И</w:t>
      </w:r>
      <w:r w:rsidRPr="001A7219">
        <w:rPr>
          <w:iCs/>
          <w:color w:val="auto"/>
          <w:lang w:val="sr-Cyrl-CS"/>
        </w:rPr>
        <w:t xml:space="preserve">звод </w:t>
      </w:r>
      <w:r w:rsidRPr="001A7219">
        <w:rPr>
          <w:color w:val="auto"/>
        </w:rPr>
        <w:t>из регистра Агенције за привредне регистре,</w:t>
      </w:r>
      <w:r w:rsidRPr="001A7219">
        <w:rPr>
          <w:color w:val="auto"/>
          <w:lang w:val="sr-Cyrl-RS"/>
        </w:rPr>
        <w:t>, односно извод из одговарајућег регистра.</w:t>
      </w:r>
    </w:p>
    <w:p w:rsidR="00EC588B" w:rsidRPr="001A7219" w:rsidRDefault="00EC588B" w:rsidP="00F16A69">
      <w:pPr>
        <w:pStyle w:val="ListParagraph"/>
        <w:numPr>
          <w:ilvl w:val="0"/>
          <w:numId w:val="5"/>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2) ЗЈН, услов под редним бројем 2.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 xml:space="preserve">– </w:t>
      </w:r>
      <w:r w:rsidRPr="001A7219">
        <w:rPr>
          <w:rFonts w:eastAsia="TimesNewRomanPSMT"/>
          <w:b/>
          <w:bCs/>
          <w:color w:val="auto"/>
          <w:lang w:val="sr-Cyrl-RS"/>
        </w:rPr>
        <w:t>Доказ:</w:t>
      </w:r>
    </w:p>
    <w:p w:rsidR="00EC588B" w:rsidRPr="001A7219" w:rsidRDefault="00EC588B"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t>П</w:t>
      </w:r>
      <w:r w:rsidRPr="001A7219">
        <w:rPr>
          <w:b/>
          <w:color w:val="auto"/>
          <w:u w:val="single"/>
          <w:lang w:val="sr-Cyrl-CS"/>
        </w:rPr>
        <w:t>р</w:t>
      </w:r>
      <w:r w:rsidRPr="001A7219">
        <w:rPr>
          <w:b/>
          <w:bCs/>
          <w:color w:val="auto"/>
          <w:u w:val="single"/>
        </w:rPr>
        <w:t>авна лица:</w:t>
      </w:r>
      <w:r w:rsidRPr="001A7219">
        <w:rPr>
          <w:bCs/>
          <w:color w:val="auto"/>
        </w:rPr>
        <w:t xml:space="preserve"> 1) </w:t>
      </w:r>
      <w:r w:rsidRPr="001A7219">
        <w:rPr>
          <w:color w:val="auto"/>
        </w:rPr>
        <w:t>Извод из казнене евиденције, односно уверењe</w:t>
      </w:r>
      <w:r w:rsidRPr="001A7219">
        <w:rPr>
          <w:b/>
          <w:color w:val="auto"/>
        </w:rPr>
        <w:t xml:space="preserve"> основног суда </w:t>
      </w:r>
      <w:r w:rsidRPr="001A7219">
        <w:rPr>
          <w:color w:val="auto"/>
        </w:rPr>
        <w:t>на чијем подручју се налази седиште домаћег правног лица</w:t>
      </w:r>
      <w:r w:rsidRPr="001A7219">
        <w:rPr>
          <w:color w:val="auto"/>
          <w:lang w:val="ru-RU"/>
        </w:rPr>
        <w:t>,</w:t>
      </w:r>
      <w:r w:rsidRPr="001A7219">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1A7219">
        <w:rPr>
          <w:color w:val="auto"/>
          <w:lang w:val="sr-Cyrl-RS"/>
        </w:rPr>
        <w:t>.</w:t>
      </w:r>
      <w:r w:rsidRPr="001A7219">
        <w:rPr>
          <w:color w:val="auto"/>
          <w:u w:val="single"/>
          <w:lang w:val="sr-Cyrl-RS"/>
        </w:rPr>
        <w:t>Напомена</w:t>
      </w:r>
      <w:r w:rsidRPr="001A7219">
        <w:rPr>
          <w:color w:val="auto"/>
          <w:lang w:val="sr-Cyrl-RS"/>
        </w:rPr>
        <w:t xml:space="preserve">: Уколико уверење Основног суда не обухвата </w:t>
      </w:r>
      <w:r w:rsidRPr="001A7219">
        <w:rPr>
          <w:color w:val="auto"/>
        </w:rPr>
        <w:t>податке из казнене евиденције за кривична дела која су у надлежности редовног кривичног одељења Вишег суда</w:t>
      </w:r>
      <w:r w:rsidRPr="001A7219">
        <w:rPr>
          <w:color w:val="auto"/>
          <w:lang w:val="sr-Cyrl-RS"/>
        </w:rPr>
        <w:t xml:space="preserve">, потребно је поред уверења Основног суда доставити </w:t>
      </w:r>
      <w:r w:rsidRPr="001A7219">
        <w:rPr>
          <w:b/>
          <w:color w:val="auto"/>
          <w:u w:val="single"/>
          <w:lang w:val="sr-Cyrl-RS"/>
        </w:rPr>
        <w:t>И</w:t>
      </w:r>
      <w:r w:rsidRPr="001A7219">
        <w:rPr>
          <w:color w:val="auto"/>
          <w:lang w:val="sr-Cyrl-RS"/>
        </w:rPr>
        <w:t xml:space="preserve"> </w:t>
      </w:r>
      <w:r w:rsidRPr="001A7219">
        <w:rPr>
          <w:b/>
          <w:color w:val="auto"/>
          <w:lang w:val="sr-Cyrl-RS"/>
        </w:rPr>
        <w:t xml:space="preserve">УВЕРЕЊЕ </w:t>
      </w:r>
      <w:r w:rsidRPr="001A7219">
        <w:rPr>
          <w:b/>
          <w:color w:val="auto"/>
        </w:rPr>
        <w:t>ВИШЕГ СУДА</w:t>
      </w:r>
      <w:r w:rsidRPr="001A7219">
        <w:rPr>
          <w:b/>
          <w:color w:val="auto"/>
          <w:lang w:val="sr-Cyrl-RS"/>
        </w:rPr>
        <w:t xml:space="preserve"> </w:t>
      </w:r>
      <w:r w:rsidRPr="001A7219">
        <w:rPr>
          <w:color w:val="auto"/>
        </w:rPr>
        <w:t>на чијем подручју је седиште домаћег правног лица</w:t>
      </w:r>
      <w:r w:rsidRPr="001A7219">
        <w:rPr>
          <w:color w:val="auto"/>
          <w:lang w:val="sr-Cyrl-RS"/>
        </w:rPr>
        <w:t xml:space="preserve">, </w:t>
      </w:r>
      <w:r w:rsidRPr="001A7219">
        <w:rPr>
          <w:color w:val="auto"/>
        </w:rPr>
        <w:t xml:space="preserve">односно седиште представништва или огранка страног правног лица, којом се потврђује да </w:t>
      </w:r>
      <w:r w:rsidRPr="001A7219">
        <w:rPr>
          <w:color w:val="auto"/>
          <w:lang w:val="sr-Cyrl-RS"/>
        </w:rPr>
        <w:t xml:space="preserve">правно лице </w:t>
      </w:r>
      <w:r w:rsidRPr="001A7219">
        <w:rPr>
          <w:color w:val="auto"/>
        </w:rPr>
        <w:t>није осуђиван</w:t>
      </w:r>
      <w:r w:rsidRPr="001A7219">
        <w:rPr>
          <w:color w:val="auto"/>
          <w:lang w:val="sr-Cyrl-RS"/>
        </w:rPr>
        <w:t>о</w:t>
      </w:r>
      <w:r w:rsidRPr="001A7219">
        <w:rPr>
          <w:color w:val="auto"/>
        </w:rPr>
        <w:t xml:space="preserve"> за кривична дела против привреде</w:t>
      </w:r>
      <w:r w:rsidRPr="001A7219">
        <w:rPr>
          <w:color w:val="auto"/>
          <w:lang w:val="sr-Cyrl-RS"/>
        </w:rPr>
        <w:t xml:space="preserve"> и</w:t>
      </w:r>
      <w:r w:rsidRPr="001A7219">
        <w:rPr>
          <w:color w:val="auto"/>
        </w:rPr>
        <w:t xml:space="preserve"> кривично дело примања мита</w:t>
      </w:r>
      <w:r w:rsidRPr="001A7219">
        <w:rPr>
          <w:color w:val="auto"/>
          <w:lang w:val="sr-Cyrl-RS"/>
        </w:rPr>
        <w:t xml:space="preserve">; </w:t>
      </w:r>
      <w:r w:rsidRPr="001A7219">
        <w:rPr>
          <w:color w:val="auto"/>
        </w:rPr>
        <w:t xml:space="preserve">2) Извод из казнене евиденције </w:t>
      </w:r>
      <w:r w:rsidRPr="001A7219">
        <w:rPr>
          <w:b/>
          <w:color w:val="auto"/>
        </w:rPr>
        <w:t>Посебног одељења за организовани криминал Вишег суда у Београду</w:t>
      </w:r>
      <w:r w:rsidRPr="001A7219">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1A7219">
        <w:rPr>
          <w:b/>
          <w:color w:val="auto"/>
        </w:rPr>
        <w:t xml:space="preserve"> надлежне полицијске управе МУП-а</w:t>
      </w:r>
      <w:r w:rsidRPr="001A7219">
        <w:rPr>
          <w:color w:val="auto"/>
        </w:rPr>
        <w:t xml:space="preserve">, којим се потврђује да </w:t>
      </w:r>
      <w:r w:rsidRPr="001A7219">
        <w:rPr>
          <w:color w:val="auto"/>
          <w:lang w:val="sr-Cyrl-RS"/>
        </w:rPr>
        <w:t>закон</w:t>
      </w:r>
      <w:r w:rsidRPr="001A7219">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1A7219">
        <w:rPr>
          <w:color w:val="auto"/>
          <w:lang w:val="sr-Cyrl-RS"/>
        </w:rPr>
        <w:t>законс</w:t>
      </w:r>
      <w:r w:rsidRPr="001A7219">
        <w:rPr>
          <w:color w:val="auto"/>
        </w:rPr>
        <w:t xml:space="preserve">ког заступника). Уколико понуђач има више </w:t>
      </w:r>
      <w:r w:rsidRPr="001A7219">
        <w:rPr>
          <w:color w:val="auto"/>
          <w:lang w:val="sr-Cyrl-RS"/>
        </w:rPr>
        <w:t>зскон</w:t>
      </w:r>
      <w:r w:rsidRPr="001A7219">
        <w:rPr>
          <w:color w:val="auto"/>
        </w:rPr>
        <w:t xml:space="preserve">ских заступника дужан је да достави доказ за сваког од њих. </w:t>
      </w:r>
    </w:p>
    <w:p w:rsidR="00EC588B" w:rsidRPr="001A7219" w:rsidRDefault="00EC588B"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t>П</w:t>
      </w:r>
      <w:r w:rsidRPr="001A7219">
        <w:rPr>
          <w:b/>
          <w:bCs/>
          <w:color w:val="auto"/>
          <w:u w:val="single"/>
        </w:rPr>
        <w:t>редузетници и физичка лица</w:t>
      </w:r>
      <w:r w:rsidRPr="001A7219">
        <w:rPr>
          <w:color w:val="auto"/>
          <w:u w:val="single"/>
        </w:rPr>
        <w:t>:</w:t>
      </w:r>
      <w:r w:rsidRPr="001A7219">
        <w:rPr>
          <w:color w:val="auto"/>
        </w:rPr>
        <w:t xml:space="preserve"> Извод из казнене евиденције, односно уверење </w:t>
      </w:r>
      <w:r w:rsidRPr="001A7219">
        <w:rPr>
          <w:b/>
          <w:color w:val="auto"/>
        </w:rPr>
        <w:t>надлежне полицијске управе МУП-а</w:t>
      </w:r>
      <w:r w:rsidRPr="001A7219">
        <w:rPr>
          <w:color w:val="auto"/>
        </w:rPr>
        <w:t xml:space="preserve">, којим се потврђује да није осуђиван за неко од кривичних дела као члан организоване криминалне групе, да није осуђиван за кривична дела </w:t>
      </w:r>
      <w:r w:rsidRPr="001A7219">
        <w:rPr>
          <w:color w:val="auto"/>
        </w:rPr>
        <w:lastRenderedPageBreak/>
        <w:t>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EC588B" w:rsidRPr="001A7219" w:rsidRDefault="00EC588B" w:rsidP="00692A03">
      <w:pPr>
        <w:pStyle w:val="ListParagraph"/>
        <w:tabs>
          <w:tab w:val="left" w:pos="680"/>
        </w:tabs>
        <w:autoSpaceDE w:val="0"/>
        <w:autoSpaceDN w:val="0"/>
        <w:adjustRightInd w:val="0"/>
        <w:ind w:left="1701"/>
        <w:jc w:val="both"/>
        <w:rPr>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rsidR="00EC588B" w:rsidRPr="001A7219" w:rsidRDefault="00EC588B" w:rsidP="00F16A69">
      <w:pPr>
        <w:pStyle w:val="ListParagraph"/>
        <w:numPr>
          <w:ilvl w:val="0"/>
          <w:numId w:val="5"/>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4) ЗЈН, услов под редним бројем 3.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w:t>
      </w:r>
      <w:r w:rsidRPr="001A7219">
        <w:rPr>
          <w:b/>
          <w:color w:val="auto"/>
          <w:lang w:val="sr-Cyrl-CS"/>
        </w:rPr>
        <w:t xml:space="preserve"> Доказ: </w:t>
      </w:r>
    </w:p>
    <w:p w:rsidR="00EC588B" w:rsidRPr="001A7219" w:rsidRDefault="00EC588B" w:rsidP="00FF0708">
      <w:pPr>
        <w:pStyle w:val="ListParagraph"/>
        <w:tabs>
          <w:tab w:val="left" w:pos="680"/>
        </w:tabs>
        <w:autoSpaceDE w:val="0"/>
        <w:autoSpaceDN w:val="0"/>
        <w:adjustRightInd w:val="0"/>
        <w:ind w:left="1701"/>
        <w:jc w:val="both"/>
        <w:rPr>
          <w:color w:val="auto"/>
          <w:lang w:val="sr-Cyrl-RS"/>
        </w:rPr>
      </w:pPr>
      <w:r w:rsidRPr="001A7219">
        <w:rPr>
          <w:color w:val="auto"/>
        </w:rPr>
        <w:t xml:space="preserve">Уверење </w:t>
      </w:r>
      <w:r w:rsidRPr="001A7219">
        <w:rPr>
          <w:bCs/>
          <w:color w:val="auto"/>
        </w:rPr>
        <w:t xml:space="preserve">Пореске управе Министарства финансија </w:t>
      </w:r>
      <w:r w:rsidRPr="001A7219">
        <w:rPr>
          <w:color w:val="auto"/>
        </w:rPr>
        <w:t xml:space="preserve">да је измирио доспеле порезе и доприносе и уверење надлежне управе </w:t>
      </w:r>
      <w:r w:rsidRPr="001A7219">
        <w:rPr>
          <w:bCs/>
          <w:color w:val="auto"/>
        </w:rPr>
        <w:t xml:space="preserve">локалне самоуправе </w:t>
      </w:r>
      <w:r w:rsidRPr="001A7219">
        <w:rPr>
          <w:color w:val="auto"/>
        </w:rPr>
        <w:t xml:space="preserve">да је измирио обавезе по основу изворних локалних јавних прихода или потврду </w:t>
      </w:r>
      <w:r w:rsidRPr="001A7219">
        <w:rPr>
          <w:color w:val="auto"/>
          <w:lang w:val="sr-Cyrl-RS"/>
        </w:rPr>
        <w:t xml:space="preserve">надлежног органа </w:t>
      </w:r>
      <w:r w:rsidRPr="001A7219">
        <w:rPr>
          <w:color w:val="auto"/>
        </w:rPr>
        <w:t xml:space="preserve">да се понуђач налази у поступку приватизације. </w:t>
      </w:r>
    </w:p>
    <w:p w:rsidR="00EC588B" w:rsidRDefault="00EC588B" w:rsidP="002409BB">
      <w:pPr>
        <w:pStyle w:val="ListParagraph"/>
        <w:tabs>
          <w:tab w:val="left" w:pos="680"/>
        </w:tabs>
        <w:autoSpaceDE w:val="0"/>
        <w:autoSpaceDN w:val="0"/>
        <w:adjustRightInd w:val="0"/>
        <w:ind w:left="1701"/>
        <w:jc w:val="both"/>
        <w:rPr>
          <w:b/>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rsidR="006C5DF5" w:rsidRPr="001A7219" w:rsidRDefault="006C5DF5" w:rsidP="002409BB">
      <w:pPr>
        <w:pStyle w:val="ListParagraph"/>
        <w:tabs>
          <w:tab w:val="left" w:pos="680"/>
        </w:tabs>
        <w:autoSpaceDE w:val="0"/>
        <w:autoSpaceDN w:val="0"/>
        <w:adjustRightInd w:val="0"/>
        <w:ind w:left="1701"/>
        <w:jc w:val="both"/>
        <w:rPr>
          <w:color w:val="auto"/>
          <w:lang w:val="sr-Cyrl-RS"/>
        </w:rPr>
      </w:pPr>
    </w:p>
    <w:p w:rsidR="00EC588B" w:rsidRDefault="006C5DF5" w:rsidP="00F16A69">
      <w:pPr>
        <w:pStyle w:val="ListParagraph"/>
        <w:numPr>
          <w:ilvl w:val="0"/>
          <w:numId w:val="23"/>
        </w:numPr>
        <w:tabs>
          <w:tab w:val="left" w:pos="680"/>
        </w:tabs>
        <w:autoSpaceDE w:val="0"/>
        <w:autoSpaceDN w:val="0"/>
        <w:adjustRightInd w:val="0"/>
        <w:ind w:left="1440"/>
        <w:jc w:val="both"/>
        <w:rPr>
          <w:rFonts w:eastAsia="TimesNewRomanPS-BoldMT"/>
          <w:b/>
          <w:bCs/>
          <w:color w:val="auto"/>
          <w:lang w:val="sr-Cyrl-RS"/>
        </w:rPr>
      </w:pPr>
      <w:r w:rsidRPr="006C5DF5">
        <w:rPr>
          <w:rFonts w:eastAsia="TimesNewRomanPS-BoldMT"/>
          <w:b/>
          <w:bCs/>
          <w:color w:val="auto"/>
          <w:lang w:val="sr-Cyrl-RS"/>
        </w:rPr>
        <w:t>ДОДАТНИ УСЛОВИ:</w:t>
      </w:r>
    </w:p>
    <w:p w:rsidR="006C5DF5" w:rsidRDefault="006C5DF5" w:rsidP="006C5DF5">
      <w:pPr>
        <w:pStyle w:val="ListParagraph"/>
        <w:tabs>
          <w:tab w:val="left" w:pos="680"/>
        </w:tabs>
        <w:autoSpaceDE w:val="0"/>
        <w:autoSpaceDN w:val="0"/>
        <w:adjustRightInd w:val="0"/>
        <w:ind w:left="1440"/>
        <w:jc w:val="both"/>
        <w:rPr>
          <w:rFonts w:eastAsia="TimesNewRomanPS-BoldMT"/>
          <w:b/>
          <w:bCs/>
          <w:color w:val="auto"/>
          <w:lang w:val="sr-Cyrl-RS"/>
        </w:rPr>
      </w:pPr>
    </w:p>
    <w:p w:rsidR="006C5DF5" w:rsidRDefault="006C5DF5" w:rsidP="00F16A69">
      <w:pPr>
        <w:pStyle w:val="ListParagraph"/>
        <w:numPr>
          <w:ilvl w:val="0"/>
          <w:numId w:val="24"/>
        </w:numPr>
        <w:tabs>
          <w:tab w:val="left" w:pos="680"/>
        </w:tabs>
        <w:autoSpaceDE w:val="0"/>
        <w:autoSpaceDN w:val="0"/>
        <w:adjustRightInd w:val="0"/>
        <w:jc w:val="both"/>
        <w:rPr>
          <w:rFonts w:eastAsia="TimesNewRomanPS-BoldMT"/>
          <w:bCs/>
          <w:color w:val="auto"/>
          <w:lang w:val="sr-Cyrl-RS"/>
        </w:rPr>
      </w:pPr>
      <w:r>
        <w:rPr>
          <w:rFonts w:eastAsia="TimesNewRomanPS-BoldMT"/>
          <w:bCs/>
          <w:color w:val="auto"/>
          <w:lang w:val="sr-Cyrl-RS"/>
        </w:rPr>
        <w:t xml:space="preserve">Финансијски капацитет: </w:t>
      </w:r>
      <w:r>
        <w:rPr>
          <w:sz w:val="22"/>
          <w:szCs w:val="22"/>
          <w:lang w:val="ru-RU"/>
        </w:rPr>
        <w:t>П</w:t>
      </w:r>
      <w:r w:rsidRPr="00A07B56">
        <w:rPr>
          <w:sz w:val="22"/>
          <w:szCs w:val="22"/>
          <w:lang w:val="ru-RU"/>
        </w:rPr>
        <w:t>отврд</w:t>
      </w:r>
      <w:r>
        <w:rPr>
          <w:sz w:val="22"/>
          <w:szCs w:val="22"/>
          <w:lang w:val="ru-RU"/>
        </w:rPr>
        <w:t>а</w:t>
      </w:r>
      <w:r w:rsidRPr="00A07B56">
        <w:rPr>
          <w:sz w:val="22"/>
          <w:szCs w:val="22"/>
          <w:lang w:val="ru-RU"/>
        </w:rPr>
        <w:t xml:space="preserve"> о броју дана неликвидности који издаје Народна банка Србије</w:t>
      </w:r>
    </w:p>
    <w:p w:rsidR="006C5DF5" w:rsidRPr="006C5DF5" w:rsidRDefault="006C5DF5" w:rsidP="00F16A69">
      <w:pPr>
        <w:pStyle w:val="ListParagraph"/>
        <w:numPr>
          <w:ilvl w:val="0"/>
          <w:numId w:val="24"/>
        </w:numPr>
        <w:tabs>
          <w:tab w:val="left" w:pos="680"/>
        </w:tabs>
        <w:autoSpaceDE w:val="0"/>
        <w:autoSpaceDN w:val="0"/>
        <w:adjustRightInd w:val="0"/>
        <w:jc w:val="both"/>
        <w:rPr>
          <w:rFonts w:eastAsia="TimesNewRomanPS-BoldMT"/>
          <w:bCs/>
          <w:color w:val="auto"/>
          <w:lang w:val="sr-Cyrl-RS"/>
        </w:rPr>
      </w:pPr>
      <w:r>
        <w:rPr>
          <w:rFonts w:eastAsia="TimesNewRomanPS-BoldMT"/>
          <w:bCs/>
          <w:color w:val="auto"/>
          <w:lang w:val="sr-Cyrl-RS"/>
        </w:rPr>
        <w:t xml:space="preserve">Технички капацитет: </w:t>
      </w:r>
      <w:r w:rsidRPr="00A07B56">
        <w:rPr>
          <w:sz w:val="22"/>
          <w:szCs w:val="22"/>
          <w:lang w:val="ru-RU"/>
        </w:rPr>
        <w:t>Копија саобраћајне дозволе и по потреби копија уговора о основу коришћења (закуп, лизинг и сл.)</w:t>
      </w:r>
    </w:p>
    <w:p w:rsidR="006C5DF5" w:rsidRPr="006C5DF5" w:rsidRDefault="006C5DF5" w:rsidP="00F16A69">
      <w:pPr>
        <w:pStyle w:val="ListParagraph"/>
        <w:numPr>
          <w:ilvl w:val="0"/>
          <w:numId w:val="24"/>
        </w:numPr>
        <w:tabs>
          <w:tab w:val="left" w:pos="680"/>
        </w:tabs>
        <w:autoSpaceDE w:val="0"/>
        <w:autoSpaceDN w:val="0"/>
        <w:adjustRightInd w:val="0"/>
        <w:jc w:val="both"/>
        <w:rPr>
          <w:rFonts w:eastAsia="TimesNewRomanPS-BoldMT"/>
          <w:bCs/>
          <w:color w:val="auto"/>
          <w:lang w:val="sr-Cyrl-RS"/>
        </w:rPr>
      </w:pPr>
      <w:r w:rsidRPr="006C5DF5">
        <w:rPr>
          <w:rFonts w:eastAsia="TimesNewRomanPS-BoldMT"/>
          <w:bCs/>
          <w:color w:val="auto"/>
          <w:lang w:val="sr-Cyrl-RS"/>
        </w:rPr>
        <w:t xml:space="preserve">Кадровски капацитет: </w:t>
      </w:r>
      <w:r>
        <w:rPr>
          <w:sz w:val="22"/>
          <w:szCs w:val="22"/>
          <w:lang w:val="ru-RU"/>
        </w:rPr>
        <w:t>Ф</w:t>
      </w:r>
      <w:r w:rsidRPr="006C5DF5">
        <w:rPr>
          <w:sz w:val="22"/>
          <w:szCs w:val="22"/>
          <w:lang w:val="ru-RU"/>
        </w:rPr>
        <w:t>отокопије радних књижица и образаца о пријави на обавезно социјално осигурање за те запослене</w:t>
      </w:r>
      <w:r w:rsidRPr="006C5DF5">
        <w:rPr>
          <w:sz w:val="22"/>
          <w:szCs w:val="22"/>
          <w:lang w:val="sr-Cyrl-CS"/>
        </w:rPr>
        <w:t>.</w:t>
      </w:r>
    </w:p>
    <w:p w:rsidR="006C5DF5" w:rsidRPr="006C5DF5" w:rsidRDefault="006C5DF5" w:rsidP="006C5DF5">
      <w:pPr>
        <w:tabs>
          <w:tab w:val="left" w:pos="680"/>
        </w:tabs>
        <w:autoSpaceDE w:val="0"/>
        <w:autoSpaceDN w:val="0"/>
        <w:adjustRightInd w:val="0"/>
        <w:ind w:left="1440"/>
        <w:jc w:val="both"/>
        <w:rPr>
          <w:rFonts w:eastAsia="TimesNewRomanPS-BoldMT"/>
          <w:bCs/>
          <w:color w:val="auto"/>
          <w:lang w:val="sr-Cyrl-RS"/>
        </w:rPr>
      </w:pPr>
    </w:p>
    <w:p w:rsidR="00EC588B" w:rsidRPr="001A7219" w:rsidRDefault="00EC588B" w:rsidP="00A04B7F">
      <w:pPr>
        <w:pStyle w:val="ListParagraph"/>
        <w:tabs>
          <w:tab w:val="left" w:pos="680"/>
        </w:tabs>
        <w:autoSpaceDE w:val="0"/>
        <w:autoSpaceDN w:val="0"/>
        <w:adjustRightInd w:val="0"/>
        <w:jc w:val="both"/>
        <w:rPr>
          <w:rFonts w:eastAsia="TimesNewRomanPS-BoldMT"/>
          <w:bCs/>
          <w:color w:val="auto"/>
          <w:lang w:val="sr-Cyrl-RS"/>
        </w:rPr>
      </w:pPr>
      <w:r w:rsidRPr="001A7219">
        <w:rPr>
          <w:rFonts w:eastAsia="TimesNewRomanPS-BoldMT"/>
          <w:bCs/>
          <w:color w:val="auto"/>
        </w:rPr>
        <w:t>Понуђачи који су регистровани у Регистру понуђача који води Агенција за привредне регистре не достав</w:t>
      </w:r>
      <w:r w:rsidRPr="001A7219">
        <w:rPr>
          <w:rFonts w:eastAsia="TimesNewRomanPS-BoldMT"/>
          <w:bCs/>
          <w:color w:val="auto"/>
          <w:lang w:val="sr-Cyrl-RS"/>
        </w:rPr>
        <w:t>љају</w:t>
      </w:r>
      <w:r w:rsidRPr="001A7219">
        <w:rPr>
          <w:rFonts w:eastAsia="TimesNewRomanPS-BoldMT"/>
          <w:bCs/>
          <w:color w:val="auto"/>
        </w:rPr>
        <w:t xml:space="preserve"> доказе о испуњености услова из члана 75. став 1. тачке </w:t>
      </w:r>
      <w:r w:rsidRPr="001A7219">
        <w:rPr>
          <w:bCs/>
          <w:iCs/>
          <w:color w:val="auto"/>
        </w:rPr>
        <w:t xml:space="preserve">1) до 4) </w:t>
      </w:r>
      <w:r w:rsidRPr="001A7219">
        <w:rPr>
          <w:rFonts w:eastAsia="TimesNewRomanPS-BoldMT"/>
          <w:bCs/>
          <w:color w:val="auto"/>
        </w:rPr>
        <w:t>ЗЈН, сходно чл. 78. ЗЈН.</w:t>
      </w:r>
    </w:p>
    <w:p w:rsidR="00EC588B" w:rsidRPr="001A7219" w:rsidRDefault="00EC588B" w:rsidP="00A04B7F">
      <w:pPr>
        <w:pStyle w:val="ListParagraph"/>
        <w:tabs>
          <w:tab w:val="left" w:pos="680"/>
        </w:tabs>
        <w:autoSpaceDE w:val="0"/>
        <w:autoSpaceDN w:val="0"/>
        <w:adjustRightInd w:val="0"/>
        <w:jc w:val="both"/>
        <w:rPr>
          <w:rFonts w:eastAsia="TimesNewRomanPS-BoldMT"/>
          <w:bCs/>
          <w:color w:val="FF0000"/>
          <w:lang w:val="sr-Cyrl-RS"/>
        </w:rPr>
      </w:pPr>
    </w:p>
    <w:p w:rsidR="00EC588B" w:rsidRPr="00480F6B" w:rsidRDefault="00EC588B" w:rsidP="0053550A">
      <w:pPr>
        <w:pStyle w:val="ListParagraph"/>
        <w:tabs>
          <w:tab w:val="left" w:pos="680"/>
        </w:tabs>
        <w:autoSpaceDE w:val="0"/>
        <w:autoSpaceDN w:val="0"/>
        <w:adjustRightInd w:val="0"/>
        <w:jc w:val="both"/>
        <w:rPr>
          <w:rFonts w:eastAsia="TimesNewRomanPS-BoldMT"/>
          <w:bCs/>
          <w:color w:val="auto"/>
          <w:u w:val="single"/>
          <w:lang w:val="sr-Cyrl-RS"/>
        </w:rPr>
      </w:pPr>
      <w:r w:rsidRPr="00480F6B">
        <w:rPr>
          <w:color w:val="auto"/>
          <w:u w:val="single"/>
        </w:rPr>
        <w:t>Понуђач није дужан да доставља доказе који су јавно доступни на интернет страницама надлежних органа</w:t>
      </w:r>
      <w:r w:rsidR="0053550A" w:rsidRPr="00480F6B">
        <w:rPr>
          <w:color w:val="auto"/>
          <w:u w:val="single"/>
          <w:lang w:val="sr-Cyrl-RS"/>
        </w:rPr>
        <w:t>.</w:t>
      </w:r>
    </w:p>
    <w:p w:rsidR="00EC588B" w:rsidRPr="00480F6B" w:rsidRDefault="00EC588B" w:rsidP="00EA02C0">
      <w:pPr>
        <w:pStyle w:val="ListParagraph"/>
        <w:jc w:val="both"/>
        <w:rPr>
          <w:color w:val="auto"/>
          <w:u w:val="single"/>
          <w:lang w:val="sr-Cyrl-RS"/>
        </w:rPr>
      </w:pPr>
      <w:r w:rsidRPr="00480F6B">
        <w:rPr>
          <w:color w:val="auto"/>
          <w:u w:val="single"/>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480F6B">
        <w:rPr>
          <w:color w:val="auto"/>
          <w:u w:val="single"/>
          <w:lang w:val="sr-Cyrl-RS"/>
        </w:rPr>
        <w:t>законом</w:t>
      </w:r>
      <w:r w:rsidRPr="00480F6B">
        <w:rPr>
          <w:color w:val="auto"/>
          <w:u w:val="single"/>
        </w:rPr>
        <w:t xml:space="preserve"> којим се уређује електронски документ.</w:t>
      </w:r>
    </w:p>
    <w:p w:rsidR="00EC588B" w:rsidRPr="00480F6B" w:rsidRDefault="00EC588B" w:rsidP="00EA02C0">
      <w:pPr>
        <w:pStyle w:val="ListParagraph"/>
        <w:jc w:val="both"/>
        <w:rPr>
          <w:color w:val="auto"/>
          <w:u w:val="single"/>
          <w:lang w:val="sr-Cyrl-RS"/>
        </w:rPr>
      </w:pPr>
    </w:p>
    <w:p w:rsidR="00EC588B" w:rsidRPr="001A7219" w:rsidRDefault="00EC588B" w:rsidP="006815A0">
      <w:pPr>
        <w:pStyle w:val="ListParagraph"/>
        <w:tabs>
          <w:tab w:val="left" w:pos="680"/>
        </w:tabs>
        <w:autoSpaceDE w:val="0"/>
        <w:autoSpaceDN w:val="0"/>
        <w:adjustRightInd w:val="0"/>
        <w:jc w:val="both"/>
        <w:rPr>
          <w:rFonts w:eastAsia="TimesNewRomanPSMT"/>
          <w:bCs/>
          <w:color w:val="auto"/>
          <w:lang w:val="sr-Cyrl-RS"/>
        </w:rPr>
      </w:pPr>
      <w:r w:rsidRPr="001A7219">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C588B" w:rsidRPr="001A7219" w:rsidRDefault="00EC588B" w:rsidP="006815A0">
      <w:pPr>
        <w:pStyle w:val="ListParagraph"/>
        <w:tabs>
          <w:tab w:val="left" w:pos="680"/>
        </w:tabs>
        <w:autoSpaceDE w:val="0"/>
        <w:autoSpaceDN w:val="0"/>
        <w:adjustRightInd w:val="0"/>
        <w:jc w:val="both"/>
        <w:rPr>
          <w:color w:val="auto"/>
          <w:lang w:val="sr-Cyrl-RS"/>
        </w:rPr>
      </w:pPr>
    </w:p>
    <w:p w:rsidR="00EC588B" w:rsidRPr="001A7219" w:rsidRDefault="00EC588B" w:rsidP="006815A0">
      <w:pPr>
        <w:pStyle w:val="ListParagraph"/>
        <w:tabs>
          <w:tab w:val="left" w:pos="680"/>
        </w:tabs>
        <w:autoSpaceDE w:val="0"/>
        <w:autoSpaceDN w:val="0"/>
        <w:adjustRightInd w:val="0"/>
        <w:jc w:val="both"/>
        <w:rPr>
          <w:color w:val="auto"/>
          <w:lang w:val="sr-Cyrl-RS"/>
        </w:rPr>
      </w:pPr>
      <w:r w:rsidRPr="001A7219">
        <w:rPr>
          <w:rFonts w:eastAsia="TimesNewRomanPS-BoldMT"/>
          <w:bCs/>
          <w:color w:val="auto"/>
          <w:lang w:val="sr-Cyrl-RS"/>
        </w:rPr>
        <w:t>А</w:t>
      </w:r>
      <w:r w:rsidRPr="001A7219">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1A7219">
        <w:rPr>
          <w:rFonts w:eastAsia="TimesNewRomanPSMT"/>
          <w:bCs/>
          <w:color w:val="auto"/>
        </w:rPr>
        <w:t>.</w:t>
      </w:r>
    </w:p>
    <w:p w:rsidR="00EC588B" w:rsidRPr="001A7219" w:rsidRDefault="00EC588B" w:rsidP="009167C3">
      <w:pPr>
        <w:tabs>
          <w:tab w:val="left" w:pos="0"/>
          <w:tab w:val="left" w:pos="1080"/>
        </w:tabs>
        <w:ind w:firstLine="720"/>
        <w:jc w:val="both"/>
        <w:rPr>
          <w:rFonts w:eastAsia="TimesNewRomanPSMT"/>
          <w:b/>
          <w:bCs/>
          <w:color w:val="auto"/>
        </w:rPr>
      </w:pPr>
    </w:p>
    <w:p w:rsidR="00EC588B" w:rsidRPr="001A7219" w:rsidRDefault="00EC588B" w:rsidP="009167C3">
      <w:pPr>
        <w:pStyle w:val="ListParagraph"/>
        <w:tabs>
          <w:tab w:val="left" w:pos="0"/>
          <w:tab w:val="left" w:pos="1080"/>
        </w:tabs>
        <w:ind w:left="0" w:firstLine="720"/>
        <w:jc w:val="both"/>
        <w:rPr>
          <w:rFonts w:eastAsia="TimesNewRomanPSMT"/>
          <w:bCs/>
          <w:lang w:val="sr-Cyrl-CS"/>
        </w:rPr>
      </w:pPr>
    </w:p>
    <w:p w:rsidR="00EC588B" w:rsidRPr="001A7219" w:rsidRDefault="00EC588B" w:rsidP="008032E8">
      <w:pPr>
        <w:ind w:left="630"/>
        <w:jc w:val="both"/>
        <w:rPr>
          <w:iCs/>
          <w:lang w:val="sr-Cyrl-CS"/>
        </w:rPr>
      </w:pPr>
    </w:p>
    <w:p w:rsidR="00EC588B" w:rsidRPr="001A7219" w:rsidRDefault="00EC588B">
      <w:pPr>
        <w:pStyle w:val="ListParagraph"/>
        <w:jc w:val="both"/>
        <w:rPr>
          <w:bCs/>
          <w:iCs/>
          <w:lang w:val="sr-Cyrl-CS"/>
        </w:rPr>
      </w:pPr>
    </w:p>
    <w:p w:rsidR="00EC588B" w:rsidRPr="001A7219" w:rsidRDefault="00EC588B">
      <w:pPr>
        <w:pStyle w:val="ListParagraph"/>
        <w:jc w:val="both"/>
        <w:rPr>
          <w:bCs/>
          <w:iCs/>
          <w:lang w:val="sr-Cyrl-CS"/>
        </w:rPr>
      </w:pPr>
    </w:p>
    <w:p w:rsidR="00EC588B" w:rsidRPr="001A7219" w:rsidRDefault="00EC588B">
      <w:pPr>
        <w:pStyle w:val="ListParagraph"/>
        <w:jc w:val="both"/>
        <w:rPr>
          <w:bCs/>
          <w:iCs/>
          <w:lang w:val="sr-Cyrl-CS"/>
        </w:rPr>
      </w:pPr>
    </w:p>
    <w:p w:rsidR="00EC588B" w:rsidRPr="001A7219" w:rsidRDefault="00EC588B">
      <w:pPr>
        <w:pStyle w:val="ListParagraph"/>
        <w:jc w:val="both"/>
        <w:rPr>
          <w:bCs/>
          <w:iCs/>
          <w:lang w:val="sr-Cyrl-CS"/>
        </w:rPr>
      </w:pPr>
    </w:p>
    <w:p w:rsidR="0053550A" w:rsidRPr="001A7219" w:rsidRDefault="0053550A" w:rsidP="00A06DEB">
      <w:pPr>
        <w:pStyle w:val="ListParagraph"/>
        <w:ind w:left="0"/>
        <w:jc w:val="both"/>
        <w:rPr>
          <w:bCs/>
          <w:iCs/>
          <w:lang w:val="sr-Cyrl-CS"/>
        </w:rPr>
      </w:pPr>
    </w:p>
    <w:p w:rsidR="00EC588B" w:rsidRPr="001A7219" w:rsidRDefault="00EC588B" w:rsidP="005B44CF">
      <w:pPr>
        <w:pStyle w:val="Heading1"/>
        <w:shd w:val="clear" w:color="auto" w:fill="B8CCE4"/>
        <w:rPr>
          <w:lang w:val="ru-RU"/>
        </w:rPr>
      </w:pPr>
      <w:bookmarkStart w:id="3" w:name="_Toc26189663"/>
      <w:r>
        <w:lastRenderedPageBreak/>
        <w:t>I</w:t>
      </w:r>
      <w:r w:rsidRPr="001A7219">
        <w:t>V</w:t>
      </w:r>
      <w:r w:rsidRPr="001A7219">
        <w:rPr>
          <w:lang w:val="ru-RU"/>
        </w:rPr>
        <w:t xml:space="preserve"> КРИТЕРИЈУМ ЗА ИЗБОР НАЈПОВОЉНИЈЕ ПОНУДЕ</w:t>
      </w:r>
      <w:bookmarkEnd w:id="3"/>
    </w:p>
    <w:p w:rsidR="00EC588B" w:rsidRPr="001A7219" w:rsidRDefault="00EC588B">
      <w:pPr>
        <w:jc w:val="center"/>
        <w:rPr>
          <w:b/>
          <w:bCs/>
          <w:lang w:val="sr-Cyrl-RS"/>
        </w:rPr>
      </w:pPr>
    </w:p>
    <w:p w:rsidR="00EC588B" w:rsidRPr="00120D3E" w:rsidRDefault="00EC588B" w:rsidP="00F16A69">
      <w:pPr>
        <w:numPr>
          <w:ilvl w:val="0"/>
          <w:numId w:val="6"/>
        </w:numPr>
        <w:jc w:val="both"/>
        <w:rPr>
          <w:b/>
          <w:lang w:val="sr-Cyrl-RS"/>
        </w:rPr>
      </w:pPr>
      <w:r w:rsidRPr="00120D3E">
        <w:rPr>
          <w:b/>
        </w:rPr>
        <w:t xml:space="preserve">Критеријум за доделу уговора: </w:t>
      </w:r>
    </w:p>
    <w:p w:rsidR="00120D3E" w:rsidRPr="00120D3E" w:rsidRDefault="00120D3E" w:rsidP="00120D3E">
      <w:pPr>
        <w:jc w:val="both"/>
        <w:rPr>
          <w:lang w:val="sr-Cyrl-RS"/>
        </w:rPr>
      </w:pPr>
    </w:p>
    <w:p w:rsidR="00120D3E" w:rsidRPr="00120D3E" w:rsidRDefault="00EC588B" w:rsidP="00120D3E">
      <w:pPr>
        <w:jc w:val="both"/>
        <w:rPr>
          <w:rFonts w:eastAsia="Times New Roman"/>
          <w:color w:val="auto"/>
          <w:kern w:val="0"/>
          <w:lang w:val="sr-Cyrl-RS" w:eastAsia="en-US"/>
        </w:rPr>
      </w:pPr>
      <w:r w:rsidRPr="00120D3E">
        <w:t>Избор најповољније понуде наручилац ће извршити применом критеријума ,,</w:t>
      </w:r>
      <w:r w:rsidR="00120D3E" w:rsidRPr="00120D3E">
        <w:rPr>
          <w:b/>
          <w:lang w:val="sr-Cyrl-RS"/>
        </w:rPr>
        <w:t>економски најповољнија понуда</w:t>
      </w:r>
      <w:r w:rsidR="00120D3E" w:rsidRPr="00120D3E">
        <w:t xml:space="preserve">“. </w:t>
      </w:r>
      <w:r w:rsidR="00120D3E" w:rsidRPr="00120D3E">
        <w:rPr>
          <w:rFonts w:eastAsia="Times New Roman"/>
          <w:color w:val="auto"/>
          <w:kern w:val="0"/>
          <w:lang w:eastAsia="en-US"/>
        </w:rPr>
        <w:t>Оцењивање, рангирање и избор најповољнијег Понуђача извршиће Комисија за јавну набавку  на основу следећих елемената критеријума којима се додељују пондери чији укупан збир износи 100 и то:</w:t>
      </w:r>
    </w:p>
    <w:p w:rsidR="00120D3E" w:rsidRPr="00120D3E" w:rsidRDefault="00120D3E" w:rsidP="00120D3E">
      <w:pPr>
        <w:jc w:val="both"/>
        <w:rPr>
          <w:rFonts w:eastAsia="Times New Roman"/>
          <w:color w:val="auto"/>
          <w:kern w:val="0"/>
          <w:lang w:val="sr-Cyrl-R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080"/>
        <w:gridCol w:w="2520"/>
      </w:tblGrid>
      <w:tr w:rsidR="00120D3E" w:rsidRPr="00120D3E" w:rsidTr="00095357">
        <w:tc>
          <w:tcPr>
            <w:tcW w:w="642" w:type="dxa"/>
            <w:shd w:val="clear" w:color="auto" w:fill="auto"/>
          </w:tcPr>
          <w:p w:rsidR="00120D3E" w:rsidRPr="00120D3E" w:rsidRDefault="00120D3E" w:rsidP="007A783A">
            <w:pPr>
              <w:autoSpaceDE w:val="0"/>
              <w:autoSpaceDN w:val="0"/>
              <w:adjustRightInd w:val="0"/>
              <w:spacing w:line="320" w:lineRule="atLeast"/>
              <w:jc w:val="center"/>
              <w:rPr>
                <w:b/>
                <w:lang w:val="sr-Cyrl-RS"/>
              </w:rPr>
            </w:pPr>
            <w:r w:rsidRPr="00120D3E">
              <w:rPr>
                <w:b/>
                <w:lang w:val="sr-Cyrl-RS"/>
              </w:rPr>
              <w:t>Р.б.</w:t>
            </w:r>
          </w:p>
        </w:tc>
        <w:tc>
          <w:tcPr>
            <w:tcW w:w="6080" w:type="dxa"/>
            <w:shd w:val="clear" w:color="auto" w:fill="auto"/>
          </w:tcPr>
          <w:p w:rsidR="00120D3E" w:rsidRPr="00120D3E" w:rsidRDefault="00120D3E" w:rsidP="007A783A">
            <w:pPr>
              <w:autoSpaceDE w:val="0"/>
              <w:autoSpaceDN w:val="0"/>
              <w:adjustRightInd w:val="0"/>
              <w:spacing w:line="320" w:lineRule="atLeast"/>
              <w:jc w:val="center"/>
              <w:rPr>
                <w:b/>
                <w:lang w:val="sr-Cyrl-RS"/>
              </w:rPr>
            </w:pPr>
            <w:r w:rsidRPr="00120D3E">
              <w:rPr>
                <w:b/>
                <w:lang w:val="sr-Cyrl-RS"/>
              </w:rPr>
              <w:t>Елемент критеријума</w:t>
            </w:r>
          </w:p>
        </w:tc>
        <w:tc>
          <w:tcPr>
            <w:tcW w:w="2520" w:type="dxa"/>
            <w:shd w:val="clear" w:color="auto" w:fill="auto"/>
          </w:tcPr>
          <w:p w:rsidR="00120D3E" w:rsidRPr="00120D3E" w:rsidRDefault="00120D3E" w:rsidP="007A783A">
            <w:pPr>
              <w:autoSpaceDE w:val="0"/>
              <w:autoSpaceDN w:val="0"/>
              <w:adjustRightInd w:val="0"/>
              <w:spacing w:line="320" w:lineRule="atLeast"/>
              <w:jc w:val="center"/>
              <w:rPr>
                <w:b/>
                <w:lang w:val="sr-Cyrl-RS"/>
              </w:rPr>
            </w:pPr>
            <w:r w:rsidRPr="00120D3E">
              <w:rPr>
                <w:b/>
                <w:lang w:val="sr-Cyrl-RS"/>
              </w:rPr>
              <w:t>Број пондера</w:t>
            </w:r>
          </w:p>
        </w:tc>
      </w:tr>
      <w:tr w:rsidR="00120D3E" w:rsidRPr="00120D3E" w:rsidTr="00095357">
        <w:tc>
          <w:tcPr>
            <w:tcW w:w="642" w:type="dxa"/>
            <w:shd w:val="clear" w:color="auto" w:fill="auto"/>
          </w:tcPr>
          <w:p w:rsidR="00120D3E" w:rsidRPr="00120D3E" w:rsidRDefault="00120D3E" w:rsidP="007A783A">
            <w:pPr>
              <w:autoSpaceDE w:val="0"/>
              <w:autoSpaceDN w:val="0"/>
              <w:adjustRightInd w:val="0"/>
              <w:spacing w:line="320" w:lineRule="atLeast"/>
              <w:jc w:val="center"/>
              <w:rPr>
                <w:lang w:val="sr-Cyrl-RS"/>
              </w:rPr>
            </w:pPr>
            <w:r w:rsidRPr="00120D3E">
              <w:rPr>
                <w:lang w:val="sr-Cyrl-RS"/>
              </w:rPr>
              <w:t>1</w:t>
            </w:r>
          </w:p>
        </w:tc>
        <w:tc>
          <w:tcPr>
            <w:tcW w:w="6080" w:type="dxa"/>
            <w:shd w:val="clear" w:color="auto" w:fill="auto"/>
          </w:tcPr>
          <w:p w:rsidR="00120D3E" w:rsidRPr="00120D3E" w:rsidRDefault="00120D3E" w:rsidP="007A783A">
            <w:pPr>
              <w:autoSpaceDE w:val="0"/>
              <w:autoSpaceDN w:val="0"/>
              <w:adjustRightInd w:val="0"/>
              <w:spacing w:line="320" w:lineRule="atLeast"/>
              <w:jc w:val="both"/>
              <w:rPr>
                <w:lang w:val="sr-Cyrl-RS"/>
              </w:rPr>
            </w:pPr>
            <w:r w:rsidRPr="00120D3E">
              <w:rPr>
                <w:lang w:val="sr-Cyrl-RS"/>
              </w:rPr>
              <w:t>Референтна листа</w:t>
            </w:r>
          </w:p>
        </w:tc>
        <w:tc>
          <w:tcPr>
            <w:tcW w:w="2520" w:type="dxa"/>
            <w:shd w:val="clear" w:color="auto" w:fill="auto"/>
          </w:tcPr>
          <w:p w:rsidR="00120D3E" w:rsidRPr="00120D3E" w:rsidRDefault="00120D3E" w:rsidP="007A783A">
            <w:pPr>
              <w:autoSpaceDE w:val="0"/>
              <w:autoSpaceDN w:val="0"/>
              <w:adjustRightInd w:val="0"/>
              <w:spacing w:line="320" w:lineRule="atLeast"/>
              <w:jc w:val="center"/>
              <w:rPr>
                <w:lang w:val="sr-Cyrl-RS"/>
              </w:rPr>
            </w:pPr>
            <w:r w:rsidRPr="00120D3E">
              <w:rPr>
                <w:lang w:val="sr-Cyrl-RS"/>
              </w:rPr>
              <w:t>10</w:t>
            </w:r>
          </w:p>
        </w:tc>
      </w:tr>
      <w:tr w:rsidR="00120D3E" w:rsidRPr="00120D3E" w:rsidTr="00095357">
        <w:tc>
          <w:tcPr>
            <w:tcW w:w="642" w:type="dxa"/>
            <w:shd w:val="clear" w:color="auto" w:fill="auto"/>
          </w:tcPr>
          <w:p w:rsidR="00120D3E" w:rsidRPr="00120D3E" w:rsidRDefault="00120D3E" w:rsidP="007A783A">
            <w:pPr>
              <w:autoSpaceDE w:val="0"/>
              <w:autoSpaceDN w:val="0"/>
              <w:adjustRightInd w:val="0"/>
              <w:spacing w:line="320" w:lineRule="atLeast"/>
              <w:jc w:val="center"/>
              <w:rPr>
                <w:lang w:val="sr-Cyrl-RS"/>
              </w:rPr>
            </w:pPr>
            <w:r w:rsidRPr="00120D3E">
              <w:rPr>
                <w:lang w:val="sr-Cyrl-RS"/>
              </w:rPr>
              <w:t>2</w:t>
            </w:r>
          </w:p>
        </w:tc>
        <w:tc>
          <w:tcPr>
            <w:tcW w:w="6080" w:type="dxa"/>
            <w:shd w:val="clear" w:color="auto" w:fill="auto"/>
          </w:tcPr>
          <w:p w:rsidR="00120D3E" w:rsidRPr="00120D3E" w:rsidRDefault="00120D3E" w:rsidP="007A783A">
            <w:pPr>
              <w:autoSpaceDE w:val="0"/>
              <w:autoSpaceDN w:val="0"/>
              <w:adjustRightInd w:val="0"/>
              <w:spacing w:line="320" w:lineRule="atLeast"/>
              <w:jc w:val="both"/>
              <w:rPr>
                <w:lang w:val="sr-Cyrl-RS"/>
              </w:rPr>
            </w:pPr>
            <w:r w:rsidRPr="00120D3E">
              <w:rPr>
                <w:lang w:val="sr-Cyrl-RS"/>
              </w:rPr>
              <w:t>Рок испоруке</w:t>
            </w:r>
          </w:p>
        </w:tc>
        <w:tc>
          <w:tcPr>
            <w:tcW w:w="2520" w:type="dxa"/>
            <w:shd w:val="clear" w:color="auto" w:fill="auto"/>
          </w:tcPr>
          <w:p w:rsidR="00120D3E" w:rsidRPr="00120D3E" w:rsidRDefault="00120D3E" w:rsidP="007A783A">
            <w:pPr>
              <w:autoSpaceDE w:val="0"/>
              <w:autoSpaceDN w:val="0"/>
              <w:adjustRightInd w:val="0"/>
              <w:spacing w:line="320" w:lineRule="atLeast"/>
              <w:jc w:val="center"/>
              <w:rPr>
                <w:lang w:val="sr-Cyrl-RS"/>
              </w:rPr>
            </w:pPr>
            <w:r w:rsidRPr="00120D3E">
              <w:rPr>
                <w:lang w:val="sr-Cyrl-RS"/>
              </w:rPr>
              <w:t>10</w:t>
            </w:r>
          </w:p>
        </w:tc>
      </w:tr>
      <w:tr w:rsidR="00120D3E" w:rsidRPr="00120D3E" w:rsidTr="00095357">
        <w:tc>
          <w:tcPr>
            <w:tcW w:w="642" w:type="dxa"/>
            <w:shd w:val="clear" w:color="auto" w:fill="auto"/>
          </w:tcPr>
          <w:p w:rsidR="00120D3E" w:rsidRPr="00120D3E" w:rsidRDefault="00120D3E" w:rsidP="007A783A">
            <w:pPr>
              <w:autoSpaceDE w:val="0"/>
              <w:autoSpaceDN w:val="0"/>
              <w:adjustRightInd w:val="0"/>
              <w:spacing w:line="320" w:lineRule="atLeast"/>
              <w:jc w:val="center"/>
              <w:rPr>
                <w:lang w:val="sr-Cyrl-RS"/>
              </w:rPr>
            </w:pPr>
            <w:r w:rsidRPr="00120D3E">
              <w:rPr>
                <w:lang w:val="sr-Cyrl-RS"/>
              </w:rPr>
              <w:t>3</w:t>
            </w:r>
          </w:p>
        </w:tc>
        <w:tc>
          <w:tcPr>
            <w:tcW w:w="6080" w:type="dxa"/>
            <w:shd w:val="clear" w:color="auto" w:fill="auto"/>
          </w:tcPr>
          <w:p w:rsidR="00120D3E" w:rsidRPr="00120D3E" w:rsidRDefault="00120D3E" w:rsidP="007A783A">
            <w:pPr>
              <w:autoSpaceDE w:val="0"/>
              <w:autoSpaceDN w:val="0"/>
              <w:adjustRightInd w:val="0"/>
              <w:spacing w:line="320" w:lineRule="atLeast"/>
              <w:jc w:val="both"/>
              <w:rPr>
                <w:lang w:val="sr-Cyrl-RS"/>
              </w:rPr>
            </w:pPr>
            <w:r w:rsidRPr="00120D3E">
              <w:rPr>
                <w:lang w:val="sr-Cyrl-RS"/>
              </w:rPr>
              <w:t>Квалитет</w:t>
            </w:r>
          </w:p>
        </w:tc>
        <w:tc>
          <w:tcPr>
            <w:tcW w:w="2520" w:type="dxa"/>
            <w:shd w:val="clear" w:color="auto" w:fill="auto"/>
          </w:tcPr>
          <w:p w:rsidR="00120D3E" w:rsidRPr="00120D3E" w:rsidRDefault="00B72D61" w:rsidP="00095357">
            <w:pPr>
              <w:autoSpaceDE w:val="0"/>
              <w:autoSpaceDN w:val="0"/>
              <w:adjustRightInd w:val="0"/>
              <w:spacing w:line="320" w:lineRule="atLeast"/>
              <w:jc w:val="center"/>
              <w:rPr>
                <w:lang w:val="sr-Cyrl-RS"/>
              </w:rPr>
            </w:pPr>
            <w:r>
              <w:rPr>
                <w:lang w:val="sr-Cyrl-RS"/>
              </w:rPr>
              <w:t>75</w:t>
            </w:r>
          </w:p>
        </w:tc>
      </w:tr>
      <w:tr w:rsidR="00B72D61" w:rsidRPr="00120D3E" w:rsidTr="00095357">
        <w:tc>
          <w:tcPr>
            <w:tcW w:w="642" w:type="dxa"/>
            <w:shd w:val="clear" w:color="auto" w:fill="auto"/>
          </w:tcPr>
          <w:p w:rsidR="00B72D61" w:rsidRPr="00120D3E" w:rsidRDefault="00B72D61" w:rsidP="007A783A">
            <w:pPr>
              <w:autoSpaceDE w:val="0"/>
              <w:autoSpaceDN w:val="0"/>
              <w:adjustRightInd w:val="0"/>
              <w:spacing w:line="320" w:lineRule="atLeast"/>
              <w:jc w:val="center"/>
              <w:rPr>
                <w:lang w:val="sr-Cyrl-RS"/>
              </w:rPr>
            </w:pPr>
            <w:r>
              <w:rPr>
                <w:lang w:val="sr-Cyrl-RS"/>
              </w:rPr>
              <w:t>4</w:t>
            </w:r>
          </w:p>
        </w:tc>
        <w:tc>
          <w:tcPr>
            <w:tcW w:w="6080" w:type="dxa"/>
            <w:shd w:val="clear" w:color="auto" w:fill="auto"/>
          </w:tcPr>
          <w:p w:rsidR="00B72D61" w:rsidRPr="00120D3E" w:rsidRDefault="00B72D61" w:rsidP="007A783A">
            <w:pPr>
              <w:autoSpaceDE w:val="0"/>
              <w:autoSpaceDN w:val="0"/>
              <w:adjustRightInd w:val="0"/>
              <w:spacing w:line="320" w:lineRule="atLeast"/>
              <w:jc w:val="both"/>
              <w:rPr>
                <w:lang w:val="sr-Cyrl-RS"/>
              </w:rPr>
            </w:pPr>
            <w:r w:rsidRPr="00B72D61">
              <w:rPr>
                <w:lang w:val="sr-Cyrl-RS"/>
              </w:rPr>
              <w:t>Износ бонуса за групу 5</w:t>
            </w:r>
          </w:p>
        </w:tc>
        <w:tc>
          <w:tcPr>
            <w:tcW w:w="2520" w:type="dxa"/>
            <w:shd w:val="clear" w:color="auto" w:fill="auto"/>
          </w:tcPr>
          <w:p w:rsidR="00B72D61" w:rsidRDefault="00B72D61" w:rsidP="00095357">
            <w:pPr>
              <w:autoSpaceDE w:val="0"/>
              <w:autoSpaceDN w:val="0"/>
              <w:adjustRightInd w:val="0"/>
              <w:spacing w:line="320" w:lineRule="atLeast"/>
              <w:jc w:val="center"/>
              <w:rPr>
                <w:lang w:val="sr-Cyrl-RS"/>
              </w:rPr>
            </w:pPr>
            <w:r>
              <w:rPr>
                <w:lang w:val="sr-Cyrl-RS"/>
              </w:rPr>
              <w:t>5</w:t>
            </w:r>
          </w:p>
        </w:tc>
      </w:tr>
      <w:tr w:rsidR="00120D3E" w:rsidRPr="00120D3E" w:rsidTr="00095357">
        <w:tc>
          <w:tcPr>
            <w:tcW w:w="6722" w:type="dxa"/>
            <w:gridSpan w:val="2"/>
            <w:shd w:val="clear" w:color="auto" w:fill="auto"/>
          </w:tcPr>
          <w:p w:rsidR="00120D3E" w:rsidRPr="00120D3E" w:rsidRDefault="00120D3E" w:rsidP="007A783A">
            <w:pPr>
              <w:autoSpaceDE w:val="0"/>
              <w:autoSpaceDN w:val="0"/>
              <w:adjustRightInd w:val="0"/>
              <w:spacing w:line="320" w:lineRule="atLeast"/>
              <w:jc w:val="right"/>
              <w:rPr>
                <w:lang w:val="sr-Cyrl-RS"/>
              </w:rPr>
            </w:pPr>
            <w:r w:rsidRPr="00120D3E">
              <w:rPr>
                <w:lang w:val="sr-Cyrl-RS"/>
              </w:rPr>
              <w:t>Укупан број пондера</w:t>
            </w:r>
          </w:p>
        </w:tc>
        <w:tc>
          <w:tcPr>
            <w:tcW w:w="2520" w:type="dxa"/>
            <w:shd w:val="clear" w:color="auto" w:fill="auto"/>
          </w:tcPr>
          <w:p w:rsidR="00120D3E" w:rsidRPr="00120D3E" w:rsidRDefault="00120D3E" w:rsidP="007A783A">
            <w:pPr>
              <w:autoSpaceDE w:val="0"/>
              <w:autoSpaceDN w:val="0"/>
              <w:adjustRightInd w:val="0"/>
              <w:spacing w:line="320" w:lineRule="atLeast"/>
              <w:jc w:val="center"/>
              <w:rPr>
                <w:lang w:val="sr-Cyrl-RS"/>
              </w:rPr>
            </w:pPr>
            <w:r w:rsidRPr="00120D3E">
              <w:rPr>
                <w:lang w:val="sr-Cyrl-RS"/>
              </w:rPr>
              <w:t>100</w:t>
            </w:r>
          </w:p>
        </w:tc>
      </w:tr>
    </w:tbl>
    <w:p w:rsidR="00120D3E" w:rsidRPr="00120D3E" w:rsidRDefault="00120D3E" w:rsidP="00120D3E">
      <w:pPr>
        <w:jc w:val="both"/>
        <w:rPr>
          <w:rFonts w:eastAsia="Times New Roman"/>
          <w:color w:val="auto"/>
          <w:kern w:val="0"/>
          <w:lang w:val="sr-Cyrl-RS" w:eastAsia="en-US"/>
        </w:rPr>
      </w:pPr>
    </w:p>
    <w:p w:rsidR="00120D3E" w:rsidRPr="00120D3E" w:rsidRDefault="00120D3E" w:rsidP="00120D3E">
      <w:pPr>
        <w:jc w:val="both"/>
        <w:rPr>
          <w:rFonts w:eastAsia="Times New Roman"/>
          <w:color w:val="auto"/>
          <w:kern w:val="0"/>
          <w:lang w:val="sr-Cyrl-RS" w:eastAsia="en-US"/>
        </w:rPr>
      </w:pPr>
    </w:p>
    <w:p w:rsidR="00120D3E" w:rsidRPr="00120D3E" w:rsidRDefault="00120D3E" w:rsidP="00F16A69">
      <w:pPr>
        <w:pStyle w:val="ListParagraph"/>
        <w:numPr>
          <w:ilvl w:val="0"/>
          <w:numId w:val="6"/>
        </w:numPr>
        <w:jc w:val="both"/>
        <w:rPr>
          <w:b/>
        </w:rPr>
      </w:pPr>
      <w:r w:rsidRPr="00120D3E">
        <w:rPr>
          <w:b/>
        </w:rPr>
        <w:t xml:space="preserve">Методологија за доделу пондера за сваки елемент критеријума: </w:t>
      </w:r>
    </w:p>
    <w:p w:rsidR="00120D3E" w:rsidRPr="00120D3E" w:rsidRDefault="00120D3E" w:rsidP="00120D3E">
      <w:pPr>
        <w:pStyle w:val="ListParagraph"/>
        <w:jc w:val="both"/>
        <w:rPr>
          <w:rFonts w:eastAsia="Times New Roman"/>
          <w:b/>
          <w:color w:val="auto"/>
          <w:kern w:val="0"/>
          <w:lang w:val="sr-Cyrl-RS" w:eastAsia="en-US"/>
        </w:rPr>
      </w:pPr>
    </w:p>
    <w:p w:rsidR="00120D3E" w:rsidRPr="00120D3E" w:rsidRDefault="00120D3E" w:rsidP="00120D3E">
      <w:pPr>
        <w:jc w:val="both"/>
        <w:rPr>
          <w:rFonts w:eastAsia="Times New Roman"/>
          <w:color w:val="auto"/>
          <w:kern w:val="0"/>
          <w:u w:val="single"/>
          <w:lang w:val="sr-Cyrl-RS" w:eastAsia="en-US"/>
        </w:rPr>
      </w:pPr>
      <w:r w:rsidRPr="00120D3E">
        <w:rPr>
          <w:rFonts w:eastAsia="Times New Roman"/>
          <w:color w:val="auto"/>
          <w:kern w:val="0"/>
          <w:u w:val="single"/>
          <w:lang w:val="sr-Cyrl-RS" w:eastAsia="en-US"/>
        </w:rPr>
        <w:t xml:space="preserve">а. </w:t>
      </w:r>
      <w:r w:rsidRPr="00120D3E">
        <w:rPr>
          <w:rFonts w:eastAsia="Times New Roman"/>
          <w:color w:val="auto"/>
          <w:kern w:val="0"/>
          <w:u w:val="single"/>
          <w:lang w:eastAsia="en-US"/>
        </w:rPr>
        <w:t>Елемент критеријума – референтна листа - 10 пондера.</w:t>
      </w:r>
    </w:p>
    <w:p w:rsidR="00120D3E" w:rsidRPr="00120D3E" w:rsidRDefault="00120D3E" w:rsidP="00120D3E">
      <w:pPr>
        <w:ind w:left="720"/>
        <w:jc w:val="both"/>
        <w:rPr>
          <w:rFonts w:eastAsia="Times New Roman"/>
          <w:color w:val="auto"/>
          <w:kern w:val="0"/>
          <w:lang w:val="sr-Cyrl-RS" w:eastAsia="en-US"/>
        </w:rPr>
      </w:pPr>
    </w:p>
    <w:p w:rsidR="00120D3E" w:rsidRPr="00120D3E" w:rsidRDefault="00120D3E" w:rsidP="00120D3E">
      <w:pPr>
        <w:jc w:val="both"/>
        <w:rPr>
          <w:rFonts w:eastAsia="Times New Roman"/>
          <w:color w:val="auto"/>
          <w:kern w:val="0"/>
          <w:lang w:val="sr-Cyrl-RS" w:eastAsia="en-US"/>
        </w:rPr>
      </w:pPr>
      <w:r w:rsidRPr="00120D3E">
        <w:rPr>
          <w:rFonts w:eastAsia="Times New Roman"/>
          <w:color w:val="auto"/>
          <w:kern w:val="0"/>
          <w:u w:val="single"/>
          <w:lang w:eastAsia="en-US"/>
        </w:rPr>
        <w:t>Начин бодовања:</w:t>
      </w:r>
      <w:r w:rsidRPr="00120D3E">
        <w:rPr>
          <w:rFonts w:eastAsia="Times New Roman"/>
          <w:color w:val="auto"/>
          <w:kern w:val="0"/>
          <w:lang w:eastAsia="en-US"/>
        </w:rPr>
        <w:t xml:space="preserve"> </w:t>
      </w:r>
    </w:p>
    <w:p w:rsidR="00120D3E" w:rsidRPr="00120D3E" w:rsidRDefault="00120D3E" w:rsidP="00120D3E">
      <w:pPr>
        <w:jc w:val="both"/>
        <w:rPr>
          <w:rFonts w:eastAsia="Times New Roman"/>
          <w:color w:val="auto"/>
          <w:kern w:val="0"/>
          <w:lang w:val="sr-Cyrl-RS" w:eastAsia="en-US"/>
        </w:rPr>
      </w:pPr>
      <w:r w:rsidRPr="00120D3E">
        <w:rPr>
          <w:rFonts w:eastAsia="Times New Roman"/>
          <w:color w:val="auto"/>
          <w:kern w:val="0"/>
          <w:lang w:eastAsia="en-US"/>
        </w:rPr>
        <w:t>Овим критеријумом оцењиваће се искуство понуђача у претход</w:t>
      </w:r>
      <w:r w:rsidR="000D3246">
        <w:rPr>
          <w:rFonts w:eastAsia="Times New Roman"/>
          <w:color w:val="auto"/>
          <w:kern w:val="0"/>
          <w:lang w:eastAsia="en-US"/>
        </w:rPr>
        <w:t>не 3 године (</w:t>
      </w:r>
      <w:r w:rsidR="00B77B0E">
        <w:rPr>
          <w:rFonts w:eastAsia="Times New Roman"/>
          <w:color w:val="auto"/>
          <w:kern w:val="0"/>
          <w:lang w:eastAsia="en-US"/>
        </w:rPr>
        <w:t>201</w:t>
      </w:r>
      <w:r w:rsidR="00006F60">
        <w:rPr>
          <w:rFonts w:eastAsia="Times New Roman"/>
          <w:color w:val="auto"/>
          <w:kern w:val="0"/>
          <w:lang w:val="sr-Cyrl-RS" w:eastAsia="en-US"/>
        </w:rPr>
        <w:t>8</w:t>
      </w:r>
      <w:r w:rsidR="00B77B0E">
        <w:rPr>
          <w:rFonts w:eastAsia="Times New Roman"/>
          <w:color w:val="auto"/>
          <w:kern w:val="0"/>
          <w:lang w:eastAsia="en-US"/>
        </w:rPr>
        <w:t>, 201</w:t>
      </w:r>
      <w:r w:rsidR="00006F60">
        <w:rPr>
          <w:rFonts w:eastAsia="Times New Roman"/>
          <w:color w:val="auto"/>
          <w:kern w:val="0"/>
          <w:lang w:val="sr-Cyrl-RS" w:eastAsia="en-US"/>
        </w:rPr>
        <w:t>7</w:t>
      </w:r>
      <w:r w:rsidR="00B77B0E">
        <w:rPr>
          <w:rFonts w:eastAsia="Times New Roman"/>
          <w:color w:val="auto"/>
          <w:kern w:val="0"/>
          <w:lang w:eastAsia="en-US"/>
        </w:rPr>
        <w:t>. и 201</w:t>
      </w:r>
      <w:r w:rsidR="00006F60">
        <w:rPr>
          <w:rFonts w:eastAsia="Times New Roman"/>
          <w:color w:val="auto"/>
          <w:kern w:val="0"/>
          <w:lang w:val="sr-Cyrl-RS" w:eastAsia="en-US"/>
        </w:rPr>
        <w:t>6</w:t>
      </w:r>
      <w:r w:rsidRPr="00120D3E">
        <w:rPr>
          <w:rFonts w:eastAsia="Times New Roman"/>
          <w:color w:val="auto"/>
          <w:kern w:val="0"/>
          <w:lang w:eastAsia="en-US"/>
        </w:rPr>
        <w:t>. година) у реализацији испорука новогодишњих пакетића које су по обиму упоредиве са спецификацијом из ове конкурсне документације. 10  пондера добија понуђач који достави изјаву да је у претходне 3 године имао најмање 50 успешно реализованих испорука чија појединачна вредност мора бити једнака или већа од вредности ове набавке.</w:t>
      </w:r>
    </w:p>
    <w:p w:rsidR="00120D3E" w:rsidRPr="00120D3E" w:rsidRDefault="00120D3E" w:rsidP="00120D3E">
      <w:pPr>
        <w:jc w:val="both"/>
        <w:rPr>
          <w:rFonts w:eastAsia="Times New Roman"/>
          <w:color w:val="auto"/>
          <w:kern w:val="0"/>
          <w:u w:val="single"/>
          <w:lang w:val="sr-Cyrl-RS" w:eastAsia="en-US"/>
        </w:rPr>
      </w:pPr>
    </w:p>
    <w:p w:rsidR="00120D3E" w:rsidRPr="00120D3E" w:rsidRDefault="00120D3E" w:rsidP="00120D3E">
      <w:pPr>
        <w:jc w:val="both"/>
        <w:rPr>
          <w:rFonts w:eastAsia="Times New Roman"/>
          <w:color w:val="auto"/>
          <w:kern w:val="0"/>
          <w:u w:val="single"/>
          <w:lang w:val="sr-Cyrl-RS" w:eastAsia="en-US"/>
        </w:rPr>
      </w:pPr>
      <w:r w:rsidRPr="00120D3E">
        <w:rPr>
          <w:rFonts w:eastAsia="Times New Roman"/>
          <w:color w:val="auto"/>
          <w:kern w:val="0"/>
          <w:u w:val="single"/>
          <w:lang w:val="sr-Cyrl-RS" w:eastAsia="en-US"/>
        </w:rPr>
        <w:t xml:space="preserve">б. </w:t>
      </w:r>
      <w:r w:rsidRPr="00120D3E">
        <w:rPr>
          <w:rFonts w:eastAsia="Times New Roman"/>
          <w:color w:val="auto"/>
          <w:kern w:val="0"/>
          <w:u w:val="single"/>
          <w:lang w:eastAsia="en-US"/>
        </w:rPr>
        <w:t xml:space="preserve">Елемент критеријума – Рок испоруке - 10  пондера  </w:t>
      </w:r>
    </w:p>
    <w:p w:rsidR="00120D3E" w:rsidRPr="00120D3E" w:rsidRDefault="00120D3E" w:rsidP="00120D3E">
      <w:pPr>
        <w:jc w:val="both"/>
        <w:rPr>
          <w:rFonts w:eastAsia="Times New Roman"/>
          <w:color w:val="auto"/>
          <w:kern w:val="0"/>
          <w:lang w:val="sr-Cyrl-RS" w:eastAsia="en-US"/>
        </w:rPr>
      </w:pPr>
      <w:r w:rsidRPr="00120D3E">
        <w:rPr>
          <w:rFonts w:eastAsia="Times New Roman"/>
          <w:color w:val="auto"/>
          <w:kern w:val="0"/>
          <w:u w:val="single"/>
          <w:lang w:eastAsia="en-US"/>
        </w:rPr>
        <w:t>Начин бодовања</w:t>
      </w:r>
      <w:r w:rsidRPr="00120D3E">
        <w:rPr>
          <w:rFonts w:eastAsia="Times New Roman"/>
          <w:color w:val="auto"/>
          <w:kern w:val="0"/>
          <w:lang w:eastAsia="en-US"/>
        </w:rPr>
        <w:t xml:space="preserve">: </w:t>
      </w:r>
    </w:p>
    <w:p w:rsidR="00120D3E" w:rsidRPr="00120D3E" w:rsidRDefault="00120D3E" w:rsidP="00120D3E">
      <w:pPr>
        <w:jc w:val="both"/>
        <w:rPr>
          <w:rFonts w:eastAsia="Times New Roman"/>
          <w:color w:val="auto"/>
          <w:kern w:val="0"/>
          <w:lang w:val="sr-Cyrl-RS" w:eastAsia="en-US"/>
        </w:rPr>
      </w:pPr>
      <w:r w:rsidRPr="00120D3E">
        <w:rPr>
          <w:rFonts w:eastAsia="Times New Roman"/>
          <w:color w:val="auto"/>
          <w:kern w:val="0"/>
          <w:lang w:eastAsia="en-US"/>
        </w:rPr>
        <w:t xml:space="preserve">Рок испоруке 1 дан -10 пондера </w:t>
      </w:r>
    </w:p>
    <w:p w:rsidR="00120D3E" w:rsidRPr="00120D3E" w:rsidRDefault="00120D3E" w:rsidP="00120D3E">
      <w:pPr>
        <w:jc w:val="both"/>
        <w:rPr>
          <w:rFonts w:eastAsia="Times New Roman"/>
          <w:color w:val="auto"/>
          <w:kern w:val="0"/>
          <w:lang w:val="sr-Cyrl-RS" w:eastAsia="en-US"/>
        </w:rPr>
      </w:pPr>
      <w:r w:rsidRPr="00120D3E">
        <w:rPr>
          <w:rFonts w:eastAsia="Times New Roman"/>
          <w:color w:val="auto"/>
          <w:kern w:val="0"/>
          <w:lang w:eastAsia="en-US"/>
        </w:rPr>
        <w:t>Рок испоруке 2 дана -7 пондера</w:t>
      </w:r>
    </w:p>
    <w:p w:rsidR="00120D3E" w:rsidRPr="00120D3E" w:rsidRDefault="00120D3E" w:rsidP="00120D3E">
      <w:pPr>
        <w:jc w:val="both"/>
        <w:rPr>
          <w:rFonts w:eastAsia="Times New Roman"/>
          <w:color w:val="auto"/>
          <w:kern w:val="0"/>
          <w:lang w:val="sr-Cyrl-RS" w:eastAsia="en-US"/>
        </w:rPr>
      </w:pPr>
      <w:r w:rsidRPr="00120D3E">
        <w:rPr>
          <w:rFonts w:eastAsia="Times New Roman"/>
          <w:color w:val="auto"/>
          <w:kern w:val="0"/>
          <w:lang w:eastAsia="en-US"/>
        </w:rPr>
        <w:t>Рок испоруке 3 дана -5 пондера</w:t>
      </w:r>
    </w:p>
    <w:p w:rsidR="00120D3E" w:rsidRPr="00120D3E" w:rsidRDefault="00120D3E" w:rsidP="00120D3E">
      <w:pPr>
        <w:jc w:val="both"/>
        <w:rPr>
          <w:rFonts w:eastAsia="Times New Roman"/>
          <w:color w:val="auto"/>
          <w:kern w:val="0"/>
          <w:lang w:val="sr-Cyrl-RS" w:eastAsia="en-US"/>
        </w:rPr>
      </w:pPr>
      <w:r w:rsidRPr="00120D3E">
        <w:rPr>
          <w:rFonts w:eastAsia="Times New Roman"/>
          <w:color w:val="auto"/>
          <w:kern w:val="0"/>
          <w:lang w:eastAsia="en-US"/>
        </w:rPr>
        <w:t>Рок испоруке 4 и више дана- 0 пондера</w:t>
      </w:r>
    </w:p>
    <w:p w:rsidR="00006F60" w:rsidRPr="00120D3E" w:rsidRDefault="00006F60" w:rsidP="00120D3E">
      <w:pPr>
        <w:pStyle w:val="ListParagraph"/>
        <w:jc w:val="both"/>
        <w:rPr>
          <w:rFonts w:eastAsia="Times New Roman"/>
          <w:color w:val="auto"/>
          <w:kern w:val="0"/>
          <w:lang w:val="sr-Cyrl-RS" w:eastAsia="en-US"/>
        </w:rPr>
      </w:pPr>
    </w:p>
    <w:p w:rsidR="00120D3E" w:rsidRPr="00120D3E" w:rsidRDefault="00120D3E" w:rsidP="00120D3E">
      <w:pPr>
        <w:jc w:val="both"/>
        <w:rPr>
          <w:rFonts w:eastAsia="Times New Roman"/>
          <w:color w:val="auto"/>
          <w:kern w:val="0"/>
          <w:u w:val="single"/>
          <w:lang w:val="sr-Cyrl-RS" w:eastAsia="en-US"/>
        </w:rPr>
      </w:pPr>
      <w:r w:rsidRPr="00120D3E">
        <w:rPr>
          <w:rFonts w:eastAsia="Times New Roman"/>
          <w:color w:val="auto"/>
          <w:kern w:val="0"/>
          <w:u w:val="single"/>
          <w:lang w:val="sr-Cyrl-RS" w:eastAsia="en-US"/>
        </w:rPr>
        <w:t xml:space="preserve">в. </w:t>
      </w:r>
      <w:r w:rsidR="00480F6B">
        <w:rPr>
          <w:rFonts w:eastAsia="Times New Roman"/>
          <w:color w:val="auto"/>
          <w:kern w:val="0"/>
          <w:u w:val="single"/>
          <w:lang w:eastAsia="en-US"/>
        </w:rPr>
        <w:t>Елемент критеријума – Квалитет-</w:t>
      </w:r>
      <w:r w:rsidR="000D3246">
        <w:rPr>
          <w:rFonts w:eastAsia="Times New Roman"/>
          <w:color w:val="auto"/>
          <w:kern w:val="0"/>
          <w:u w:val="single"/>
          <w:lang w:val="sr-Latn-RS" w:eastAsia="en-US"/>
        </w:rPr>
        <w:t>75</w:t>
      </w:r>
      <w:bookmarkStart w:id="4" w:name="_GoBack"/>
      <w:bookmarkEnd w:id="4"/>
      <w:r w:rsidRPr="00120D3E">
        <w:rPr>
          <w:rFonts w:eastAsia="Times New Roman"/>
          <w:color w:val="auto"/>
          <w:kern w:val="0"/>
          <w:u w:val="single"/>
          <w:lang w:eastAsia="en-US"/>
        </w:rPr>
        <w:t xml:space="preserve"> пондера </w:t>
      </w:r>
    </w:p>
    <w:p w:rsidR="00120D3E" w:rsidRPr="00120D3E" w:rsidRDefault="00120D3E" w:rsidP="00120D3E">
      <w:pPr>
        <w:jc w:val="both"/>
        <w:rPr>
          <w:rFonts w:eastAsia="Times New Roman"/>
          <w:color w:val="auto"/>
          <w:kern w:val="0"/>
          <w:lang w:val="sr-Cyrl-RS" w:eastAsia="en-US"/>
        </w:rPr>
      </w:pPr>
      <w:r w:rsidRPr="00120D3E">
        <w:rPr>
          <w:rFonts w:eastAsia="Times New Roman"/>
          <w:color w:val="auto"/>
          <w:kern w:val="0"/>
          <w:u w:val="single"/>
          <w:lang w:eastAsia="en-US"/>
        </w:rPr>
        <w:t>Начин бодовања:</w:t>
      </w:r>
      <w:r w:rsidRPr="00120D3E">
        <w:rPr>
          <w:rFonts w:eastAsia="Times New Roman"/>
          <w:color w:val="auto"/>
          <w:kern w:val="0"/>
          <w:lang w:eastAsia="en-US"/>
        </w:rPr>
        <w:t xml:space="preserve"> </w:t>
      </w:r>
    </w:p>
    <w:p w:rsidR="00120D3E" w:rsidRPr="00120D3E" w:rsidRDefault="00120D3E" w:rsidP="00120D3E">
      <w:pPr>
        <w:jc w:val="both"/>
        <w:rPr>
          <w:rFonts w:eastAsia="Times New Roman"/>
          <w:color w:val="auto"/>
          <w:kern w:val="0"/>
          <w:lang w:val="sr-Cyrl-RS" w:eastAsia="en-US"/>
        </w:rPr>
      </w:pPr>
      <w:r w:rsidRPr="00120D3E">
        <w:rPr>
          <w:rFonts w:eastAsia="Times New Roman"/>
          <w:color w:val="auto"/>
          <w:kern w:val="0"/>
          <w:lang w:eastAsia="en-US"/>
        </w:rPr>
        <w:t>Уколико играчке нису лако ломљиве, издржљиве су- еластичнији материјал, савршена уклопљивост делова, не прелива се боја-постојана је и не раствара се, леп визуелни ефекат, добра завршна обрада, глатке ивице, безбедне по децу у смислу повређивања и гутања, лако се одржавају, не отпадају делови, примерене узрасту и полу детета, тржишно конкурентне, познати светски произвођачи, највећи број реклама и тв кампања, популарност, препознатљивост бренда, ознака це (да је у складу са прописима европске уније), едукативнос</w:t>
      </w:r>
      <w:r w:rsidR="00B77B0E">
        <w:rPr>
          <w:rFonts w:eastAsia="Times New Roman"/>
          <w:color w:val="auto"/>
          <w:kern w:val="0"/>
          <w:lang w:eastAsia="en-US"/>
        </w:rPr>
        <w:t xml:space="preserve">т, визуелна препознатљивост - </w:t>
      </w:r>
      <w:r w:rsidR="00B72D61">
        <w:rPr>
          <w:rFonts w:eastAsia="Times New Roman"/>
          <w:color w:val="auto"/>
          <w:kern w:val="0"/>
          <w:lang w:val="sr-Cyrl-RS" w:eastAsia="en-US"/>
        </w:rPr>
        <w:t>75</w:t>
      </w:r>
      <w:r w:rsidRPr="00120D3E">
        <w:rPr>
          <w:rFonts w:eastAsia="Times New Roman"/>
          <w:color w:val="auto"/>
          <w:kern w:val="0"/>
          <w:lang w:eastAsia="en-US"/>
        </w:rPr>
        <w:t xml:space="preserve"> пондера.</w:t>
      </w:r>
    </w:p>
    <w:p w:rsidR="00120D3E" w:rsidRPr="00120D3E" w:rsidRDefault="00120D3E" w:rsidP="00120D3E">
      <w:pPr>
        <w:pStyle w:val="ListParagraph"/>
        <w:jc w:val="both"/>
        <w:rPr>
          <w:rFonts w:eastAsia="Times New Roman"/>
          <w:color w:val="auto"/>
          <w:kern w:val="0"/>
          <w:lang w:val="sr-Cyrl-RS" w:eastAsia="en-US"/>
        </w:rPr>
      </w:pPr>
    </w:p>
    <w:p w:rsidR="00120D3E" w:rsidRPr="00120D3E" w:rsidRDefault="00120D3E" w:rsidP="00120D3E">
      <w:pPr>
        <w:jc w:val="both"/>
        <w:rPr>
          <w:rFonts w:eastAsia="Times New Roman"/>
          <w:color w:val="auto"/>
          <w:kern w:val="0"/>
          <w:lang w:val="sr-Cyrl-RS" w:eastAsia="en-US"/>
        </w:rPr>
      </w:pPr>
      <w:r w:rsidRPr="00120D3E">
        <w:rPr>
          <w:rFonts w:eastAsia="Times New Roman"/>
          <w:color w:val="auto"/>
          <w:kern w:val="0"/>
          <w:lang w:eastAsia="en-US"/>
        </w:rPr>
        <w:t>Уколико играчке могу да се лакше поломе, мање су издржљиве и еластичне, добра уклопљивост</w:t>
      </w:r>
      <w:r w:rsidRPr="00120D3E">
        <w:rPr>
          <w:rFonts w:eastAsia="Times New Roman"/>
          <w:color w:val="auto"/>
          <w:kern w:val="0"/>
          <w:lang w:val="sr-Cyrl-RS" w:eastAsia="en-US"/>
        </w:rPr>
        <w:t xml:space="preserve"> </w:t>
      </w:r>
      <w:r w:rsidRPr="00120D3E">
        <w:rPr>
          <w:rFonts w:eastAsia="Times New Roman"/>
          <w:color w:val="auto"/>
          <w:kern w:val="0"/>
          <w:lang w:eastAsia="en-US"/>
        </w:rPr>
        <w:t xml:space="preserve">делова, прелива се боја- мање постојана, добар визуелни ефекат, </w:t>
      </w:r>
      <w:r w:rsidRPr="00120D3E">
        <w:rPr>
          <w:rFonts w:eastAsia="Times New Roman"/>
          <w:color w:val="auto"/>
          <w:kern w:val="0"/>
          <w:lang w:eastAsia="en-US"/>
        </w:rPr>
        <w:lastRenderedPageBreak/>
        <w:t>материјал од којег су играчке сачињене просечног је изгледа, завршна обрада просечна, мање глатке ивице, безбедне по децу у смислу повређивања и гутања, добро се од</w:t>
      </w:r>
      <w:r w:rsidR="00B77B0E">
        <w:rPr>
          <w:rFonts w:eastAsia="Times New Roman"/>
          <w:color w:val="auto"/>
          <w:kern w:val="0"/>
          <w:lang w:eastAsia="en-US"/>
        </w:rPr>
        <w:t xml:space="preserve">ржавају, делови не отпадају - </w:t>
      </w:r>
      <w:r w:rsidR="00B72D61">
        <w:rPr>
          <w:rFonts w:eastAsia="Times New Roman"/>
          <w:color w:val="auto"/>
          <w:kern w:val="0"/>
          <w:lang w:val="sr-Cyrl-RS" w:eastAsia="en-US"/>
        </w:rPr>
        <w:t>35</w:t>
      </w:r>
      <w:r w:rsidRPr="00120D3E">
        <w:rPr>
          <w:rFonts w:eastAsia="Times New Roman"/>
          <w:color w:val="auto"/>
          <w:kern w:val="0"/>
          <w:lang w:eastAsia="en-US"/>
        </w:rPr>
        <w:t xml:space="preserve"> пондера.</w:t>
      </w:r>
    </w:p>
    <w:p w:rsidR="00120D3E" w:rsidRPr="00120D3E" w:rsidRDefault="00120D3E" w:rsidP="00120D3E">
      <w:pPr>
        <w:pStyle w:val="ListParagraph"/>
        <w:jc w:val="both"/>
        <w:rPr>
          <w:rFonts w:eastAsia="Times New Roman"/>
          <w:color w:val="auto"/>
          <w:kern w:val="0"/>
          <w:lang w:val="sr-Cyrl-RS" w:eastAsia="en-US"/>
        </w:rPr>
      </w:pPr>
    </w:p>
    <w:p w:rsidR="00120D3E" w:rsidRDefault="00120D3E" w:rsidP="00120D3E">
      <w:pPr>
        <w:jc w:val="both"/>
        <w:rPr>
          <w:rFonts w:eastAsia="Times New Roman"/>
          <w:color w:val="auto"/>
          <w:kern w:val="0"/>
          <w:lang w:val="sr-Cyrl-RS" w:eastAsia="en-US"/>
        </w:rPr>
      </w:pPr>
      <w:r w:rsidRPr="00120D3E">
        <w:rPr>
          <w:rFonts w:eastAsia="Times New Roman"/>
          <w:color w:val="auto"/>
          <w:kern w:val="0"/>
          <w:lang w:eastAsia="en-US"/>
        </w:rPr>
        <w:t>Играчке су ломљиве, нису издржљиве и еластичне, лоша уклопљивост делова, прелива се</w:t>
      </w:r>
      <w:r w:rsidRPr="00120D3E">
        <w:rPr>
          <w:rFonts w:eastAsia="Times New Roman"/>
          <w:color w:val="auto"/>
          <w:kern w:val="0"/>
          <w:lang w:val="sr-Cyrl-RS" w:eastAsia="en-US"/>
        </w:rPr>
        <w:t xml:space="preserve"> </w:t>
      </w:r>
      <w:r w:rsidRPr="00120D3E">
        <w:rPr>
          <w:rFonts w:eastAsia="Times New Roman"/>
          <w:color w:val="auto"/>
          <w:kern w:val="0"/>
          <w:lang w:eastAsia="en-US"/>
        </w:rPr>
        <w:t>боја- није постојана , лош визуелни ефекат, материјал од којег су играчке сачињене лошијег</w:t>
      </w:r>
      <w:r w:rsidRPr="00120D3E">
        <w:rPr>
          <w:rFonts w:eastAsia="Times New Roman"/>
          <w:color w:val="auto"/>
          <w:kern w:val="0"/>
          <w:lang w:val="sr-Cyrl-RS" w:eastAsia="en-US"/>
        </w:rPr>
        <w:t xml:space="preserve"> </w:t>
      </w:r>
      <w:r w:rsidRPr="00120D3E">
        <w:rPr>
          <w:rFonts w:eastAsia="Times New Roman"/>
          <w:color w:val="auto"/>
          <w:kern w:val="0"/>
          <w:lang w:eastAsia="en-US"/>
        </w:rPr>
        <w:t>је изгледа, лоша завршна обрада, нису глатке ивице, мање безбедне по децу у смислу</w:t>
      </w:r>
      <w:r w:rsidRPr="00120D3E">
        <w:rPr>
          <w:rFonts w:eastAsia="Times New Roman"/>
          <w:color w:val="auto"/>
          <w:kern w:val="0"/>
          <w:lang w:val="sr-Cyrl-RS" w:eastAsia="en-US"/>
        </w:rPr>
        <w:t xml:space="preserve"> </w:t>
      </w:r>
      <w:r w:rsidRPr="00120D3E">
        <w:rPr>
          <w:rFonts w:eastAsia="Times New Roman"/>
          <w:color w:val="auto"/>
          <w:kern w:val="0"/>
          <w:lang w:eastAsia="en-US"/>
        </w:rPr>
        <w:t>повређивања и гутања, лоше се</w:t>
      </w:r>
      <w:r w:rsidR="00B77B0E">
        <w:rPr>
          <w:rFonts w:eastAsia="Times New Roman"/>
          <w:color w:val="auto"/>
          <w:kern w:val="0"/>
          <w:lang w:eastAsia="en-US"/>
        </w:rPr>
        <w:t xml:space="preserve"> одржавају, делови отпадају - </w:t>
      </w:r>
      <w:r w:rsidR="00B72D61">
        <w:rPr>
          <w:rFonts w:eastAsia="Times New Roman"/>
          <w:color w:val="auto"/>
          <w:kern w:val="0"/>
          <w:lang w:val="sr-Cyrl-RS" w:eastAsia="en-US"/>
        </w:rPr>
        <w:t>15</w:t>
      </w:r>
      <w:r w:rsidRPr="00120D3E">
        <w:rPr>
          <w:rFonts w:eastAsia="Times New Roman"/>
          <w:color w:val="auto"/>
          <w:kern w:val="0"/>
          <w:lang w:eastAsia="en-US"/>
        </w:rPr>
        <w:t xml:space="preserve"> пондера</w:t>
      </w:r>
      <w:r w:rsidRPr="00120D3E">
        <w:rPr>
          <w:rFonts w:eastAsia="Times New Roman"/>
          <w:color w:val="auto"/>
          <w:kern w:val="0"/>
          <w:lang w:val="sr-Cyrl-RS" w:eastAsia="en-US"/>
        </w:rPr>
        <w:t>.</w:t>
      </w:r>
    </w:p>
    <w:p w:rsidR="00B77B0E" w:rsidRDefault="00B77B0E" w:rsidP="00095357">
      <w:pPr>
        <w:jc w:val="both"/>
        <w:rPr>
          <w:b/>
          <w:bCs/>
          <w:lang w:val="sr-Cyrl-RS"/>
        </w:rPr>
      </w:pPr>
    </w:p>
    <w:p w:rsidR="00B72D61" w:rsidRPr="005024A4" w:rsidRDefault="00B72D61" w:rsidP="00B72D61">
      <w:pPr>
        <w:pStyle w:val="ListParagraph"/>
        <w:ind w:left="0"/>
        <w:jc w:val="both"/>
        <w:rPr>
          <w:bCs/>
          <w:u w:val="single"/>
          <w:lang w:val="sr-Cyrl-RS"/>
        </w:rPr>
      </w:pPr>
      <w:r>
        <w:rPr>
          <w:b/>
          <w:bCs/>
          <w:lang w:val="sr-Cyrl-RS"/>
        </w:rPr>
        <w:t>г</w:t>
      </w:r>
      <w:r w:rsidRPr="005024A4">
        <w:rPr>
          <w:bCs/>
          <w:u w:val="single"/>
          <w:lang w:val="sr-Cyrl-RS"/>
        </w:rPr>
        <w:t xml:space="preserve">. Елемент критеријума – Износ бонуса за групу 5 (поклон картице или ваучери) - 5 пондера </w:t>
      </w:r>
    </w:p>
    <w:p w:rsidR="00B72D61" w:rsidRDefault="00B72D61" w:rsidP="00B72D61">
      <w:pPr>
        <w:pStyle w:val="ListParagraph"/>
        <w:ind w:left="0"/>
        <w:jc w:val="both"/>
        <w:rPr>
          <w:b/>
          <w:bCs/>
          <w:lang w:val="sr-Cyrl-RS"/>
        </w:rPr>
      </w:pPr>
      <w:r w:rsidRPr="005024A4">
        <w:rPr>
          <w:bCs/>
          <w:u w:val="single"/>
          <w:lang w:val="sr-Cyrl-RS"/>
        </w:rPr>
        <w:t>Начин бодовања</w:t>
      </w:r>
      <w:r w:rsidRPr="00B77B0E">
        <w:rPr>
          <w:b/>
          <w:bCs/>
          <w:lang w:val="sr-Cyrl-RS"/>
        </w:rPr>
        <w:t>:</w:t>
      </w:r>
      <w:r w:rsidRPr="005024A4">
        <w:rPr>
          <w:bCs/>
          <w:lang w:val="sr-Cyrl-RS"/>
        </w:rPr>
        <w:t>Понуђач који достави ваучер са највишим износом бонуса вреднује се са 5 пондера, следећи понуђач</w:t>
      </w:r>
      <w:r>
        <w:rPr>
          <w:bCs/>
          <w:lang w:val="sr-Cyrl-RS"/>
        </w:rPr>
        <w:t xml:space="preserve"> (другорангирани)</w:t>
      </w:r>
      <w:r w:rsidRPr="005024A4">
        <w:rPr>
          <w:bCs/>
          <w:lang w:val="sr-Cyrl-RS"/>
        </w:rPr>
        <w:t xml:space="preserve"> са понуђеним  мањим износом вреднује се са 4 пондера,</w:t>
      </w:r>
      <w:r>
        <w:rPr>
          <w:bCs/>
          <w:lang w:val="sr-Cyrl-RS"/>
        </w:rPr>
        <w:t xml:space="preserve"> </w:t>
      </w:r>
      <w:r w:rsidRPr="005024A4">
        <w:rPr>
          <w:bCs/>
          <w:lang w:val="sr-Cyrl-RS"/>
        </w:rPr>
        <w:t xml:space="preserve">следећи понуђач  са још мањим понуђеним  износом </w:t>
      </w:r>
      <w:r>
        <w:rPr>
          <w:bCs/>
          <w:lang w:val="sr-Cyrl-RS"/>
        </w:rPr>
        <w:t>(трећерангирани)</w:t>
      </w:r>
      <w:r w:rsidRPr="005024A4">
        <w:rPr>
          <w:bCs/>
          <w:lang w:val="sr-Cyrl-RS"/>
        </w:rPr>
        <w:t xml:space="preserve"> вреднује се са 3 пондера и тако док се не дође до 0 пондера</w:t>
      </w:r>
      <w:r>
        <w:rPr>
          <w:bCs/>
          <w:lang w:val="sr-Cyrl-RS"/>
        </w:rPr>
        <w:t>, колико би добио петорангирани понуђач</w:t>
      </w:r>
      <w:r w:rsidRPr="005024A4">
        <w:rPr>
          <w:bCs/>
          <w:lang w:val="sr-Cyrl-RS"/>
        </w:rPr>
        <w:t>. Уколико 2 или више понуђача понуде исти износ бонуса, њихова понуда ће бити вреднована истим бројем пондера.</w:t>
      </w:r>
    </w:p>
    <w:p w:rsidR="00B72D61" w:rsidRDefault="00B72D61" w:rsidP="00095357">
      <w:pPr>
        <w:jc w:val="both"/>
        <w:rPr>
          <w:b/>
          <w:bCs/>
          <w:lang w:val="sr-Cyrl-RS"/>
        </w:rPr>
      </w:pPr>
    </w:p>
    <w:p w:rsidR="00006F60" w:rsidRPr="00095357" w:rsidRDefault="00006F60" w:rsidP="00095357">
      <w:pPr>
        <w:jc w:val="both"/>
        <w:rPr>
          <w:b/>
          <w:bCs/>
          <w:lang w:val="sr-Cyrl-RS"/>
        </w:rPr>
      </w:pPr>
    </w:p>
    <w:p w:rsidR="00EC588B" w:rsidRPr="00120D3E" w:rsidRDefault="00EC588B" w:rsidP="00F16A69">
      <w:pPr>
        <w:pStyle w:val="ListParagraph"/>
        <w:numPr>
          <w:ilvl w:val="0"/>
          <w:numId w:val="6"/>
        </w:numPr>
        <w:jc w:val="both"/>
        <w:rPr>
          <w:b/>
          <w:bCs/>
        </w:rPr>
      </w:pPr>
      <w:r w:rsidRPr="00120D3E">
        <w:rPr>
          <w:b/>
          <w:lang w:val="sr-Cyrl-RS"/>
        </w:rPr>
        <w:t>Е</w:t>
      </w:r>
      <w:r w:rsidRPr="00120D3E">
        <w:rPr>
          <w:b/>
          <w:bCs/>
        </w:rPr>
        <w:t>лементи критеријума</w:t>
      </w:r>
      <w:r w:rsidRPr="00120D3E">
        <w:rPr>
          <w:b/>
          <w:bCs/>
          <w:lang w:val="sr-Cyrl-RS"/>
        </w:rPr>
        <w:t xml:space="preserve">, односно начин </w:t>
      </w:r>
      <w:r w:rsidRPr="00120D3E">
        <w:rPr>
          <w:b/>
          <w:bCs/>
        </w:rPr>
        <w:t xml:space="preserve">на основу којих ће наручилац извршити доделу уговора у ситуацији када постоје две или више понуда са једнаким бројем пондера </w:t>
      </w:r>
    </w:p>
    <w:p w:rsidR="00EC588B" w:rsidRPr="00120D3E" w:rsidRDefault="00EC588B" w:rsidP="00A14C9E">
      <w:pPr>
        <w:jc w:val="both"/>
        <w:rPr>
          <w:b/>
          <w:bCs/>
        </w:rPr>
      </w:pPr>
    </w:p>
    <w:p w:rsidR="00120D3E" w:rsidRPr="00120D3E" w:rsidRDefault="00120D3E" w:rsidP="00120D3E">
      <w:pPr>
        <w:widowControl w:val="0"/>
        <w:overflowPunct w:val="0"/>
        <w:autoSpaceDE w:val="0"/>
        <w:autoSpaceDN w:val="0"/>
        <w:adjustRightInd w:val="0"/>
        <w:spacing w:line="320" w:lineRule="atLeast"/>
        <w:jc w:val="both"/>
        <w:rPr>
          <w:lang w:val="ru-RU"/>
        </w:rPr>
      </w:pPr>
      <w:r w:rsidRPr="00120D3E">
        <w:rPr>
          <w:lang w:val="ru-RU"/>
        </w:rPr>
        <w:t>Уколико две или више понуда имају исти број пондера, као најповољнија понуда биће изабрана понуда оног понуђача чија је понуда прва приспела код наручиоца.</w:t>
      </w:r>
    </w:p>
    <w:p w:rsidR="00EC588B" w:rsidRPr="00120D3E" w:rsidRDefault="00EC588B"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Default="00120D3E" w:rsidP="00A14C9E">
      <w:pPr>
        <w:jc w:val="both"/>
        <w:rPr>
          <w:b/>
          <w:bCs/>
          <w:i/>
          <w:iCs/>
          <w:lang w:val="sr-Cyrl-RS"/>
        </w:rPr>
      </w:pPr>
    </w:p>
    <w:p w:rsidR="00006F60" w:rsidRDefault="00006F60" w:rsidP="00A14C9E">
      <w:pPr>
        <w:jc w:val="both"/>
        <w:rPr>
          <w:b/>
          <w:bCs/>
          <w:i/>
          <w:iCs/>
          <w:lang w:val="sr-Cyrl-RS"/>
        </w:rPr>
      </w:pPr>
    </w:p>
    <w:p w:rsidR="00006F60" w:rsidRDefault="00006F60" w:rsidP="00A14C9E">
      <w:pPr>
        <w:jc w:val="both"/>
        <w:rPr>
          <w:b/>
          <w:bCs/>
          <w:i/>
          <w:iCs/>
          <w:lang w:val="sr-Cyrl-RS"/>
        </w:rPr>
      </w:pPr>
    </w:p>
    <w:p w:rsidR="00006F60" w:rsidRDefault="00006F60" w:rsidP="00A14C9E">
      <w:pPr>
        <w:jc w:val="both"/>
        <w:rPr>
          <w:b/>
          <w:bCs/>
          <w:i/>
          <w:iCs/>
          <w:lang w:val="sr-Cyrl-RS"/>
        </w:rPr>
      </w:pPr>
    </w:p>
    <w:p w:rsidR="00006F60" w:rsidRDefault="00006F60" w:rsidP="00A14C9E">
      <w:pPr>
        <w:jc w:val="both"/>
        <w:rPr>
          <w:b/>
          <w:bCs/>
          <w:i/>
          <w:iCs/>
          <w:lang w:val="sr-Cyrl-RS"/>
        </w:rPr>
      </w:pPr>
    </w:p>
    <w:p w:rsidR="00006F60" w:rsidRDefault="00006F60" w:rsidP="00A14C9E">
      <w:pPr>
        <w:jc w:val="both"/>
        <w:rPr>
          <w:b/>
          <w:bCs/>
          <w:i/>
          <w:iCs/>
          <w:lang w:val="sr-Cyrl-RS"/>
        </w:rPr>
      </w:pPr>
    </w:p>
    <w:p w:rsidR="00105C5A" w:rsidRDefault="00105C5A" w:rsidP="00A14C9E">
      <w:pPr>
        <w:jc w:val="both"/>
        <w:rPr>
          <w:b/>
          <w:bCs/>
          <w:i/>
          <w:iCs/>
          <w:lang w:val="sr-Cyrl-RS"/>
        </w:rPr>
      </w:pPr>
    </w:p>
    <w:p w:rsidR="00105C5A" w:rsidRPr="001A7219" w:rsidRDefault="00105C5A" w:rsidP="00A14C9E">
      <w:pPr>
        <w:jc w:val="both"/>
        <w:rPr>
          <w:b/>
          <w:bCs/>
          <w:i/>
          <w:iCs/>
          <w:lang w:val="sr-Cyrl-RS"/>
        </w:rPr>
      </w:pPr>
    </w:p>
    <w:p w:rsidR="00EC588B" w:rsidRPr="001A7219" w:rsidRDefault="00EC588B" w:rsidP="0015104E">
      <w:pPr>
        <w:pStyle w:val="ListParagraph"/>
        <w:ind w:left="0"/>
        <w:jc w:val="both"/>
        <w:rPr>
          <w:lang w:val="sr-Latn-RS"/>
        </w:rPr>
      </w:pPr>
    </w:p>
    <w:p w:rsidR="00EC588B" w:rsidRPr="00F1773D" w:rsidRDefault="00EC588B" w:rsidP="005B44CF">
      <w:pPr>
        <w:pStyle w:val="Heading1"/>
        <w:shd w:val="clear" w:color="auto" w:fill="B8CCE4"/>
      </w:pPr>
      <w:bookmarkStart w:id="5" w:name="_Toc26189664"/>
      <w:r w:rsidRPr="00F1773D">
        <w:lastRenderedPageBreak/>
        <w:t>V ОБРАЦИ КОЈИ ЧИНЕ САСТАВНИ ДЕО ПОНУДЕ</w:t>
      </w:r>
      <w:bookmarkEnd w:id="5"/>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r w:rsidRPr="001A7219">
        <w:rPr>
          <w:lang w:val="sr-Cyrl-RS"/>
        </w:rPr>
        <w:t>Саставни део понуде чине следећи обрасци:</w:t>
      </w:r>
    </w:p>
    <w:p w:rsidR="00EC588B" w:rsidRPr="001A7219" w:rsidRDefault="00EC588B" w:rsidP="00F16A69">
      <w:pPr>
        <w:pStyle w:val="ListParagraph"/>
        <w:numPr>
          <w:ilvl w:val="0"/>
          <w:numId w:val="7"/>
        </w:numPr>
        <w:jc w:val="both"/>
        <w:rPr>
          <w:lang w:val="sr-Cyrl-RS"/>
        </w:rPr>
      </w:pPr>
      <w:r w:rsidRPr="001A7219">
        <w:t>Образац понуде (Образац 1);</w:t>
      </w:r>
    </w:p>
    <w:p w:rsidR="00EC588B" w:rsidRPr="001A7219" w:rsidRDefault="00EC588B" w:rsidP="00F16A69">
      <w:pPr>
        <w:pStyle w:val="ListParagraph"/>
        <w:numPr>
          <w:ilvl w:val="0"/>
          <w:numId w:val="7"/>
        </w:numPr>
        <w:jc w:val="both"/>
        <w:rPr>
          <w:lang w:val="sr-Cyrl-RS"/>
        </w:rPr>
      </w:pPr>
      <w:r w:rsidRPr="001A7219">
        <w:t xml:space="preserve">Образац структуре понуђене цене, са упутством како да се попуни (Образац 2); </w:t>
      </w:r>
    </w:p>
    <w:p w:rsidR="00EC588B" w:rsidRPr="001A7219" w:rsidRDefault="00EC588B" w:rsidP="00F16A69">
      <w:pPr>
        <w:pStyle w:val="ListParagraph"/>
        <w:numPr>
          <w:ilvl w:val="0"/>
          <w:numId w:val="7"/>
        </w:numPr>
        <w:jc w:val="both"/>
        <w:rPr>
          <w:lang w:val="sr-Cyrl-RS"/>
        </w:rPr>
      </w:pPr>
      <w:r w:rsidRPr="001A7219">
        <w:t xml:space="preserve">Образац трошкова припреме понуде (Образац 3); </w:t>
      </w:r>
    </w:p>
    <w:p w:rsidR="00EC588B" w:rsidRPr="001A7219" w:rsidRDefault="00EC588B" w:rsidP="00F16A69">
      <w:pPr>
        <w:pStyle w:val="ListParagraph"/>
        <w:numPr>
          <w:ilvl w:val="0"/>
          <w:numId w:val="7"/>
        </w:numPr>
        <w:jc w:val="both"/>
        <w:rPr>
          <w:lang w:val="sr-Cyrl-RS"/>
        </w:rPr>
      </w:pPr>
      <w:r w:rsidRPr="001A7219">
        <w:t>Образац изјаве о независној понуди (Образац 4);</w:t>
      </w:r>
    </w:p>
    <w:p w:rsidR="00EC588B" w:rsidRPr="001A7219" w:rsidRDefault="00EC588B" w:rsidP="00F16A69">
      <w:pPr>
        <w:pStyle w:val="ListParagraph"/>
        <w:numPr>
          <w:ilvl w:val="0"/>
          <w:numId w:val="7"/>
        </w:numPr>
        <w:jc w:val="both"/>
        <w:rPr>
          <w:lang w:val="sr-Cyrl-RS"/>
        </w:rPr>
      </w:pPr>
      <w:r w:rsidRPr="001A7219">
        <w:t>Образац изјаве понуђача о испуњености услова за учешће у поступку јавне набавке - чл. 75. ЗЈН, наведених овом конурсном докумнтацијом, (Образац 5)</w:t>
      </w:r>
      <w:r w:rsidRPr="001A7219">
        <w:rPr>
          <w:lang w:val="sr-Cyrl-RS"/>
        </w:rPr>
        <w:t>;</w:t>
      </w:r>
    </w:p>
    <w:p w:rsidR="00EC588B" w:rsidRPr="001A7219" w:rsidRDefault="00EC588B" w:rsidP="00F16A69">
      <w:pPr>
        <w:numPr>
          <w:ilvl w:val="0"/>
          <w:numId w:val="7"/>
        </w:numPr>
        <w:spacing w:before="100" w:beforeAutospacing="1" w:line="210" w:lineRule="atLeast"/>
        <w:jc w:val="both"/>
        <w:rPr>
          <w:rFonts w:eastAsia="Times New Roman"/>
          <w:color w:val="auto"/>
          <w:lang w:val="sr-Cyrl-RS" w:eastAsia="sr-Latn-RS"/>
        </w:rPr>
      </w:pPr>
      <w:r w:rsidRPr="001A7219">
        <w:rPr>
          <w:rFonts w:eastAsia="Times New Roman"/>
          <w:color w:val="auto"/>
          <w:lang w:val="sr-Cyrl-RS" w:eastAsia="sr-Latn-RS"/>
        </w:rPr>
        <w:t xml:space="preserve">Образац изјаве подизвођача о испуњености услова за учешће у поступку јавне набавке  - чл. 75. ЗЈН, </w:t>
      </w:r>
      <w:r w:rsidRPr="001A7219">
        <w:rPr>
          <w:iCs/>
          <w:color w:val="auto"/>
          <w:lang w:val="sr-Cyrl-RS"/>
        </w:rPr>
        <w:t>наведених овом конкурсном документацијом</w:t>
      </w:r>
      <w:r w:rsidRPr="001A7219">
        <w:rPr>
          <w:rFonts w:eastAsia="Times New Roman"/>
          <w:color w:val="auto"/>
          <w:lang w:val="sr-Cyrl-RS" w:eastAsia="sr-Latn-RS"/>
        </w:rPr>
        <w:t xml:space="preserve"> (Образац 6).</w:t>
      </w:r>
    </w:p>
    <w:p w:rsidR="00EC588B" w:rsidRPr="001A7219" w:rsidRDefault="00EC588B" w:rsidP="00462EA8">
      <w:pPr>
        <w:pStyle w:val="ListParagraph"/>
        <w:ind w:left="36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Default="00EC588B" w:rsidP="0015104E">
      <w:pPr>
        <w:pStyle w:val="ListParagraph"/>
        <w:ind w:left="0"/>
        <w:jc w:val="both"/>
        <w:rPr>
          <w:lang w:val="sr-Cyrl-RS"/>
        </w:rPr>
      </w:pPr>
    </w:p>
    <w:p w:rsidR="00EC588B" w:rsidRDefault="00EC588B" w:rsidP="0015104E">
      <w:pPr>
        <w:pStyle w:val="ListParagraph"/>
        <w:ind w:left="0"/>
        <w:jc w:val="both"/>
        <w:rPr>
          <w:lang w:val="sr-Cyrl-RS"/>
        </w:rPr>
      </w:pPr>
    </w:p>
    <w:p w:rsidR="00EC588B" w:rsidRDefault="00EC588B" w:rsidP="0015104E">
      <w:pPr>
        <w:pStyle w:val="ListParagraph"/>
        <w:ind w:left="0"/>
        <w:jc w:val="both"/>
        <w:rPr>
          <w:lang w:val="sr-Cyrl-RS"/>
        </w:rPr>
      </w:pPr>
    </w:p>
    <w:p w:rsidR="00731280" w:rsidRDefault="00731280" w:rsidP="0015104E">
      <w:pPr>
        <w:pStyle w:val="ListParagraph"/>
        <w:ind w:left="0"/>
        <w:jc w:val="both"/>
        <w:rPr>
          <w:lang w:val="sr-Cyrl-RS"/>
        </w:rPr>
      </w:pPr>
    </w:p>
    <w:p w:rsidR="00731280" w:rsidRDefault="00731280" w:rsidP="0015104E">
      <w:pPr>
        <w:pStyle w:val="ListParagraph"/>
        <w:ind w:left="0"/>
        <w:jc w:val="both"/>
        <w:rPr>
          <w:lang w:val="sr-Cyrl-RS"/>
        </w:rPr>
      </w:pPr>
    </w:p>
    <w:p w:rsidR="00731280" w:rsidRPr="001A7219" w:rsidRDefault="00731280" w:rsidP="0015104E">
      <w:pPr>
        <w:pStyle w:val="ListParagraph"/>
        <w:ind w:left="0"/>
        <w:jc w:val="both"/>
        <w:rPr>
          <w:lang w:val="sr-Cyrl-RS"/>
        </w:rPr>
      </w:pPr>
    </w:p>
    <w:p w:rsidR="00EC588B"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897573">
      <w:pPr>
        <w:ind w:left="720"/>
        <w:jc w:val="right"/>
        <w:rPr>
          <w:b/>
          <w:bCs/>
          <w:iCs/>
          <w:sz w:val="28"/>
          <w:szCs w:val="28"/>
          <w:lang w:val="sr-Cyrl-RS"/>
        </w:rPr>
      </w:pPr>
      <w:r w:rsidRPr="001A7219">
        <w:rPr>
          <w:b/>
          <w:bCs/>
          <w:iCs/>
          <w:sz w:val="28"/>
          <w:szCs w:val="28"/>
          <w:lang w:val="sr-Cyrl-RS"/>
        </w:rPr>
        <w:lastRenderedPageBreak/>
        <w:t>(ОБРАЗАЦ 1)</w:t>
      </w:r>
    </w:p>
    <w:p w:rsidR="00EC588B" w:rsidRPr="001A7219" w:rsidRDefault="00EC588B" w:rsidP="00897573">
      <w:pPr>
        <w:ind w:left="720"/>
        <w:jc w:val="center"/>
        <w:rPr>
          <w:b/>
          <w:bCs/>
          <w:iCs/>
          <w:sz w:val="28"/>
          <w:szCs w:val="28"/>
          <w:lang w:val="sr-Cyrl-RS"/>
        </w:rPr>
      </w:pPr>
    </w:p>
    <w:p w:rsidR="00EC588B" w:rsidRPr="001A7219" w:rsidRDefault="00EC588B" w:rsidP="00F1773D">
      <w:pPr>
        <w:pStyle w:val="Heading2"/>
        <w:rPr>
          <w:lang w:val="sr-Latn-RS"/>
        </w:rPr>
      </w:pPr>
      <w:bookmarkStart w:id="6" w:name="_Toc26189665"/>
      <w:r w:rsidRPr="001A7219">
        <w:rPr>
          <w:lang w:val="sr-Cyrl-RS"/>
        </w:rPr>
        <w:t>ОБРАЗАЦ ПОНУДЕ</w:t>
      </w:r>
      <w:bookmarkEnd w:id="6"/>
    </w:p>
    <w:p w:rsidR="00EC588B" w:rsidRPr="00120D3E" w:rsidRDefault="00EC588B" w:rsidP="00897573">
      <w:pPr>
        <w:rPr>
          <w:b/>
          <w:bCs/>
          <w:i/>
          <w:iCs/>
          <w:color w:val="auto"/>
          <w:sz w:val="28"/>
          <w:szCs w:val="28"/>
          <w:u w:val="single"/>
          <w:lang w:val="sr-Cyrl-RS"/>
        </w:rPr>
      </w:pPr>
    </w:p>
    <w:p w:rsidR="00EC588B" w:rsidRPr="00120D3E" w:rsidRDefault="00EC588B" w:rsidP="00897573">
      <w:pPr>
        <w:jc w:val="both"/>
        <w:rPr>
          <w:i/>
          <w:iCs/>
          <w:color w:val="auto"/>
        </w:rPr>
      </w:pPr>
      <w:r w:rsidRPr="00120D3E">
        <w:rPr>
          <w:iCs/>
          <w:color w:val="auto"/>
        </w:rPr>
        <w:t>Понуда бр</w:t>
      </w:r>
      <w:r w:rsidRPr="00120D3E">
        <w:rPr>
          <w:iCs/>
          <w:color w:val="auto"/>
          <w:lang w:val="sr-Cyrl-RS"/>
        </w:rPr>
        <w:t xml:space="preserve"> ________________ </w:t>
      </w:r>
      <w:r w:rsidRPr="00120D3E">
        <w:rPr>
          <w:iCs/>
          <w:color w:val="auto"/>
        </w:rPr>
        <w:t>од</w:t>
      </w:r>
      <w:r w:rsidRPr="00120D3E">
        <w:rPr>
          <w:iCs/>
          <w:color w:val="auto"/>
          <w:lang w:val="sr-Cyrl-RS"/>
        </w:rPr>
        <w:t xml:space="preserve"> __________________ </w:t>
      </w:r>
      <w:r w:rsidRPr="00120D3E">
        <w:rPr>
          <w:iCs/>
          <w:color w:val="auto"/>
        </w:rPr>
        <w:t xml:space="preserve">за јавну </w:t>
      </w:r>
      <w:r w:rsidRPr="00120D3E">
        <w:rPr>
          <w:iCs/>
          <w:color w:val="auto"/>
          <w:lang w:val="sr-Cyrl-RS"/>
        </w:rPr>
        <w:t>н</w:t>
      </w:r>
      <w:r w:rsidRPr="00120D3E">
        <w:rPr>
          <w:iCs/>
          <w:color w:val="auto"/>
        </w:rPr>
        <w:t>абавку</w:t>
      </w:r>
      <w:r w:rsidRPr="00120D3E">
        <w:rPr>
          <w:iCs/>
          <w:color w:val="auto"/>
          <w:lang w:val="sr-Cyrl-RS"/>
        </w:rPr>
        <w:t xml:space="preserve"> </w:t>
      </w:r>
      <w:r w:rsidRPr="00120D3E">
        <w:rPr>
          <w:iCs/>
          <w:noProof/>
          <w:color w:val="auto"/>
        </w:rPr>
        <w:t>добара</w:t>
      </w:r>
      <w:r w:rsidRPr="00120D3E">
        <w:rPr>
          <w:b/>
          <w:bCs/>
          <w:i/>
          <w:iCs/>
          <w:color w:val="auto"/>
        </w:rPr>
        <w:t>,</w:t>
      </w:r>
      <w:r w:rsidRPr="00120D3E">
        <w:rPr>
          <w:b/>
          <w:bCs/>
          <w:iCs/>
          <w:color w:val="auto"/>
        </w:rPr>
        <w:t xml:space="preserve"> </w:t>
      </w:r>
      <w:r w:rsidRPr="00120D3E">
        <w:rPr>
          <w:iCs/>
          <w:color w:val="auto"/>
        </w:rPr>
        <w:t xml:space="preserve">ЈН број </w:t>
      </w:r>
      <w:r w:rsidR="00FD6276">
        <w:rPr>
          <w:iCs/>
          <w:noProof/>
          <w:color w:val="auto"/>
          <w:lang w:val="sr-Cyrl-RS"/>
        </w:rPr>
        <w:t>015/2019</w:t>
      </w:r>
    </w:p>
    <w:p w:rsidR="00EC588B" w:rsidRPr="001A7219" w:rsidRDefault="00EC588B" w:rsidP="00897573">
      <w:pPr>
        <w:rPr>
          <w:i/>
          <w:iCs/>
        </w:rPr>
      </w:pPr>
      <w:r w:rsidRPr="001A7219">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EC588B" w:rsidRPr="001A7219" w:rsidTr="00FD382C">
        <w:tc>
          <w:tcPr>
            <w:tcW w:w="4621"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jc w:val="both"/>
              <w:rPr>
                <w:b/>
                <w:bCs/>
                <w:i/>
                <w:iCs/>
              </w:rPr>
            </w:pPr>
            <w:r w:rsidRPr="001A7219">
              <w:rPr>
                <w:i/>
                <w:iCs/>
              </w:rPr>
              <w:t>Назив понуђача:</w:t>
            </w:r>
          </w:p>
          <w:p w:rsidR="00EC588B" w:rsidRPr="001A7219" w:rsidRDefault="00EC588B"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rPr>
                <w:b/>
                <w:bCs/>
                <w:i/>
                <w:iCs/>
              </w:rPr>
            </w:pPr>
          </w:p>
          <w:p w:rsidR="00EC588B" w:rsidRPr="001A7219" w:rsidRDefault="00EC588B" w:rsidP="00FD382C">
            <w:pPr>
              <w:rPr>
                <w:b/>
                <w:bCs/>
                <w:i/>
                <w:iCs/>
              </w:rPr>
            </w:pPr>
          </w:p>
          <w:p w:rsidR="00EC588B" w:rsidRPr="001A7219" w:rsidRDefault="00EC588B" w:rsidP="00FD382C">
            <w:pPr>
              <w:rPr>
                <w:b/>
                <w:bCs/>
                <w:i/>
                <w:iCs/>
              </w:rPr>
            </w:pPr>
          </w:p>
        </w:tc>
      </w:tr>
      <w:tr w:rsidR="00EC588B" w:rsidRPr="001A7219" w:rsidTr="00FD382C">
        <w:tc>
          <w:tcPr>
            <w:tcW w:w="4621"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jc w:val="both"/>
              <w:rPr>
                <w:b/>
                <w:bCs/>
                <w:i/>
                <w:iCs/>
              </w:rPr>
            </w:pPr>
            <w:r w:rsidRPr="001A7219">
              <w:rPr>
                <w:i/>
                <w:iCs/>
              </w:rPr>
              <w:t>Адреса понуђача:</w:t>
            </w:r>
          </w:p>
          <w:p w:rsidR="00EC588B" w:rsidRPr="001A7219" w:rsidRDefault="00EC588B"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rPr>
                <w:b/>
                <w:bCs/>
                <w:i/>
                <w:iCs/>
              </w:rPr>
            </w:pPr>
          </w:p>
          <w:p w:rsidR="00EC588B" w:rsidRPr="001A7219" w:rsidRDefault="00EC588B" w:rsidP="00FD382C">
            <w:pPr>
              <w:rPr>
                <w:b/>
                <w:bCs/>
                <w:i/>
                <w:iCs/>
              </w:rPr>
            </w:pPr>
          </w:p>
          <w:p w:rsidR="00EC588B" w:rsidRPr="001A7219" w:rsidRDefault="00EC588B" w:rsidP="00FD382C">
            <w:pPr>
              <w:rPr>
                <w:b/>
                <w:bCs/>
                <w:i/>
                <w:iCs/>
              </w:rPr>
            </w:pPr>
          </w:p>
        </w:tc>
      </w:tr>
      <w:tr w:rsidR="00EC588B" w:rsidRPr="001A7219" w:rsidTr="00FD382C">
        <w:tc>
          <w:tcPr>
            <w:tcW w:w="4621"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jc w:val="both"/>
              <w:rPr>
                <w:b/>
                <w:bCs/>
                <w:i/>
                <w:iCs/>
              </w:rPr>
            </w:pPr>
            <w:r w:rsidRPr="001A7219">
              <w:rPr>
                <w:i/>
                <w:iCs/>
              </w:rPr>
              <w:t>Матични број понуђача:</w:t>
            </w:r>
          </w:p>
          <w:p w:rsidR="00EC588B" w:rsidRPr="001A7219" w:rsidRDefault="00EC588B"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rPr>
                <w:b/>
                <w:bCs/>
                <w:i/>
                <w:iCs/>
              </w:rPr>
            </w:pPr>
          </w:p>
          <w:p w:rsidR="00EC588B" w:rsidRPr="001A7219" w:rsidRDefault="00EC588B" w:rsidP="00FD382C">
            <w:pPr>
              <w:rPr>
                <w:b/>
                <w:bCs/>
                <w:i/>
                <w:iCs/>
              </w:rPr>
            </w:pPr>
          </w:p>
          <w:p w:rsidR="00EC588B" w:rsidRPr="001A7219" w:rsidRDefault="00EC588B" w:rsidP="00FD382C">
            <w:pPr>
              <w:rPr>
                <w:b/>
                <w:bCs/>
                <w:i/>
                <w:iCs/>
              </w:rPr>
            </w:pPr>
          </w:p>
        </w:tc>
      </w:tr>
      <w:tr w:rsidR="00EC588B" w:rsidRPr="001A7219" w:rsidTr="00FD382C">
        <w:tc>
          <w:tcPr>
            <w:tcW w:w="4621"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jc w:val="both"/>
              <w:rPr>
                <w:b/>
                <w:bCs/>
                <w:i/>
                <w:iCs/>
                <w:lang w:val="ru-RU"/>
              </w:rPr>
            </w:pPr>
            <w:r w:rsidRPr="001A7219">
              <w:rPr>
                <w:i/>
                <w:iCs/>
                <w:lang w:val="ru-RU"/>
              </w:rPr>
              <w:t>Порески идентификациони број понуђача (ПИБ):</w:t>
            </w:r>
          </w:p>
          <w:p w:rsidR="00EC588B" w:rsidRPr="001A7219" w:rsidRDefault="00EC588B"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rPr>
                <w:b/>
                <w:bCs/>
                <w:i/>
                <w:iCs/>
                <w:lang w:val="ru-RU"/>
              </w:rPr>
            </w:pPr>
          </w:p>
        </w:tc>
      </w:tr>
      <w:tr w:rsidR="00EC588B" w:rsidRPr="001A7219" w:rsidTr="00FD382C">
        <w:tc>
          <w:tcPr>
            <w:tcW w:w="4621"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jc w:val="both"/>
              <w:rPr>
                <w:b/>
                <w:bCs/>
                <w:i/>
                <w:iCs/>
              </w:rPr>
            </w:pPr>
            <w:r w:rsidRPr="001A7219">
              <w:rPr>
                <w:i/>
                <w:iCs/>
              </w:rPr>
              <w:t>Име особе за контакт:</w:t>
            </w:r>
          </w:p>
          <w:p w:rsidR="00EC588B" w:rsidRPr="001A7219" w:rsidRDefault="00EC588B"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rPr>
                <w:b/>
                <w:bCs/>
                <w:i/>
                <w:iCs/>
              </w:rPr>
            </w:pPr>
          </w:p>
          <w:p w:rsidR="00EC588B" w:rsidRPr="001A7219" w:rsidRDefault="00EC588B" w:rsidP="00FD382C">
            <w:pPr>
              <w:rPr>
                <w:b/>
                <w:bCs/>
                <w:i/>
                <w:iCs/>
              </w:rPr>
            </w:pPr>
          </w:p>
          <w:p w:rsidR="00EC588B" w:rsidRPr="001A7219" w:rsidRDefault="00EC588B" w:rsidP="00FD382C">
            <w:pPr>
              <w:rPr>
                <w:b/>
                <w:bCs/>
                <w:i/>
                <w:iCs/>
              </w:rPr>
            </w:pPr>
          </w:p>
        </w:tc>
      </w:tr>
      <w:tr w:rsidR="00EC588B" w:rsidRPr="001A7219" w:rsidTr="00FD382C">
        <w:tc>
          <w:tcPr>
            <w:tcW w:w="4621"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jc w:val="both"/>
              <w:rPr>
                <w:b/>
                <w:bCs/>
                <w:i/>
                <w:iCs/>
                <w:lang w:val="ru-RU"/>
              </w:rPr>
            </w:pPr>
            <w:r w:rsidRPr="001A7219">
              <w:rPr>
                <w:i/>
                <w:iCs/>
                <w:lang w:val="ru-RU"/>
              </w:rPr>
              <w:t>Електронска адреса понуђача (</w:t>
            </w:r>
            <w:r w:rsidRPr="001A7219">
              <w:rPr>
                <w:i/>
                <w:iCs/>
              </w:rPr>
              <w:t>e</w:t>
            </w:r>
            <w:r w:rsidRPr="001A7219">
              <w:rPr>
                <w:i/>
                <w:iCs/>
                <w:lang w:val="ru-RU"/>
              </w:rPr>
              <w:t>-</w:t>
            </w:r>
            <w:r w:rsidRPr="001A7219">
              <w:rPr>
                <w:i/>
                <w:iCs/>
              </w:rPr>
              <w:t>mail</w:t>
            </w:r>
            <w:r w:rsidRPr="001A7219">
              <w:rPr>
                <w:i/>
                <w:iCs/>
                <w:lang w:val="ru-RU"/>
              </w:rPr>
              <w:t>):</w:t>
            </w:r>
          </w:p>
          <w:p w:rsidR="00EC588B" w:rsidRPr="001A7219" w:rsidRDefault="00EC588B"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rPr>
                <w:b/>
                <w:bCs/>
                <w:i/>
                <w:iCs/>
                <w:lang w:val="ru-RU"/>
              </w:rPr>
            </w:pPr>
          </w:p>
        </w:tc>
      </w:tr>
      <w:tr w:rsidR="00EC588B" w:rsidRPr="001A7219" w:rsidTr="00FD382C">
        <w:tc>
          <w:tcPr>
            <w:tcW w:w="4621"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jc w:val="both"/>
              <w:rPr>
                <w:b/>
                <w:bCs/>
                <w:i/>
                <w:iCs/>
              </w:rPr>
            </w:pPr>
            <w:r w:rsidRPr="001A7219">
              <w:rPr>
                <w:i/>
                <w:iCs/>
              </w:rPr>
              <w:t>Телефон:</w:t>
            </w:r>
          </w:p>
          <w:p w:rsidR="00EC588B" w:rsidRPr="001A7219" w:rsidRDefault="00EC588B"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rPr>
                <w:b/>
                <w:bCs/>
                <w:i/>
                <w:iCs/>
              </w:rPr>
            </w:pPr>
          </w:p>
          <w:p w:rsidR="00EC588B" w:rsidRPr="001A7219" w:rsidRDefault="00EC588B" w:rsidP="00FD382C">
            <w:pPr>
              <w:rPr>
                <w:b/>
                <w:bCs/>
                <w:i/>
                <w:iCs/>
              </w:rPr>
            </w:pPr>
          </w:p>
          <w:p w:rsidR="00EC588B" w:rsidRPr="001A7219" w:rsidRDefault="00EC588B" w:rsidP="00FD382C">
            <w:pPr>
              <w:rPr>
                <w:b/>
                <w:bCs/>
                <w:i/>
                <w:iCs/>
              </w:rPr>
            </w:pPr>
          </w:p>
        </w:tc>
      </w:tr>
      <w:tr w:rsidR="00EC588B" w:rsidRPr="001A7219" w:rsidTr="00FD382C">
        <w:tc>
          <w:tcPr>
            <w:tcW w:w="4621"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jc w:val="both"/>
              <w:rPr>
                <w:b/>
                <w:bCs/>
                <w:i/>
                <w:iCs/>
              </w:rPr>
            </w:pPr>
            <w:r w:rsidRPr="001A7219">
              <w:rPr>
                <w:i/>
                <w:iCs/>
              </w:rPr>
              <w:t>Телефакс:</w:t>
            </w:r>
          </w:p>
          <w:p w:rsidR="00EC588B" w:rsidRPr="001A7219" w:rsidRDefault="00EC588B"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rPr>
                <w:b/>
                <w:bCs/>
                <w:i/>
                <w:iCs/>
              </w:rPr>
            </w:pPr>
          </w:p>
          <w:p w:rsidR="00EC588B" w:rsidRPr="001A7219" w:rsidRDefault="00EC588B" w:rsidP="00FD382C">
            <w:pPr>
              <w:rPr>
                <w:b/>
                <w:bCs/>
                <w:i/>
                <w:iCs/>
              </w:rPr>
            </w:pPr>
          </w:p>
          <w:p w:rsidR="00EC588B" w:rsidRPr="001A7219" w:rsidRDefault="00EC588B" w:rsidP="00FD382C">
            <w:pPr>
              <w:rPr>
                <w:b/>
                <w:bCs/>
                <w:i/>
                <w:iCs/>
              </w:rPr>
            </w:pPr>
          </w:p>
        </w:tc>
      </w:tr>
      <w:tr w:rsidR="00EC588B" w:rsidRPr="001A7219" w:rsidTr="00FD382C">
        <w:tc>
          <w:tcPr>
            <w:tcW w:w="4621"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jc w:val="both"/>
              <w:rPr>
                <w:b/>
                <w:bCs/>
                <w:i/>
                <w:iCs/>
                <w:lang w:val="ru-RU"/>
              </w:rPr>
            </w:pPr>
            <w:r w:rsidRPr="001A7219">
              <w:rPr>
                <w:i/>
                <w:iCs/>
                <w:lang w:val="ru-RU"/>
              </w:rPr>
              <w:t>Број рачуна понуђача и назив банке:</w:t>
            </w:r>
          </w:p>
          <w:p w:rsidR="00EC588B" w:rsidRPr="001A7219" w:rsidRDefault="00EC588B"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rPr>
                <w:b/>
                <w:bCs/>
                <w:i/>
                <w:iCs/>
                <w:lang w:val="ru-RU"/>
              </w:rPr>
            </w:pPr>
          </w:p>
          <w:p w:rsidR="00EC588B" w:rsidRPr="001A7219" w:rsidRDefault="00EC588B" w:rsidP="00FD382C">
            <w:pPr>
              <w:rPr>
                <w:b/>
                <w:bCs/>
                <w:i/>
                <w:iCs/>
                <w:lang w:val="ru-RU"/>
              </w:rPr>
            </w:pPr>
          </w:p>
          <w:p w:rsidR="00EC588B" w:rsidRPr="001A7219" w:rsidRDefault="00EC588B" w:rsidP="00FD382C">
            <w:pPr>
              <w:rPr>
                <w:b/>
                <w:bCs/>
                <w:i/>
                <w:iCs/>
                <w:lang w:val="ru-RU"/>
              </w:rPr>
            </w:pPr>
          </w:p>
        </w:tc>
      </w:tr>
      <w:tr w:rsidR="00EC588B" w:rsidRPr="001A7219" w:rsidTr="00FD382C">
        <w:tc>
          <w:tcPr>
            <w:tcW w:w="4621"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jc w:val="both"/>
              <w:rPr>
                <w:b/>
                <w:bCs/>
                <w:i/>
                <w:iCs/>
                <w:lang w:val="ru-RU"/>
              </w:rPr>
            </w:pPr>
            <w:r w:rsidRPr="001A7219">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ind w:firstLine="708"/>
              <w:rPr>
                <w:b/>
                <w:bCs/>
                <w:i/>
                <w:iCs/>
                <w:lang w:val="ru-RU"/>
              </w:rPr>
            </w:pPr>
          </w:p>
          <w:p w:rsidR="00EC588B" w:rsidRPr="001A7219" w:rsidRDefault="00EC588B" w:rsidP="00FD382C">
            <w:pPr>
              <w:ind w:firstLine="708"/>
              <w:rPr>
                <w:b/>
                <w:bCs/>
                <w:i/>
                <w:iCs/>
                <w:lang w:val="ru-RU"/>
              </w:rPr>
            </w:pPr>
          </w:p>
          <w:p w:rsidR="00EC588B" w:rsidRPr="001A7219" w:rsidRDefault="00EC588B" w:rsidP="00FD382C">
            <w:pPr>
              <w:ind w:firstLine="708"/>
              <w:rPr>
                <w:b/>
                <w:bCs/>
                <w:i/>
                <w:iCs/>
                <w:lang w:val="ru-RU"/>
              </w:rPr>
            </w:pPr>
          </w:p>
        </w:tc>
      </w:tr>
    </w:tbl>
    <w:p w:rsidR="00EC588B" w:rsidRPr="001A7219" w:rsidRDefault="00EC588B" w:rsidP="00897573">
      <w:pPr>
        <w:rPr>
          <w:b/>
          <w:bCs/>
          <w:i/>
          <w:iCs/>
        </w:rPr>
      </w:pPr>
    </w:p>
    <w:p w:rsidR="00EC588B" w:rsidRPr="001A7219" w:rsidRDefault="00EC588B" w:rsidP="00897573">
      <w:r w:rsidRPr="001A7219">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EC588B"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center"/>
            </w:pPr>
          </w:p>
          <w:p w:rsidR="00EC588B" w:rsidRPr="001A7219" w:rsidRDefault="00EC588B" w:rsidP="00FD382C">
            <w:pPr>
              <w:jc w:val="center"/>
              <w:rPr>
                <w:rFonts w:eastAsia="TimesNewRomanPSMT"/>
                <w:b/>
                <w:bCs/>
              </w:rPr>
            </w:pPr>
            <w:r w:rsidRPr="001A7219">
              <w:rPr>
                <w:rFonts w:eastAsia="TimesNewRomanPSMT"/>
                <w:b/>
                <w:bCs/>
              </w:rPr>
              <w:t xml:space="preserve">А) САМОСТАЛНО </w:t>
            </w:r>
          </w:p>
        </w:tc>
      </w:tr>
      <w:tr w:rsidR="00EC588B"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center"/>
              <w:rPr>
                <w:rFonts w:eastAsia="TimesNewRomanPSMT"/>
                <w:b/>
                <w:bCs/>
              </w:rPr>
            </w:pPr>
          </w:p>
          <w:p w:rsidR="00EC588B" w:rsidRPr="001A7219" w:rsidRDefault="00EC588B" w:rsidP="00FD382C">
            <w:pPr>
              <w:jc w:val="center"/>
              <w:rPr>
                <w:rFonts w:eastAsia="TimesNewRomanPSMT"/>
                <w:b/>
                <w:bCs/>
              </w:rPr>
            </w:pPr>
            <w:r w:rsidRPr="001A7219">
              <w:rPr>
                <w:rFonts w:eastAsia="TimesNewRomanPSMT"/>
                <w:b/>
                <w:bCs/>
              </w:rPr>
              <w:t>Б) СА ПОДИЗВОЂАЧЕМ</w:t>
            </w:r>
          </w:p>
        </w:tc>
      </w:tr>
      <w:tr w:rsidR="00EC588B"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center"/>
              <w:rPr>
                <w:rFonts w:eastAsia="TimesNewRomanPSMT"/>
                <w:b/>
                <w:bCs/>
              </w:rPr>
            </w:pPr>
          </w:p>
          <w:p w:rsidR="00EC588B" w:rsidRPr="001A7219" w:rsidRDefault="00EC588B" w:rsidP="00FD382C">
            <w:pPr>
              <w:jc w:val="center"/>
              <w:rPr>
                <w:b/>
                <w:i/>
                <w:iCs/>
                <w:lang w:val="ru-RU"/>
              </w:rPr>
            </w:pPr>
            <w:r w:rsidRPr="001A7219">
              <w:rPr>
                <w:rFonts w:eastAsia="TimesNewRomanPSMT"/>
                <w:b/>
                <w:bCs/>
              </w:rPr>
              <w:t>В) КАО ЗАЈЕДНИЧКУ ПОНУДУ</w:t>
            </w:r>
          </w:p>
        </w:tc>
      </w:tr>
    </w:tbl>
    <w:p w:rsidR="00EC588B" w:rsidRPr="001A7219" w:rsidRDefault="00EC588B" w:rsidP="00897573">
      <w:pPr>
        <w:jc w:val="both"/>
        <w:rPr>
          <w:rFonts w:eastAsia="TimesNewRomanPSMT"/>
          <w:bCs/>
        </w:rPr>
      </w:pPr>
      <w:r w:rsidRPr="001A7219">
        <w:rPr>
          <w:b/>
          <w:i/>
          <w:iCs/>
          <w:u w:val="single"/>
          <w:lang w:val="ru-RU"/>
        </w:rPr>
        <w:t>Напомена:</w:t>
      </w:r>
      <w:r w:rsidRPr="001A7219">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C588B" w:rsidRPr="001A7219" w:rsidRDefault="00EC588B" w:rsidP="00897573">
      <w:pPr>
        <w:jc w:val="both"/>
        <w:rPr>
          <w:rFonts w:eastAsia="TimesNewRomanPSMT"/>
          <w:b/>
          <w:bCs/>
          <w:i/>
        </w:rPr>
      </w:pPr>
      <w:r w:rsidRPr="001A7219">
        <w:rPr>
          <w:rFonts w:eastAsia="TimesNewRomanPSMT"/>
          <w:b/>
          <w:bCs/>
          <w:i/>
          <w:lang w:val="sr-Cyrl-CS"/>
        </w:rPr>
        <w:t xml:space="preserve">3) </w:t>
      </w:r>
      <w:r w:rsidRPr="001A7219">
        <w:rPr>
          <w:rFonts w:eastAsia="TimesNewRomanPSMT"/>
          <w:b/>
          <w:bCs/>
          <w:i/>
        </w:rPr>
        <w:t xml:space="preserve">ПОДАЦИ О ПОДИЗВОЂАЧУ </w:t>
      </w:r>
    </w:p>
    <w:p w:rsidR="00EC588B" w:rsidRPr="001A7219" w:rsidRDefault="00EC588B" w:rsidP="00897573">
      <w:pPr>
        <w:jc w:val="both"/>
      </w:pPr>
      <w:r w:rsidRPr="001A7219">
        <w:rPr>
          <w:rFonts w:eastAsia="TimesNewRomanPSMT"/>
          <w:b/>
          <w:bCs/>
          <w:i/>
        </w:rPr>
        <w:lastRenderedPageBreak/>
        <w:tab/>
      </w:r>
    </w:p>
    <w:tbl>
      <w:tblPr>
        <w:tblW w:w="0" w:type="auto"/>
        <w:tblInd w:w="-20" w:type="dxa"/>
        <w:tblLayout w:type="fixed"/>
        <w:tblLook w:val="0000" w:firstRow="0" w:lastRow="0" w:firstColumn="0" w:lastColumn="0" w:noHBand="0" w:noVBand="0"/>
      </w:tblPr>
      <w:tblGrid>
        <w:gridCol w:w="465"/>
        <w:gridCol w:w="4219"/>
        <w:gridCol w:w="4598"/>
      </w:tblGrid>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pPr>
          </w:p>
          <w:p w:rsidR="00EC588B" w:rsidRPr="001A7219" w:rsidRDefault="00EC588B" w:rsidP="00FD382C">
            <w:pPr>
              <w:jc w:val="both"/>
              <w:rPr>
                <w:rFonts w:eastAsia="TimesNewRomanPSMT"/>
                <w:bCs/>
                <w:i/>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lang w:val="ru-RU"/>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lang w:val="ru-RU"/>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Cs/>
                <w:i/>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lang w:val="ru-RU"/>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lang w:val="ru-RU"/>
              </w:rPr>
            </w:pPr>
          </w:p>
        </w:tc>
      </w:tr>
    </w:tbl>
    <w:p w:rsidR="00EC588B" w:rsidRPr="001A7219" w:rsidRDefault="00EC588B" w:rsidP="00897573">
      <w:pPr>
        <w:jc w:val="both"/>
        <w:rPr>
          <w:b/>
          <w:bCs/>
          <w:i/>
          <w:iCs/>
          <w:u w:val="single"/>
          <w:lang w:val="ru-RU"/>
        </w:rPr>
      </w:pPr>
    </w:p>
    <w:p w:rsidR="00EC588B" w:rsidRPr="001A7219" w:rsidRDefault="00EC588B" w:rsidP="00897573">
      <w:pPr>
        <w:jc w:val="both"/>
        <w:rPr>
          <w:i/>
          <w:iCs/>
          <w:lang w:val="ru-RU"/>
        </w:rPr>
      </w:pPr>
      <w:r w:rsidRPr="001A7219">
        <w:rPr>
          <w:b/>
          <w:bCs/>
          <w:i/>
          <w:iCs/>
          <w:u w:val="single"/>
          <w:lang w:val="ru-RU"/>
        </w:rPr>
        <w:t>Напомена:</w:t>
      </w:r>
      <w:r w:rsidRPr="001A7219">
        <w:rPr>
          <w:b/>
          <w:bCs/>
          <w:i/>
          <w:iCs/>
          <w:lang w:val="ru-RU"/>
        </w:rPr>
        <w:t xml:space="preserve"> </w:t>
      </w:r>
    </w:p>
    <w:p w:rsidR="00EC588B" w:rsidRPr="001A7219" w:rsidRDefault="00EC588B" w:rsidP="00897573">
      <w:pPr>
        <w:jc w:val="both"/>
        <w:rPr>
          <w:rFonts w:eastAsia="TimesNewRomanPSMT"/>
          <w:b/>
          <w:bCs/>
          <w:lang w:val="ru-RU"/>
        </w:rPr>
      </w:pPr>
      <w:r w:rsidRPr="001A721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C588B" w:rsidRPr="001A7219" w:rsidRDefault="00EC588B" w:rsidP="00897573">
      <w:pPr>
        <w:jc w:val="both"/>
        <w:rPr>
          <w:rFonts w:eastAsia="TimesNewRomanPSMT"/>
          <w:b/>
          <w:bCs/>
          <w:lang w:val="ru-RU"/>
        </w:rPr>
      </w:pPr>
    </w:p>
    <w:p w:rsidR="00EC588B" w:rsidRPr="001A7219" w:rsidRDefault="00EC588B" w:rsidP="00897573">
      <w:pPr>
        <w:jc w:val="both"/>
        <w:rPr>
          <w:rFonts w:eastAsia="TimesNewRomanPSMT"/>
          <w:b/>
          <w:bCs/>
          <w:i/>
          <w:lang w:val="ru-RU"/>
        </w:rPr>
      </w:pPr>
      <w:r w:rsidRPr="001A7219">
        <w:rPr>
          <w:rFonts w:eastAsia="TimesNewRomanPSMT"/>
          <w:b/>
          <w:bCs/>
          <w:i/>
          <w:lang w:val="sr-Cyrl-CS"/>
        </w:rPr>
        <w:t xml:space="preserve">4) </w:t>
      </w:r>
      <w:r w:rsidRPr="001A7219">
        <w:rPr>
          <w:rFonts w:eastAsia="TimesNewRomanPSMT"/>
          <w:b/>
          <w:bCs/>
          <w:i/>
          <w:lang w:val="ru-RU"/>
        </w:rPr>
        <w:t>ПОДАЦИ О УЧЕСНИКУ  У ЗАЈЕДНИЧКОЈ ПОНУДИ</w:t>
      </w:r>
    </w:p>
    <w:p w:rsidR="00EC588B" w:rsidRPr="001A7219" w:rsidRDefault="00EC588B" w:rsidP="00897573">
      <w:pPr>
        <w:jc w:val="both"/>
      </w:pPr>
      <w:r w:rsidRPr="001A7219">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pPr>
          </w:p>
          <w:p w:rsidR="00EC588B" w:rsidRPr="001A7219" w:rsidRDefault="00EC588B" w:rsidP="00FD382C">
            <w:pPr>
              <w:jc w:val="both"/>
              <w:rPr>
                <w:rFonts w:eastAsia="TimesNewRomanPSMT"/>
                <w:bCs/>
                <w:i/>
                <w:lang w:val="ru-RU"/>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lang w:val="ru-RU"/>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lastRenderedPageBreak/>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lang w:val="ru-RU"/>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lang w:val="ru-RU"/>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lang w:val="ru-RU"/>
              </w:rPr>
            </w:pPr>
            <w:r w:rsidRPr="001A7219">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lang w:val="ru-RU"/>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bl>
    <w:p w:rsidR="00EC588B" w:rsidRPr="001A7219" w:rsidRDefault="00EC588B" w:rsidP="00897573">
      <w:pPr>
        <w:jc w:val="both"/>
        <w:rPr>
          <w:b/>
          <w:bCs/>
          <w:i/>
          <w:iCs/>
          <w:u w:val="single"/>
          <w:lang w:val="sr-Cyrl-RS"/>
        </w:rPr>
      </w:pPr>
    </w:p>
    <w:p w:rsidR="00EC588B" w:rsidRPr="001A7219" w:rsidRDefault="00EC588B" w:rsidP="00897573">
      <w:pPr>
        <w:jc w:val="both"/>
        <w:rPr>
          <w:i/>
          <w:iCs/>
          <w:lang w:val="ru-RU"/>
        </w:rPr>
      </w:pPr>
      <w:r w:rsidRPr="001A7219">
        <w:rPr>
          <w:b/>
          <w:bCs/>
          <w:i/>
          <w:iCs/>
          <w:u w:val="single"/>
        </w:rPr>
        <w:t>Напомена:</w:t>
      </w:r>
      <w:r w:rsidRPr="001A7219">
        <w:rPr>
          <w:b/>
          <w:bCs/>
          <w:i/>
          <w:iCs/>
        </w:rPr>
        <w:t xml:space="preserve"> </w:t>
      </w:r>
    </w:p>
    <w:p w:rsidR="00EC588B" w:rsidRPr="001A7219" w:rsidRDefault="00EC588B" w:rsidP="00897573">
      <w:pPr>
        <w:jc w:val="both"/>
        <w:rPr>
          <w:b/>
          <w:bCs/>
          <w:i/>
          <w:iCs/>
          <w:sz w:val="20"/>
          <w:szCs w:val="20"/>
        </w:rPr>
      </w:pPr>
      <w:r w:rsidRPr="001A7219">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1A7219">
        <w:rPr>
          <w:i/>
          <w:iCs/>
          <w:sz w:val="20"/>
          <w:szCs w:val="20"/>
          <w:lang w:val="ru-RU"/>
        </w:rPr>
        <w:t>.</w:t>
      </w:r>
    </w:p>
    <w:p w:rsidR="00EC588B" w:rsidRPr="001A7219" w:rsidRDefault="00EC588B" w:rsidP="00897573">
      <w:pPr>
        <w:jc w:val="both"/>
        <w:rPr>
          <w:b/>
          <w:bCs/>
          <w:i/>
          <w:iCs/>
          <w:sz w:val="20"/>
          <w:szCs w:val="20"/>
        </w:rPr>
      </w:pPr>
    </w:p>
    <w:p w:rsidR="00EC588B" w:rsidRPr="00A06DEB" w:rsidRDefault="00EC588B" w:rsidP="00897573">
      <w:pPr>
        <w:jc w:val="both"/>
        <w:rPr>
          <w:b/>
          <w:bCs/>
          <w:i/>
          <w:iCs/>
          <w:sz w:val="20"/>
          <w:szCs w:val="20"/>
          <w:lang w:val="sr-Cyrl-RS"/>
        </w:rPr>
      </w:pPr>
    </w:p>
    <w:p w:rsidR="00EC588B" w:rsidRPr="00F1773D" w:rsidRDefault="00EC588B" w:rsidP="00897573">
      <w:pPr>
        <w:jc w:val="both"/>
        <w:rPr>
          <w:i/>
          <w:iCs/>
          <w:color w:val="FF0000"/>
        </w:rPr>
      </w:pPr>
      <w:r w:rsidRPr="00F1773D">
        <w:rPr>
          <w:rFonts w:eastAsia="TimesNewRomanPSMT"/>
          <w:b/>
          <w:bCs/>
          <w:i/>
          <w:lang w:val="sr-Cyrl-CS"/>
        </w:rPr>
        <w:t xml:space="preserve">5) </w:t>
      </w:r>
      <w:r w:rsidRPr="00F1773D">
        <w:rPr>
          <w:rFonts w:eastAsia="TimesNewRomanPSMT"/>
          <w:b/>
          <w:bCs/>
          <w:i/>
        </w:rPr>
        <w:t>ОПИС ПРЕДМЕТА НАБАВКЕ</w:t>
      </w:r>
      <w:r w:rsidRPr="00F1773D">
        <w:rPr>
          <w:rFonts w:eastAsia="TimesNewRomanPSMT"/>
          <w:b/>
          <w:bCs/>
          <w:i/>
          <w:lang w:val="sr-Cyrl-RS"/>
        </w:rPr>
        <w:t xml:space="preserve"> </w:t>
      </w:r>
    </w:p>
    <w:p w:rsidR="00EC588B" w:rsidRPr="001A7219" w:rsidRDefault="00EC588B" w:rsidP="00897573">
      <w:pPr>
        <w:jc w:val="both"/>
        <w:rPr>
          <w:rFonts w:eastAsia="TimesNewRomanPSMT"/>
          <w:b/>
          <w:bCs/>
        </w:rPr>
      </w:pPr>
    </w:p>
    <w:tbl>
      <w:tblPr>
        <w:tblW w:w="0" w:type="auto"/>
        <w:tblInd w:w="303" w:type="dxa"/>
        <w:tblLayout w:type="fixed"/>
        <w:tblLook w:val="0000" w:firstRow="0" w:lastRow="0" w:firstColumn="0" w:lastColumn="0" w:noHBand="0" w:noVBand="0"/>
      </w:tblPr>
      <w:tblGrid>
        <w:gridCol w:w="5250"/>
        <w:gridCol w:w="3375"/>
      </w:tblGrid>
      <w:tr w:rsidR="00EC588B" w:rsidRPr="001A7219" w:rsidTr="00FD382C">
        <w:tc>
          <w:tcPr>
            <w:tcW w:w="5250" w:type="dxa"/>
            <w:tcBorders>
              <w:top w:val="single" w:sz="4" w:space="0" w:color="000000"/>
              <w:left w:val="single" w:sz="4" w:space="0" w:color="000000"/>
              <w:bottom w:val="single" w:sz="4" w:space="0" w:color="000000"/>
            </w:tcBorders>
            <w:shd w:val="clear" w:color="auto" w:fill="auto"/>
          </w:tcPr>
          <w:p w:rsidR="00EC588B" w:rsidRPr="00005128" w:rsidRDefault="00EC588B" w:rsidP="00FD382C">
            <w:pPr>
              <w:snapToGrid w:val="0"/>
              <w:jc w:val="both"/>
              <w:rPr>
                <w:rFonts w:eastAsia="TimesNewRomanPSMT"/>
                <w:bCs/>
                <w:i/>
                <w:lang w:val="ru-RU"/>
              </w:rPr>
            </w:pPr>
          </w:p>
          <w:p w:rsidR="00EC588B" w:rsidRPr="00005128" w:rsidRDefault="00EC588B" w:rsidP="00FD382C">
            <w:pPr>
              <w:jc w:val="both"/>
              <w:rPr>
                <w:rFonts w:eastAsia="TimesNewRomanPSMT"/>
                <w:bCs/>
                <w:i/>
                <w:color w:val="FF0000"/>
                <w:lang w:val="ru-RU"/>
              </w:rPr>
            </w:pPr>
            <w:r w:rsidRPr="00005128">
              <w:rPr>
                <w:rFonts w:eastAsia="TimesNewRomanPSMT"/>
                <w:bCs/>
                <w:i/>
                <w:lang w:val="ru-RU"/>
              </w:rPr>
              <w:t xml:space="preserve">Укупна цена без ПДВ-а </w:t>
            </w:r>
          </w:p>
          <w:p w:rsidR="00EC588B" w:rsidRPr="00005128" w:rsidRDefault="00EC588B" w:rsidP="00FD382C">
            <w:pPr>
              <w:jc w:val="both"/>
              <w:rPr>
                <w:rFonts w:eastAsia="TimesNewRomanPSMT"/>
                <w:bCs/>
                <w:i/>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Cs/>
                <w:color w:val="FF0000"/>
                <w:lang w:val="ru-RU"/>
              </w:rPr>
            </w:pPr>
          </w:p>
          <w:p w:rsidR="00EC588B" w:rsidRPr="001A7219" w:rsidRDefault="00EC588B" w:rsidP="00FD382C">
            <w:pPr>
              <w:jc w:val="both"/>
              <w:rPr>
                <w:rFonts w:eastAsia="TimesNewRomanPSMT"/>
                <w:bCs/>
                <w:color w:val="FF0000"/>
                <w:lang w:val="ru-RU"/>
              </w:rPr>
            </w:pPr>
          </w:p>
        </w:tc>
      </w:tr>
      <w:tr w:rsidR="00EC588B" w:rsidRPr="001A7219" w:rsidTr="00FD382C">
        <w:tc>
          <w:tcPr>
            <w:tcW w:w="5250" w:type="dxa"/>
            <w:tcBorders>
              <w:top w:val="single" w:sz="4" w:space="0" w:color="000000"/>
              <w:left w:val="single" w:sz="4" w:space="0" w:color="000000"/>
              <w:bottom w:val="single" w:sz="4" w:space="0" w:color="000000"/>
            </w:tcBorders>
            <w:shd w:val="clear" w:color="auto" w:fill="auto"/>
          </w:tcPr>
          <w:p w:rsidR="00EC588B" w:rsidRPr="00005128" w:rsidRDefault="00EC588B" w:rsidP="00FD382C">
            <w:pPr>
              <w:snapToGrid w:val="0"/>
              <w:jc w:val="both"/>
              <w:rPr>
                <w:rFonts w:eastAsia="TimesNewRomanPSMT"/>
                <w:bCs/>
                <w:i/>
                <w:lang w:val="ru-RU"/>
              </w:rPr>
            </w:pPr>
          </w:p>
          <w:p w:rsidR="00EC588B" w:rsidRPr="00005128" w:rsidRDefault="00EC588B" w:rsidP="00FD382C">
            <w:pPr>
              <w:jc w:val="both"/>
              <w:rPr>
                <w:rFonts w:eastAsia="TimesNewRomanPSMT"/>
                <w:bCs/>
                <w:i/>
                <w:lang w:val="ru-RU"/>
              </w:rPr>
            </w:pPr>
            <w:r w:rsidRPr="00005128">
              <w:rPr>
                <w:rFonts w:eastAsia="TimesNewRomanPSMT"/>
                <w:bCs/>
                <w:i/>
                <w:lang w:val="ru-RU"/>
              </w:rPr>
              <w:t>Укупна цена са ПДВ-ом</w:t>
            </w:r>
          </w:p>
          <w:p w:rsidR="00EC588B" w:rsidRPr="00005128" w:rsidRDefault="00EC588B" w:rsidP="00FD382C">
            <w:pPr>
              <w:jc w:val="both"/>
              <w:rPr>
                <w:rFonts w:eastAsia="TimesNewRomanPSMT"/>
                <w:bCs/>
                <w:i/>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Cs/>
                <w:color w:val="FF0000"/>
                <w:lang w:val="ru-RU"/>
              </w:rPr>
            </w:pPr>
          </w:p>
        </w:tc>
      </w:tr>
      <w:tr w:rsidR="00EC588B" w:rsidRPr="001A7219" w:rsidTr="00FD382C">
        <w:tc>
          <w:tcPr>
            <w:tcW w:w="5250" w:type="dxa"/>
            <w:tcBorders>
              <w:top w:val="single" w:sz="4" w:space="0" w:color="000000"/>
              <w:left w:val="single" w:sz="4" w:space="0" w:color="000000"/>
              <w:bottom w:val="single" w:sz="4" w:space="0" w:color="000000"/>
            </w:tcBorders>
            <w:shd w:val="clear" w:color="auto" w:fill="auto"/>
          </w:tcPr>
          <w:p w:rsidR="00EC588B" w:rsidRPr="00005128" w:rsidRDefault="00EC588B" w:rsidP="00FD382C">
            <w:pPr>
              <w:snapToGrid w:val="0"/>
              <w:jc w:val="both"/>
              <w:rPr>
                <w:rFonts w:eastAsia="TimesNewRomanPSMT"/>
                <w:bCs/>
                <w:i/>
                <w:lang w:val="ru-RU"/>
              </w:rPr>
            </w:pPr>
          </w:p>
          <w:p w:rsidR="00EC588B" w:rsidRPr="00005128" w:rsidRDefault="00EC588B" w:rsidP="00FD382C">
            <w:pPr>
              <w:jc w:val="both"/>
              <w:rPr>
                <w:rFonts w:eastAsia="TimesNewRomanPSMT"/>
                <w:bCs/>
                <w:i/>
                <w:lang w:val="ru-RU"/>
              </w:rPr>
            </w:pPr>
            <w:r w:rsidRPr="00005128">
              <w:rPr>
                <w:rFonts w:eastAsia="TimesNewRomanPSMT"/>
                <w:bCs/>
                <w:i/>
                <w:lang w:val="ru-RU"/>
              </w:rPr>
              <w:t>Рок и начин плаћања</w:t>
            </w:r>
          </w:p>
          <w:p w:rsidR="00EC588B" w:rsidRPr="00005128" w:rsidRDefault="00EC588B" w:rsidP="00FD382C">
            <w:pPr>
              <w:jc w:val="both"/>
              <w:rPr>
                <w:rFonts w:eastAsia="TimesNewRomanPSMT"/>
                <w:bCs/>
                <w:i/>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Cs/>
                <w:lang w:val="ru-RU"/>
              </w:rPr>
            </w:pPr>
          </w:p>
        </w:tc>
      </w:tr>
      <w:tr w:rsidR="00EC588B" w:rsidRPr="001A7219" w:rsidTr="00FD382C">
        <w:tc>
          <w:tcPr>
            <w:tcW w:w="5250" w:type="dxa"/>
            <w:tcBorders>
              <w:top w:val="single" w:sz="4" w:space="0" w:color="000000"/>
              <w:left w:val="single" w:sz="4" w:space="0" w:color="000000"/>
              <w:bottom w:val="single" w:sz="4" w:space="0" w:color="000000"/>
            </w:tcBorders>
            <w:shd w:val="clear" w:color="auto" w:fill="auto"/>
          </w:tcPr>
          <w:p w:rsidR="00EC588B" w:rsidRPr="00005128" w:rsidRDefault="00EC588B" w:rsidP="00FD382C">
            <w:pPr>
              <w:snapToGrid w:val="0"/>
              <w:jc w:val="both"/>
              <w:rPr>
                <w:rFonts w:eastAsia="TimesNewRomanPSMT"/>
                <w:bCs/>
                <w:i/>
                <w:lang w:val="ru-RU"/>
              </w:rPr>
            </w:pPr>
          </w:p>
          <w:p w:rsidR="00EC588B" w:rsidRPr="00005128" w:rsidRDefault="00EC588B" w:rsidP="00FD382C">
            <w:pPr>
              <w:jc w:val="both"/>
              <w:rPr>
                <w:rFonts w:eastAsia="TimesNewRomanPSMT"/>
                <w:bCs/>
                <w:i/>
                <w:lang w:val="ru-RU"/>
              </w:rPr>
            </w:pPr>
            <w:r w:rsidRPr="00005128">
              <w:rPr>
                <w:rFonts w:eastAsia="TimesNewRomanPSMT"/>
                <w:bCs/>
                <w:i/>
                <w:lang w:val="ru-RU"/>
              </w:rPr>
              <w:t>Рок важења понуде</w:t>
            </w:r>
          </w:p>
          <w:p w:rsidR="00EC588B" w:rsidRPr="00005128" w:rsidRDefault="00EC588B" w:rsidP="00FD382C">
            <w:pPr>
              <w:jc w:val="both"/>
              <w:rPr>
                <w:rFonts w:eastAsia="TimesNewRomanPSMT"/>
                <w:bCs/>
                <w:i/>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Cs/>
                <w:lang w:val="ru-RU"/>
              </w:rPr>
            </w:pPr>
          </w:p>
        </w:tc>
      </w:tr>
      <w:tr w:rsidR="00EC588B" w:rsidRPr="001A7219" w:rsidTr="00FD382C">
        <w:tc>
          <w:tcPr>
            <w:tcW w:w="5250" w:type="dxa"/>
            <w:tcBorders>
              <w:top w:val="single" w:sz="4" w:space="0" w:color="000000"/>
              <w:left w:val="single" w:sz="4" w:space="0" w:color="000000"/>
              <w:bottom w:val="single" w:sz="4" w:space="0" w:color="000000"/>
            </w:tcBorders>
            <w:shd w:val="clear" w:color="auto" w:fill="auto"/>
          </w:tcPr>
          <w:p w:rsidR="00EC588B" w:rsidRPr="00005128" w:rsidRDefault="00EC588B" w:rsidP="00FD382C">
            <w:pPr>
              <w:snapToGrid w:val="0"/>
              <w:jc w:val="both"/>
              <w:rPr>
                <w:rFonts w:eastAsia="TimesNewRomanPSMT"/>
                <w:bCs/>
                <w:i/>
                <w:lang w:val="ru-RU"/>
              </w:rPr>
            </w:pPr>
          </w:p>
          <w:p w:rsidR="00EC588B" w:rsidRPr="00005128" w:rsidRDefault="00EC588B" w:rsidP="00FD382C">
            <w:pPr>
              <w:jc w:val="both"/>
              <w:rPr>
                <w:rFonts w:eastAsia="TimesNewRomanPSMT"/>
                <w:bCs/>
                <w:i/>
                <w:lang w:val="ru-RU"/>
              </w:rPr>
            </w:pPr>
            <w:r w:rsidRPr="00005128">
              <w:rPr>
                <w:rFonts w:eastAsia="TimesNewRomanPSMT"/>
                <w:bCs/>
                <w:i/>
                <w:lang w:val="ru-RU"/>
              </w:rPr>
              <w:t>Рок испоруке</w:t>
            </w:r>
          </w:p>
          <w:p w:rsidR="00EC588B" w:rsidRPr="00005128" w:rsidRDefault="00EC588B" w:rsidP="00FD382C">
            <w:pPr>
              <w:jc w:val="both"/>
              <w:rPr>
                <w:rFonts w:eastAsia="TimesNewRomanPSMT"/>
                <w:bCs/>
                <w:i/>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Cs/>
                <w:lang w:val="ru-RU"/>
              </w:rPr>
            </w:pPr>
          </w:p>
        </w:tc>
      </w:tr>
      <w:tr w:rsidR="00EC588B" w:rsidRPr="001A7219" w:rsidTr="00FD382C">
        <w:tc>
          <w:tcPr>
            <w:tcW w:w="5250" w:type="dxa"/>
            <w:tcBorders>
              <w:top w:val="single" w:sz="4" w:space="0" w:color="000000"/>
              <w:left w:val="single" w:sz="4" w:space="0" w:color="000000"/>
              <w:bottom w:val="single" w:sz="4" w:space="0" w:color="000000"/>
            </w:tcBorders>
            <w:shd w:val="clear" w:color="auto" w:fill="auto"/>
          </w:tcPr>
          <w:p w:rsidR="00EC588B" w:rsidRPr="00005128" w:rsidRDefault="00EC588B" w:rsidP="00FD382C">
            <w:pPr>
              <w:snapToGrid w:val="0"/>
              <w:jc w:val="both"/>
              <w:rPr>
                <w:rFonts w:eastAsia="TimesNewRomanPSMT"/>
                <w:bCs/>
                <w:i/>
                <w:lang w:val="ru-RU"/>
              </w:rPr>
            </w:pPr>
          </w:p>
          <w:p w:rsidR="00EC588B" w:rsidRPr="00005128" w:rsidRDefault="00EC588B" w:rsidP="00FD382C">
            <w:pPr>
              <w:jc w:val="both"/>
              <w:rPr>
                <w:rFonts w:eastAsia="TimesNewRomanPSMT"/>
                <w:bCs/>
                <w:i/>
                <w:lang w:val="sr-Cyrl-RS"/>
              </w:rPr>
            </w:pPr>
            <w:r w:rsidRPr="00005128">
              <w:rPr>
                <w:rFonts w:eastAsia="TimesNewRomanPSMT"/>
                <w:bCs/>
                <w:i/>
                <w:lang w:val="ru-RU"/>
              </w:rPr>
              <w:t xml:space="preserve">Гарантни </w:t>
            </w:r>
            <w:r w:rsidR="007D1AF0" w:rsidRPr="00005128">
              <w:rPr>
                <w:rFonts w:eastAsia="TimesNewRomanPSMT"/>
                <w:bCs/>
                <w:i/>
                <w:lang w:val="sr-Cyrl-RS"/>
              </w:rPr>
              <w:t>рок</w:t>
            </w:r>
          </w:p>
          <w:p w:rsidR="00EC588B" w:rsidRPr="00005128" w:rsidRDefault="00EC588B" w:rsidP="00FD382C">
            <w:pPr>
              <w:jc w:val="both"/>
              <w:rPr>
                <w:rFonts w:eastAsia="TimesNewRomanPSMT"/>
                <w:bCs/>
                <w:i/>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Cs/>
              </w:rPr>
            </w:pPr>
          </w:p>
        </w:tc>
      </w:tr>
      <w:tr w:rsidR="00EC588B" w:rsidRPr="001A7219" w:rsidTr="00FD382C">
        <w:tc>
          <w:tcPr>
            <w:tcW w:w="5250" w:type="dxa"/>
            <w:tcBorders>
              <w:top w:val="single" w:sz="4" w:space="0" w:color="000000"/>
              <w:left w:val="single" w:sz="4" w:space="0" w:color="000000"/>
              <w:bottom w:val="single" w:sz="4" w:space="0" w:color="000000"/>
            </w:tcBorders>
            <w:shd w:val="clear" w:color="auto" w:fill="auto"/>
          </w:tcPr>
          <w:p w:rsidR="00EC588B" w:rsidRPr="00005128" w:rsidRDefault="00EC588B" w:rsidP="00FD382C">
            <w:pPr>
              <w:snapToGrid w:val="0"/>
              <w:jc w:val="both"/>
              <w:rPr>
                <w:rFonts w:eastAsia="TimesNewRomanPSMT"/>
                <w:bCs/>
                <w:i/>
                <w:lang w:val="sr-Cyrl-CS"/>
              </w:rPr>
            </w:pPr>
          </w:p>
          <w:p w:rsidR="00EC588B" w:rsidRPr="00005128" w:rsidRDefault="00EC588B" w:rsidP="00FD382C">
            <w:pPr>
              <w:jc w:val="both"/>
              <w:rPr>
                <w:rFonts w:eastAsia="TimesNewRomanPSMT"/>
                <w:bCs/>
                <w:i/>
              </w:rPr>
            </w:pPr>
            <w:r w:rsidRPr="00005128">
              <w:rPr>
                <w:rFonts w:eastAsia="TimesNewRomanPSMT"/>
                <w:bCs/>
                <w:i/>
              </w:rPr>
              <w:t>Место и начин испоруке</w:t>
            </w:r>
          </w:p>
          <w:p w:rsidR="00EC588B" w:rsidRPr="00005128" w:rsidRDefault="00EC588B" w:rsidP="00FD382C">
            <w:pPr>
              <w:jc w:val="both"/>
              <w:rPr>
                <w:rFonts w:eastAsia="TimesNewRomanPSMT"/>
                <w:bCs/>
                <w:i/>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Cs/>
              </w:rPr>
            </w:pPr>
          </w:p>
        </w:tc>
      </w:tr>
    </w:tbl>
    <w:p w:rsidR="00EC588B" w:rsidRPr="001A7219" w:rsidRDefault="00EC588B" w:rsidP="00897573">
      <w:pPr>
        <w:ind w:left="720" w:firstLine="720"/>
        <w:jc w:val="both"/>
      </w:pPr>
    </w:p>
    <w:p w:rsidR="00EC588B" w:rsidRPr="001A7219" w:rsidRDefault="00EC588B" w:rsidP="00897573">
      <w:pPr>
        <w:ind w:left="720" w:firstLine="720"/>
        <w:jc w:val="both"/>
        <w:rPr>
          <w:rFonts w:eastAsia="TimesNewRomanPSMT"/>
          <w:bCs/>
        </w:rPr>
      </w:pPr>
    </w:p>
    <w:p w:rsidR="00EC588B" w:rsidRPr="001A7219" w:rsidRDefault="00EC588B" w:rsidP="00897573">
      <w:pPr>
        <w:ind w:left="720" w:firstLine="720"/>
        <w:jc w:val="both"/>
        <w:rPr>
          <w:rFonts w:eastAsia="TimesNewRomanPSMT"/>
          <w:bCs/>
        </w:rPr>
      </w:pPr>
    </w:p>
    <w:p w:rsidR="00EC588B" w:rsidRPr="001A7219" w:rsidRDefault="00EC588B" w:rsidP="00897573">
      <w:pPr>
        <w:ind w:left="720" w:firstLine="720"/>
        <w:jc w:val="both"/>
        <w:rPr>
          <w:rFonts w:eastAsia="TimesNewRomanPSMT"/>
          <w:bCs/>
        </w:rPr>
      </w:pPr>
      <w:r w:rsidRPr="001A7219">
        <w:rPr>
          <w:rFonts w:eastAsia="TimesNewRomanPSMT"/>
          <w:bCs/>
        </w:rPr>
        <w:t xml:space="preserve">Датум </w:t>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t xml:space="preserve">              Понуђач</w:t>
      </w:r>
    </w:p>
    <w:p w:rsidR="00EC588B" w:rsidRPr="001A7219" w:rsidRDefault="00EC588B" w:rsidP="00897573">
      <w:pPr>
        <w:ind w:left="2880" w:firstLine="720"/>
        <w:jc w:val="both"/>
        <w:rPr>
          <w:rFonts w:eastAsia="TimesNewRomanPS-BoldMT"/>
          <w:b/>
          <w:bCs/>
          <w:i/>
          <w:iCs/>
          <w:color w:val="002060"/>
        </w:rPr>
      </w:pPr>
      <w:r w:rsidRPr="001A7219">
        <w:rPr>
          <w:rFonts w:eastAsia="TimesNewRomanPSMT"/>
          <w:bCs/>
        </w:rPr>
        <w:t xml:space="preserve">    М.П. </w:t>
      </w:r>
    </w:p>
    <w:p w:rsidR="00EC588B" w:rsidRPr="001A7219" w:rsidRDefault="00EC588B" w:rsidP="00897573">
      <w:pPr>
        <w:jc w:val="both"/>
        <w:rPr>
          <w:rFonts w:eastAsia="TimesNewRomanPS-BoldMT"/>
          <w:b/>
          <w:bCs/>
          <w:i/>
          <w:iCs/>
          <w:color w:val="002060"/>
        </w:rPr>
      </w:pPr>
      <w:r w:rsidRPr="001A7219">
        <w:rPr>
          <w:rFonts w:eastAsia="TimesNewRomanPS-BoldMT"/>
          <w:b/>
          <w:bCs/>
          <w:i/>
          <w:iCs/>
          <w:color w:val="002060"/>
        </w:rPr>
        <w:t>_____________________________</w:t>
      </w:r>
      <w:r w:rsidRPr="001A7219">
        <w:rPr>
          <w:rFonts w:eastAsia="TimesNewRomanPS-BoldMT"/>
          <w:b/>
          <w:bCs/>
          <w:i/>
          <w:iCs/>
          <w:color w:val="002060"/>
        </w:rPr>
        <w:tab/>
      </w:r>
      <w:r w:rsidRPr="001A7219">
        <w:rPr>
          <w:rFonts w:eastAsia="TimesNewRomanPS-BoldMT"/>
          <w:b/>
          <w:bCs/>
          <w:i/>
          <w:iCs/>
          <w:color w:val="002060"/>
        </w:rPr>
        <w:tab/>
      </w:r>
      <w:r w:rsidRPr="001A7219">
        <w:rPr>
          <w:rFonts w:eastAsia="TimesNewRomanPS-BoldMT"/>
          <w:b/>
          <w:bCs/>
          <w:i/>
          <w:iCs/>
          <w:color w:val="002060"/>
        </w:rPr>
        <w:tab/>
        <w:t>________________________________</w:t>
      </w:r>
    </w:p>
    <w:p w:rsidR="00EC588B" w:rsidRPr="001A7219" w:rsidRDefault="00EC588B" w:rsidP="00897573">
      <w:pPr>
        <w:jc w:val="both"/>
        <w:rPr>
          <w:rFonts w:eastAsia="TimesNewRomanPS-BoldMT"/>
          <w:b/>
          <w:bCs/>
          <w:i/>
          <w:iCs/>
          <w:color w:val="002060"/>
        </w:rPr>
      </w:pPr>
    </w:p>
    <w:p w:rsidR="00EC588B" w:rsidRPr="001A7219" w:rsidRDefault="00EC588B" w:rsidP="00897573">
      <w:pPr>
        <w:jc w:val="both"/>
        <w:rPr>
          <w:rFonts w:eastAsia="TimesNewRomanPS-BoldMT"/>
          <w:b/>
          <w:bCs/>
          <w:i/>
          <w:iCs/>
          <w:color w:val="002060"/>
        </w:rPr>
      </w:pPr>
    </w:p>
    <w:p w:rsidR="00EC588B" w:rsidRPr="001A7219" w:rsidRDefault="00EC588B" w:rsidP="00897573">
      <w:pPr>
        <w:jc w:val="both"/>
        <w:rPr>
          <w:i/>
          <w:iCs/>
        </w:rPr>
      </w:pPr>
      <w:r w:rsidRPr="001A7219">
        <w:rPr>
          <w:b/>
          <w:bCs/>
          <w:i/>
          <w:iCs/>
          <w:u w:val="single"/>
        </w:rPr>
        <w:t>Напомене:</w:t>
      </w:r>
      <w:r w:rsidRPr="001A7219">
        <w:rPr>
          <w:b/>
          <w:bCs/>
          <w:i/>
          <w:iCs/>
        </w:rPr>
        <w:t xml:space="preserve"> </w:t>
      </w:r>
    </w:p>
    <w:p w:rsidR="00EC588B" w:rsidRPr="001A7219" w:rsidRDefault="00EC588B" w:rsidP="00897573">
      <w:pPr>
        <w:jc w:val="both"/>
        <w:rPr>
          <w:i/>
          <w:iCs/>
        </w:rPr>
      </w:pPr>
      <w:r w:rsidRPr="001A7219">
        <w:rPr>
          <w:i/>
          <w:iCs/>
        </w:rPr>
        <w:t xml:space="preserve">Образац понуде понуђач мора да попуни, овери печатом и потпише, чиме </w:t>
      </w:r>
      <w:r w:rsidRPr="001A7219">
        <w:rPr>
          <w:i/>
          <w:iCs/>
          <w:lang w:val="sr-Cyrl-CS"/>
        </w:rPr>
        <w:t>п</w:t>
      </w:r>
      <w:r w:rsidRPr="001A7219">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C588B" w:rsidRPr="001A7219" w:rsidRDefault="00EC588B" w:rsidP="00897573">
      <w:pPr>
        <w:jc w:val="both"/>
        <w:rPr>
          <w:b/>
          <w:i/>
          <w:iCs/>
        </w:rPr>
      </w:pPr>
      <w:r w:rsidRPr="001A7219">
        <w:rPr>
          <w:i/>
          <w:iCs/>
        </w:rPr>
        <w:t>Уколико је предмет јавне набавке обликован у више партија, понуђачи ће попуњавати образац понуде за сваку партију посебно.</w:t>
      </w: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jc w:val="right"/>
        <w:rPr>
          <w:b/>
          <w:bCs/>
          <w:i/>
          <w:iCs/>
          <w:sz w:val="28"/>
          <w:szCs w:val="28"/>
          <w:lang w:val="sr-Cyrl-RS"/>
        </w:rPr>
      </w:pPr>
      <w:r w:rsidRPr="001A7219">
        <w:rPr>
          <w:b/>
          <w:bCs/>
          <w:i/>
          <w:iCs/>
          <w:sz w:val="28"/>
          <w:szCs w:val="28"/>
          <w:lang w:val="sr-Cyrl-RS"/>
        </w:rPr>
        <w:lastRenderedPageBreak/>
        <w:t xml:space="preserve"> (ОБРАЗАЦ 2)</w:t>
      </w:r>
    </w:p>
    <w:p w:rsidR="00EC588B" w:rsidRPr="001A7219" w:rsidRDefault="00EC588B" w:rsidP="00897573">
      <w:pPr>
        <w:jc w:val="right"/>
        <w:rPr>
          <w:b/>
          <w:bCs/>
          <w:i/>
          <w:iCs/>
          <w:sz w:val="28"/>
          <w:szCs w:val="28"/>
          <w:lang w:val="sr-Cyrl-RS"/>
        </w:rPr>
      </w:pPr>
    </w:p>
    <w:p w:rsidR="00EC588B" w:rsidRPr="00696D12" w:rsidRDefault="00EC588B" w:rsidP="00696D12">
      <w:pPr>
        <w:pStyle w:val="Heading2"/>
      </w:pPr>
      <w:bookmarkStart w:id="7" w:name="_Toc26189666"/>
      <w:r w:rsidRPr="00696D12">
        <w:t>ОБРАЗАЦ СТРУКТУРЕ ЦЕНЕ СА УПУТСТВОМ КАКО ДА СЕ ПОПУНИ</w:t>
      </w:r>
      <w:bookmarkEnd w:id="7"/>
    </w:p>
    <w:p w:rsidR="00EC588B" w:rsidRPr="001A7219" w:rsidRDefault="00EC588B" w:rsidP="00897573">
      <w:pPr>
        <w:rPr>
          <w:b/>
          <w:bCs/>
          <w:i/>
          <w:iCs/>
          <w:sz w:val="28"/>
          <w:szCs w:val="28"/>
          <w:lang w:val="sr-Cyrl-RS"/>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230"/>
        <w:gridCol w:w="1455"/>
        <w:gridCol w:w="1545"/>
        <w:gridCol w:w="1530"/>
        <w:gridCol w:w="1800"/>
      </w:tblGrid>
      <w:tr w:rsidR="00B72D61" w:rsidRPr="00120D3E" w:rsidTr="00CC45B6">
        <w:tc>
          <w:tcPr>
            <w:tcW w:w="1638" w:type="dxa"/>
            <w:shd w:val="clear" w:color="auto" w:fill="auto"/>
          </w:tcPr>
          <w:p w:rsidR="00B72D61" w:rsidRPr="00120D3E" w:rsidRDefault="00B72D61" w:rsidP="00CC45B6">
            <w:pPr>
              <w:pStyle w:val="TableContents"/>
              <w:jc w:val="center"/>
              <w:rPr>
                <w:color w:val="auto"/>
                <w:lang w:val="sr-Cyrl-CS"/>
              </w:rPr>
            </w:pPr>
            <w:r w:rsidRPr="00120D3E">
              <w:rPr>
                <w:color w:val="auto"/>
                <w:lang w:val="sr-Cyrl-CS"/>
              </w:rPr>
              <w:t>Предмет ЈН</w:t>
            </w:r>
          </w:p>
        </w:tc>
        <w:tc>
          <w:tcPr>
            <w:tcW w:w="1230" w:type="dxa"/>
            <w:shd w:val="clear" w:color="auto" w:fill="auto"/>
          </w:tcPr>
          <w:p w:rsidR="00B72D61" w:rsidRPr="00120D3E" w:rsidRDefault="00B72D61" w:rsidP="00CC45B6">
            <w:pPr>
              <w:pStyle w:val="TableContents"/>
              <w:jc w:val="center"/>
              <w:rPr>
                <w:color w:val="auto"/>
                <w:lang w:val="sr-Cyrl-CS"/>
              </w:rPr>
            </w:pPr>
            <w:r w:rsidRPr="00120D3E">
              <w:rPr>
                <w:color w:val="auto"/>
                <w:lang w:val="sr-Cyrl-CS"/>
              </w:rPr>
              <w:t>Количина</w:t>
            </w:r>
          </w:p>
        </w:tc>
        <w:tc>
          <w:tcPr>
            <w:tcW w:w="1455" w:type="dxa"/>
            <w:shd w:val="clear" w:color="auto" w:fill="auto"/>
          </w:tcPr>
          <w:p w:rsidR="00B72D61" w:rsidRPr="00120D3E" w:rsidRDefault="00B72D61" w:rsidP="00CC45B6">
            <w:pPr>
              <w:pStyle w:val="TableContents"/>
              <w:jc w:val="center"/>
              <w:rPr>
                <w:color w:val="auto"/>
                <w:lang w:val="sr-Cyrl-CS"/>
              </w:rPr>
            </w:pPr>
            <w:r w:rsidRPr="00120D3E">
              <w:rPr>
                <w:color w:val="auto"/>
                <w:lang w:val="sr-Cyrl-CS"/>
              </w:rPr>
              <w:t>Јединична цена без ПДВ-а</w:t>
            </w:r>
          </w:p>
        </w:tc>
        <w:tc>
          <w:tcPr>
            <w:tcW w:w="1545" w:type="dxa"/>
            <w:shd w:val="clear" w:color="auto" w:fill="auto"/>
          </w:tcPr>
          <w:p w:rsidR="00B72D61" w:rsidRPr="00120D3E" w:rsidRDefault="00B72D61" w:rsidP="00CC45B6">
            <w:pPr>
              <w:pStyle w:val="TableContents"/>
              <w:jc w:val="center"/>
              <w:rPr>
                <w:color w:val="auto"/>
                <w:lang w:val="sr-Cyrl-CS"/>
              </w:rPr>
            </w:pPr>
            <w:r w:rsidRPr="00120D3E">
              <w:rPr>
                <w:color w:val="auto"/>
                <w:lang w:val="sr-Cyrl-CS"/>
              </w:rPr>
              <w:t>Јединична цена са ПДВ-ом</w:t>
            </w:r>
          </w:p>
        </w:tc>
        <w:tc>
          <w:tcPr>
            <w:tcW w:w="1530" w:type="dxa"/>
            <w:shd w:val="clear" w:color="auto" w:fill="auto"/>
          </w:tcPr>
          <w:p w:rsidR="00B72D61" w:rsidRPr="00120D3E" w:rsidRDefault="00B72D61" w:rsidP="00CC45B6">
            <w:pPr>
              <w:pStyle w:val="TableContents"/>
              <w:jc w:val="center"/>
              <w:rPr>
                <w:color w:val="auto"/>
                <w:lang w:val="sr-Cyrl-CS"/>
              </w:rPr>
            </w:pPr>
            <w:r w:rsidRPr="00120D3E">
              <w:rPr>
                <w:color w:val="auto"/>
                <w:lang w:val="sr-Cyrl-CS"/>
              </w:rPr>
              <w:t xml:space="preserve">Укупна цена  без ПДВ-а </w:t>
            </w:r>
          </w:p>
        </w:tc>
        <w:tc>
          <w:tcPr>
            <w:tcW w:w="1800" w:type="dxa"/>
            <w:shd w:val="clear" w:color="auto" w:fill="auto"/>
          </w:tcPr>
          <w:p w:rsidR="00B72D61" w:rsidRPr="00120D3E" w:rsidRDefault="00B72D61" w:rsidP="00CC45B6">
            <w:pPr>
              <w:pStyle w:val="TableContents"/>
              <w:jc w:val="center"/>
              <w:rPr>
                <w:color w:val="auto"/>
                <w:lang w:val="sr-Cyrl-CS"/>
              </w:rPr>
            </w:pPr>
            <w:r w:rsidRPr="00120D3E">
              <w:rPr>
                <w:color w:val="auto"/>
                <w:lang w:val="sr-Cyrl-CS"/>
              </w:rPr>
              <w:t>Укупна цена са ПДВ-ом</w:t>
            </w:r>
          </w:p>
        </w:tc>
      </w:tr>
      <w:tr w:rsidR="00B72D61" w:rsidRPr="00120D3E" w:rsidTr="00CC45B6">
        <w:trPr>
          <w:trHeight w:val="291"/>
        </w:trPr>
        <w:tc>
          <w:tcPr>
            <w:tcW w:w="1638" w:type="dxa"/>
            <w:shd w:val="clear" w:color="auto" w:fill="auto"/>
          </w:tcPr>
          <w:p w:rsidR="00B72D61" w:rsidRPr="00120D3E" w:rsidRDefault="00B72D61" w:rsidP="00CC45B6">
            <w:pPr>
              <w:pStyle w:val="TableContents"/>
              <w:jc w:val="center"/>
              <w:rPr>
                <w:color w:val="auto"/>
                <w:lang w:val="sr-Cyrl-CS"/>
              </w:rPr>
            </w:pPr>
            <w:r w:rsidRPr="00120D3E">
              <w:rPr>
                <w:color w:val="auto"/>
                <w:lang w:val="sr-Cyrl-CS"/>
              </w:rPr>
              <w:t>1</w:t>
            </w:r>
          </w:p>
        </w:tc>
        <w:tc>
          <w:tcPr>
            <w:tcW w:w="1230" w:type="dxa"/>
            <w:shd w:val="clear" w:color="auto" w:fill="auto"/>
          </w:tcPr>
          <w:p w:rsidR="00B72D61" w:rsidRPr="00120D3E" w:rsidRDefault="00B72D61" w:rsidP="00CC45B6">
            <w:pPr>
              <w:pStyle w:val="TableContents"/>
              <w:jc w:val="center"/>
              <w:rPr>
                <w:color w:val="auto"/>
                <w:lang w:val="sr-Cyrl-CS"/>
              </w:rPr>
            </w:pPr>
            <w:r w:rsidRPr="00120D3E">
              <w:rPr>
                <w:color w:val="auto"/>
                <w:lang w:val="sr-Cyrl-CS"/>
              </w:rPr>
              <w:t>2</w:t>
            </w:r>
          </w:p>
        </w:tc>
        <w:tc>
          <w:tcPr>
            <w:tcW w:w="1455" w:type="dxa"/>
            <w:shd w:val="clear" w:color="auto" w:fill="auto"/>
          </w:tcPr>
          <w:p w:rsidR="00B72D61" w:rsidRPr="00120D3E" w:rsidRDefault="00B72D61" w:rsidP="00CC45B6">
            <w:pPr>
              <w:pStyle w:val="TableContents"/>
              <w:jc w:val="center"/>
              <w:rPr>
                <w:color w:val="auto"/>
                <w:lang w:val="sr-Cyrl-CS"/>
              </w:rPr>
            </w:pPr>
            <w:r w:rsidRPr="00120D3E">
              <w:rPr>
                <w:color w:val="auto"/>
                <w:lang w:val="sr-Cyrl-CS"/>
              </w:rPr>
              <w:t>3</w:t>
            </w:r>
          </w:p>
        </w:tc>
        <w:tc>
          <w:tcPr>
            <w:tcW w:w="1545" w:type="dxa"/>
            <w:shd w:val="clear" w:color="auto" w:fill="auto"/>
          </w:tcPr>
          <w:p w:rsidR="00B72D61" w:rsidRPr="00120D3E" w:rsidRDefault="00B72D61" w:rsidP="00CC45B6">
            <w:pPr>
              <w:pStyle w:val="TableContents"/>
              <w:jc w:val="center"/>
              <w:rPr>
                <w:color w:val="auto"/>
                <w:lang w:val="sr-Cyrl-CS"/>
              </w:rPr>
            </w:pPr>
            <w:r w:rsidRPr="00120D3E">
              <w:rPr>
                <w:color w:val="auto"/>
                <w:lang w:val="sr-Cyrl-CS"/>
              </w:rPr>
              <w:t>4</w:t>
            </w:r>
          </w:p>
        </w:tc>
        <w:tc>
          <w:tcPr>
            <w:tcW w:w="1530" w:type="dxa"/>
            <w:shd w:val="clear" w:color="auto" w:fill="auto"/>
          </w:tcPr>
          <w:p w:rsidR="00B72D61" w:rsidRPr="00120D3E" w:rsidRDefault="00B72D61" w:rsidP="00CC45B6">
            <w:pPr>
              <w:pStyle w:val="TableContents"/>
              <w:jc w:val="center"/>
              <w:rPr>
                <w:color w:val="auto"/>
                <w:lang w:val="sr-Cyrl-CS"/>
              </w:rPr>
            </w:pPr>
            <w:r w:rsidRPr="00120D3E">
              <w:rPr>
                <w:color w:val="auto"/>
                <w:lang w:val="sr-Cyrl-CS"/>
              </w:rPr>
              <w:t>5 (2</w:t>
            </w:r>
            <w:r w:rsidRPr="00120D3E">
              <w:rPr>
                <w:color w:val="auto"/>
              </w:rPr>
              <w:t>x3</w:t>
            </w:r>
            <w:r w:rsidRPr="00120D3E">
              <w:rPr>
                <w:color w:val="auto"/>
                <w:lang w:val="sr-Cyrl-RS"/>
              </w:rPr>
              <w:t>)</w:t>
            </w:r>
          </w:p>
        </w:tc>
        <w:tc>
          <w:tcPr>
            <w:tcW w:w="1800" w:type="dxa"/>
            <w:shd w:val="clear" w:color="auto" w:fill="auto"/>
          </w:tcPr>
          <w:p w:rsidR="00B72D61" w:rsidRPr="00120D3E" w:rsidRDefault="00B72D61" w:rsidP="00CC45B6">
            <w:pPr>
              <w:pStyle w:val="TableContents"/>
              <w:jc w:val="center"/>
              <w:rPr>
                <w:i/>
                <w:iCs/>
                <w:color w:val="auto"/>
                <w:lang w:val="sr-Cyrl-CS"/>
              </w:rPr>
            </w:pPr>
            <w:r w:rsidRPr="00120D3E">
              <w:rPr>
                <w:color w:val="auto"/>
                <w:lang w:val="sr-Cyrl-CS"/>
              </w:rPr>
              <w:t>6 (2</w:t>
            </w:r>
            <w:r w:rsidRPr="00120D3E">
              <w:rPr>
                <w:color w:val="auto"/>
              </w:rPr>
              <w:t>x</w:t>
            </w:r>
            <w:r w:rsidRPr="00120D3E">
              <w:rPr>
                <w:color w:val="auto"/>
                <w:lang w:val="sr-Cyrl-RS"/>
              </w:rPr>
              <w:t>4)</w:t>
            </w:r>
          </w:p>
        </w:tc>
      </w:tr>
      <w:tr w:rsidR="00B72D61" w:rsidRPr="00120D3E" w:rsidTr="00CC45B6">
        <w:trPr>
          <w:trHeight w:val="773"/>
        </w:trPr>
        <w:tc>
          <w:tcPr>
            <w:tcW w:w="1638" w:type="dxa"/>
            <w:shd w:val="clear" w:color="auto" w:fill="auto"/>
          </w:tcPr>
          <w:p w:rsidR="00B72D61" w:rsidRPr="007A783A" w:rsidRDefault="00B72D61" w:rsidP="00CC45B6">
            <w:pPr>
              <w:pStyle w:val="TableContents"/>
              <w:jc w:val="center"/>
              <w:rPr>
                <w:iCs/>
                <w:color w:val="auto"/>
              </w:rPr>
            </w:pPr>
            <w:r w:rsidRPr="007A783A">
              <w:rPr>
                <w:iCs/>
                <w:color w:val="auto"/>
                <w:lang w:val="sr-Cyrl-CS"/>
              </w:rPr>
              <w:t>Пакетић бебе 0-1 године</w:t>
            </w:r>
          </w:p>
        </w:tc>
        <w:tc>
          <w:tcPr>
            <w:tcW w:w="1230" w:type="dxa"/>
            <w:shd w:val="clear" w:color="auto" w:fill="auto"/>
          </w:tcPr>
          <w:p w:rsidR="00B72D61" w:rsidRPr="00120D3E" w:rsidRDefault="00B72D61" w:rsidP="00CC45B6">
            <w:pPr>
              <w:pStyle w:val="TableContents"/>
              <w:jc w:val="center"/>
              <w:rPr>
                <w:color w:val="auto"/>
              </w:rPr>
            </w:pPr>
          </w:p>
        </w:tc>
        <w:tc>
          <w:tcPr>
            <w:tcW w:w="1455" w:type="dxa"/>
            <w:shd w:val="clear" w:color="auto" w:fill="auto"/>
          </w:tcPr>
          <w:p w:rsidR="00B72D61" w:rsidRPr="00120D3E" w:rsidRDefault="00B72D61" w:rsidP="00CC45B6">
            <w:pPr>
              <w:pStyle w:val="TableContents"/>
              <w:snapToGrid w:val="0"/>
              <w:jc w:val="center"/>
              <w:rPr>
                <w:color w:val="auto"/>
              </w:rPr>
            </w:pPr>
          </w:p>
        </w:tc>
        <w:tc>
          <w:tcPr>
            <w:tcW w:w="1545" w:type="dxa"/>
            <w:shd w:val="clear" w:color="auto" w:fill="auto"/>
          </w:tcPr>
          <w:p w:rsidR="00B72D61" w:rsidRPr="00120D3E" w:rsidRDefault="00B72D61" w:rsidP="00CC45B6">
            <w:pPr>
              <w:pStyle w:val="TableContents"/>
              <w:snapToGrid w:val="0"/>
              <w:jc w:val="center"/>
              <w:rPr>
                <w:color w:val="auto"/>
              </w:rPr>
            </w:pPr>
          </w:p>
        </w:tc>
        <w:tc>
          <w:tcPr>
            <w:tcW w:w="1530" w:type="dxa"/>
            <w:shd w:val="clear" w:color="auto" w:fill="auto"/>
          </w:tcPr>
          <w:p w:rsidR="00B72D61" w:rsidRPr="00120D3E" w:rsidRDefault="00B72D61" w:rsidP="00CC45B6">
            <w:pPr>
              <w:pStyle w:val="TableContents"/>
              <w:snapToGrid w:val="0"/>
              <w:jc w:val="center"/>
              <w:rPr>
                <w:color w:val="auto"/>
              </w:rPr>
            </w:pPr>
          </w:p>
        </w:tc>
        <w:tc>
          <w:tcPr>
            <w:tcW w:w="1800" w:type="dxa"/>
            <w:shd w:val="clear" w:color="auto" w:fill="auto"/>
          </w:tcPr>
          <w:p w:rsidR="00B72D61" w:rsidRPr="00120D3E" w:rsidRDefault="00B72D61" w:rsidP="00CC45B6">
            <w:pPr>
              <w:pStyle w:val="TableContents"/>
              <w:snapToGrid w:val="0"/>
              <w:jc w:val="center"/>
              <w:rPr>
                <w:color w:val="auto"/>
              </w:rPr>
            </w:pPr>
          </w:p>
        </w:tc>
      </w:tr>
      <w:tr w:rsidR="00B72D61" w:rsidRPr="00120D3E" w:rsidTr="00CC45B6">
        <w:trPr>
          <w:trHeight w:val="728"/>
        </w:trPr>
        <w:tc>
          <w:tcPr>
            <w:tcW w:w="1638" w:type="dxa"/>
            <w:shd w:val="clear" w:color="auto" w:fill="auto"/>
          </w:tcPr>
          <w:p w:rsidR="00B72D61" w:rsidRDefault="00B72D61" w:rsidP="00CC45B6">
            <w:pPr>
              <w:pStyle w:val="TableContents"/>
              <w:jc w:val="center"/>
              <w:rPr>
                <w:iCs/>
                <w:color w:val="auto"/>
                <w:lang w:val="sr-Cyrl-CS"/>
              </w:rPr>
            </w:pPr>
            <w:r w:rsidRPr="007A783A">
              <w:rPr>
                <w:iCs/>
                <w:color w:val="auto"/>
                <w:lang w:val="sr-Cyrl-CS"/>
              </w:rPr>
              <w:t>Пакетић дечаци 1-3 године</w:t>
            </w:r>
          </w:p>
          <w:p w:rsidR="00B72D61" w:rsidRPr="007A783A" w:rsidRDefault="00B72D61" w:rsidP="00CC45B6">
            <w:pPr>
              <w:pStyle w:val="TableContents"/>
              <w:jc w:val="center"/>
              <w:rPr>
                <w:iCs/>
                <w:color w:val="auto"/>
              </w:rPr>
            </w:pPr>
          </w:p>
        </w:tc>
        <w:tc>
          <w:tcPr>
            <w:tcW w:w="1230" w:type="dxa"/>
            <w:shd w:val="clear" w:color="auto" w:fill="auto"/>
          </w:tcPr>
          <w:p w:rsidR="00B72D61" w:rsidRPr="00120D3E" w:rsidRDefault="00B72D61" w:rsidP="00CC45B6">
            <w:pPr>
              <w:pStyle w:val="TableContents"/>
              <w:jc w:val="center"/>
              <w:rPr>
                <w:color w:val="auto"/>
              </w:rPr>
            </w:pPr>
          </w:p>
        </w:tc>
        <w:tc>
          <w:tcPr>
            <w:tcW w:w="1455" w:type="dxa"/>
            <w:shd w:val="clear" w:color="auto" w:fill="auto"/>
          </w:tcPr>
          <w:p w:rsidR="00B72D61" w:rsidRPr="00120D3E" w:rsidRDefault="00B72D61" w:rsidP="00CC45B6">
            <w:pPr>
              <w:pStyle w:val="TableContents"/>
              <w:snapToGrid w:val="0"/>
              <w:rPr>
                <w:color w:val="auto"/>
              </w:rPr>
            </w:pPr>
          </w:p>
        </w:tc>
        <w:tc>
          <w:tcPr>
            <w:tcW w:w="1545" w:type="dxa"/>
            <w:shd w:val="clear" w:color="auto" w:fill="auto"/>
          </w:tcPr>
          <w:p w:rsidR="00B72D61" w:rsidRPr="00120D3E" w:rsidRDefault="00B72D61" w:rsidP="00CC45B6">
            <w:pPr>
              <w:pStyle w:val="TableContents"/>
              <w:snapToGrid w:val="0"/>
              <w:rPr>
                <w:color w:val="auto"/>
              </w:rPr>
            </w:pPr>
          </w:p>
        </w:tc>
        <w:tc>
          <w:tcPr>
            <w:tcW w:w="1530" w:type="dxa"/>
            <w:shd w:val="clear" w:color="auto" w:fill="auto"/>
          </w:tcPr>
          <w:p w:rsidR="00B72D61" w:rsidRPr="00120D3E" w:rsidRDefault="00B72D61" w:rsidP="00CC45B6">
            <w:pPr>
              <w:pStyle w:val="TableContents"/>
              <w:snapToGrid w:val="0"/>
              <w:rPr>
                <w:color w:val="auto"/>
              </w:rPr>
            </w:pPr>
          </w:p>
        </w:tc>
        <w:tc>
          <w:tcPr>
            <w:tcW w:w="1800" w:type="dxa"/>
            <w:shd w:val="clear" w:color="auto" w:fill="auto"/>
          </w:tcPr>
          <w:p w:rsidR="00B72D61" w:rsidRPr="00120D3E" w:rsidRDefault="00B72D61" w:rsidP="00CC45B6">
            <w:pPr>
              <w:pStyle w:val="TableContents"/>
              <w:snapToGrid w:val="0"/>
              <w:rPr>
                <w:color w:val="auto"/>
              </w:rPr>
            </w:pPr>
          </w:p>
        </w:tc>
      </w:tr>
      <w:tr w:rsidR="00B72D61" w:rsidRPr="00120D3E" w:rsidTr="00CC45B6">
        <w:trPr>
          <w:trHeight w:val="728"/>
        </w:trPr>
        <w:tc>
          <w:tcPr>
            <w:tcW w:w="1638" w:type="dxa"/>
            <w:shd w:val="clear" w:color="auto" w:fill="auto"/>
          </w:tcPr>
          <w:p w:rsidR="00B72D61" w:rsidRDefault="00B72D61" w:rsidP="00CC45B6">
            <w:pPr>
              <w:pStyle w:val="TableContents"/>
              <w:jc w:val="center"/>
              <w:rPr>
                <w:iCs/>
                <w:color w:val="auto"/>
                <w:lang w:val="sr-Cyrl-CS"/>
              </w:rPr>
            </w:pPr>
            <w:r>
              <w:rPr>
                <w:iCs/>
                <w:color w:val="auto"/>
                <w:lang w:val="sr-Cyrl-CS"/>
              </w:rPr>
              <w:t>Пакетић девојчице 1-3 године</w:t>
            </w:r>
          </w:p>
          <w:p w:rsidR="00B72D61" w:rsidRPr="007A783A" w:rsidRDefault="00B72D61" w:rsidP="00CC45B6">
            <w:pPr>
              <w:pStyle w:val="TableContents"/>
              <w:jc w:val="center"/>
              <w:rPr>
                <w:iCs/>
                <w:color w:val="auto"/>
                <w:lang w:val="sr-Cyrl-CS"/>
              </w:rPr>
            </w:pPr>
          </w:p>
        </w:tc>
        <w:tc>
          <w:tcPr>
            <w:tcW w:w="1230" w:type="dxa"/>
            <w:shd w:val="clear" w:color="auto" w:fill="auto"/>
          </w:tcPr>
          <w:p w:rsidR="00B72D61" w:rsidRPr="00120D3E" w:rsidRDefault="00B72D61" w:rsidP="00CC45B6">
            <w:pPr>
              <w:pStyle w:val="TableContents"/>
              <w:jc w:val="center"/>
              <w:rPr>
                <w:color w:val="auto"/>
              </w:rPr>
            </w:pPr>
          </w:p>
        </w:tc>
        <w:tc>
          <w:tcPr>
            <w:tcW w:w="1455" w:type="dxa"/>
            <w:shd w:val="clear" w:color="auto" w:fill="auto"/>
          </w:tcPr>
          <w:p w:rsidR="00B72D61" w:rsidRPr="00120D3E" w:rsidRDefault="00B72D61" w:rsidP="00CC45B6">
            <w:pPr>
              <w:pStyle w:val="TableContents"/>
              <w:snapToGrid w:val="0"/>
              <w:rPr>
                <w:color w:val="auto"/>
              </w:rPr>
            </w:pPr>
          </w:p>
        </w:tc>
        <w:tc>
          <w:tcPr>
            <w:tcW w:w="1545" w:type="dxa"/>
            <w:shd w:val="clear" w:color="auto" w:fill="auto"/>
          </w:tcPr>
          <w:p w:rsidR="00B72D61" w:rsidRPr="00120D3E" w:rsidRDefault="00B72D61" w:rsidP="00CC45B6">
            <w:pPr>
              <w:pStyle w:val="TableContents"/>
              <w:snapToGrid w:val="0"/>
              <w:rPr>
                <w:color w:val="auto"/>
              </w:rPr>
            </w:pPr>
          </w:p>
        </w:tc>
        <w:tc>
          <w:tcPr>
            <w:tcW w:w="1530" w:type="dxa"/>
            <w:shd w:val="clear" w:color="auto" w:fill="auto"/>
          </w:tcPr>
          <w:p w:rsidR="00B72D61" w:rsidRPr="00120D3E" w:rsidRDefault="00B72D61" w:rsidP="00CC45B6">
            <w:pPr>
              <w:pStyle w:val="TableContents"/>
              <w:snapToGrid w:val="0"/>
              <w:rPr>
                <w:color w:val="auto"/>
              </w:rPr>
            </w:pPr>
          </w:p>
        </w:tc>
        <w:tc>
          <w:tcPr>
            <w:tcW w:w="1800" w:type="dxa"/>
            <w:shd w:val="clear" w:color="auto" w:fill="auto"/>
          </w:tcPr>
          <w:p w:rsidR="00B72D61" w:rsidRPr="00120D3E" w:rsidRDefault="00B72D61" w:rsidP="00CC45B6">
            <w:pPr>
              <w:pStyle w:val="TableContents"/>
              <w:snapToGrid w:val="0"/>
              <w:rPr>
                <w:color w:val="auto"/>
              </w:rPr>
            </w:pPr>
          </w:p>
        </w:tc>
      </w:tr>
      <w:tr w:rsidR="00B72D61" w:rsidRPr="00120D3E" w:rsidTr="00CC45B6">
        <w:trPr>
          <w:trHeight w:val="728"/>
        </w:trPr>
        <w:tc>
          <w:tcPr>
            <w:tcW w:w="1638" w:type="dxa"/>
            <w:shd w:val="clear" w:color="auto" w:fill="auto"/>
          </w:tcPr>
          <w:p w:rsidR="00B72D61" w:rsidRDefault="00B72D61" w:rsidP="00CC45B6">
            <w:pPr>
              <w:pStyle w:val="TableContents"/>
              <w:jc w:val="center"/>
              <w:rPr>
                <w:iCs/>
                <w:color w:val="auto"/>
                <w:lang w:val="sr-Cyrl-CS"/>
              </w:rPr>
            </w:pPr>
            <w:r>
              <w:rPr>
                <w:iCs/>
                <w:color w:val="auto"/>
                <w:lang w:val="sr-Cyrl-CS"/>
              </w:rPr>
              <w:t>Пакетић дечаци 4-6 година</w:t>
            </w:r>
          </w:p>
          <w:p w:rsidR="00B72D61" w:rsidRDefault="00B72D61" w:rsidP="00CC45B6">
            <w:pPr>
              <w:pStyle w:val="TableContents"/>
              <w:jc w:val="center"/>
              <w:rPr>
                <w:iCs/>
                <w:color w:val="auto"/>
                <w:lang w:val="sr-Cyrl-CS"/>
              </w:rPr>
            </w:pPr>
          </w:p>
        </w:tc>
        <w:tc>
          <w:tcPr>
            <w:tcW w:w="1230" w:type="dxa"/>
            <w:shd w:val="clear" w:color="auto" w:fill="auto"/>
          </w:tcPr>
          <w:p w:rsidR="00B72D61" w:rsidRPr="00120D3E" w:rsidRDefault="00B72D61" w:rsidP="00CC45B6">
            <w:pPr>
              <w:pStyle w:val="TableContents"/>
              <w:jc w:val="center"/>
              <w:rPr>
                <w:color w:val="auto"/>
              </w:rPr>
            </w:pPr>
          </w:p>
        </w:tc>
        <w:tc>
          <w:tcPr>
            <w:tcW w:w="1455" w:type="dxa"/>
            <w:shd w:val="clear" w:color="auto" w:fill="auto"/>
          </w:tcPr>
          <w:p w:rsidR="00B72D61" w:rsidRPr="00120D3E" w:rsidRDefault="00B72D61" w:rsidP="00CC45B6">
            <w:pPr>
              <w:pStyle w:val="TableContents"/>
              <w:snapToGrid w:val="0"/>
              <w:rPr>
                <w:color w:val="auto"/>
              </w:rPr>
            </w:pPr>
          </w:p>
        </w:tc>
        <w:tc>
          <w:tcPr>
            <w:tcW w:w="1545" w:type="dxa"/>
            <w:shd w:val="clear" w:color="auto" w:fill="auto"/>
          </w:tcPr>
          <w:p w:rsidR="00B72D61" w:rsidRPr="00120D3E" w:rsidRDefault="00B72D61" w:rsidP="00CC45B6">
            <w:pPr>
              <w:pStyle w:val="TableContents"/>
              <w:snapToGrid w:val="0"/>
              <w:rPr>
                <w:color w:val="auto"/>
              </w:rPr>
            </w:pPr>
          </w:p>
        </w:tc>
        <w:tc>
          <w:tcPr>
            <w:tcW w:w="1530" w:type="dxa"/>
            <w:shd w:val="clear" w:color="auto" w:fill="auto"/>
          </w:tcPr>
          <w:p w:rsidR="00B72D61" w:rsidRPr="00120D3E" w:rsidRDefault="00B72D61" w:rsidP="00CC45B6">
            <w:pPr>
              <w:pStyle w:val="TableContents"/>
              <w:snapToGrid w:val="0"/>
              <w:rPr>
                <w:color w:val="auto"/>
              </w:rPr>
            </w:pPr>
          </w:p>
        </w:tc>
        <w:tc>
          <w:tcPr>
            <w:tcW w:w="1800" w:type="dxa"/>
            <w:shd w:val="clear" w:color="auto" w:fill="auto"/>
          </w:tcPr>
          <w:p w:rsidR="00B72D61" w:rsidRPr="00120D3E" w:rsidRDefault="00B72D61" w:rsidP="00CC45B6">
            <w:pPr>
              <w:pStyle w:val="TableContents"/>
              <w:snapToGrid w:val="0"/>
              <w:rPr>
                <w:color w:val="auto"/>
              </w:rPr>
            </w:pPr>
          </w:p>
        </w:tc>
      </w:tr>
      <w:tr w:rsidR="00B72D61" w:rsidRPr="00120D3E" w:rsidTr="00CC45B6">
        <w:trPr>
          <w:trHeight w:val="728"/>
        </w:trPr>
        <w:tc>
          <w:tcPr>
            <w:tcW w:w="1638" w:type="dxa"/>
            <w:shd w:val="clear" w:color="auto" w:fill="auto"/>
          </w:tcPr>
          <w:p w:rsidR="00B72D61" w:rsidRDefault="00B72D61" w:rsidP="00CC45B6">
            <w:pPr>
              <w:pStyle w:val="TableContents"/>
              <w:jc w:val="center"/>
              <w:rPr>
                <w:iCs/>
                <w:color w:val="auto"/>
                <w:lang w:val="sr-Cyrl-CS"/>
              </w:rPr>
            </w:pPr>
            <w:r>
              <w:rPr>
                <w:iCs/>
                <w:color w:val="auto"/>
                <w:lang w:val="sr-Cyrl-CS"/>
              </w:rPr>
              <w:t>Пакетић девојчице 4-6 година</w:t>
            </w:r>
          </w:p>
          <w:p w:rsidR="00B72D61" w:rsidRDefault="00B72D61" w:rsidP="00CC45B6">
            <w:pPr>
              <w:pStyle w:val="TableContents"/>
              <w:jc w:val="center"/>
              <w:rPr>
                <w:iCs/>
                <w:color w:val="auto"/>
                <w:lang w:val="sr-Cyrl-CS"/>
              </w:rPr>
            </w:pPr>
          </w:p>
        </w:tc>
        <w:tc>
          <w:tcPr>
            <w:tcW w:w="1230" w:type="dxa"/>
            <w:shd w:val="clear" w:color="auto" w:fill="auto"/>
          </w:tcPr>
          <w:p w:rsidR="00B72D61" w:rsidRPr="00120D3E" w:rsidRDefault="00B72D61" w:rsidP="00CC45B6">
            <w:pPr>
              <w:pStyle w:val="TableContents"/>
              <w:jc w:val="center"/>
              <w:rPr>
                <w:color w:val="auto"/>
              </w:rPr>
            </w:pPr>
          </w:p>
        </w:tc>
        <w:tc>
          <w:tcPr>
            <w:tcW w:w="1455" w:type="dxa"/>
            <w:shd w:val="clear" w:color="auto" w:fill="auto"/>
          </w:tcPr>
          <w:p w:rsidR="00B72D61" w:rsidRPr="00120D3E" w:rsidRDefault="00B72D61" w:rsidP="00CC45B6">
            <w:pPr>
              <w:pStyle w:val="TableContents"/>
              <w:snapToGrid w:val="0"/>
              <w:rPr>
                <w:color w:val="auto"/>
              </w:rPr>
            </w:pPr>
          </w:p>
        </w:tc>
        <w:tc>
          <w:tcPr>
            <w:tcW w:w="1545" w:type="dxa"/>
            <w:shd w:val="clear" w:color="auto" w:fill="auto"/>
          </w:tcPr>
          <w:p w:rsidR="00B72D61" w:rsidRPr="00120D3E" w:rsidRDefault="00B72D61" w:rsidP="00CC45B6">
            <w:pPr>
              <w:pStyle w:val="TableContents"/>
              <w:snapToGrid w:val="0"/>
              <w:rPr>
                <w:color w:val="auto"/>
              </w:rPr>
            </w:pPr>
          </w:p>
        </w:tc>
        <w:tc>
          <w:tcPr>
            <w:tcW w:w="1530" w:type="dxa"/>
            <w:shd w:val="clear" w:color="auto" w:fill="auto"/>
          </w:tcPr>
          <w:p w:rsidR="00B72D61" w:rsidRPr="00120D3E" w:rsidRDefault="00B72D61" w:rsidP="00CC45B6">
            <w:pPr>
              <w:pStyle w:val="TableContents"/>
              <w:snapToGrid w:val="0"/>
              <w:rPr>
                <w:color w:val="auto"/>
              </w:rPr>
            </w:pPr>
          </w:p>
        </w:tc>
        <w:tc>
          <w:tcPr>
            <w:tcW w:w="1800" w:type="dxa"/>
            <w:shd w:val="clear" w:color="auto" w:fill="auto"/>
          </w:tcPr>
          <w:p w:rsidR="00B72D61" w:rsidRPr="00120D3E" w:rsidRDefault="00B72D61" w:rsidP="00CC45B6">
            <w:pPr>
              <w:pStyle w:val="TableContents"/>
              <w:snapToGrid w:val="0"/>
              <w:rPr>
                <w:color w:val="auto"/>
              </w:rPr>
            </w:pPr>
          </w:p>
        </w:tc>
      </w:tr>
      <w:tr w:rsidR="00B72D61" w:rsidRPr="00120D3E" w:rsidTr="00CC45B6">
        <w:trPr>
          <w:trHeight w:val="728"/>
        </w:trPr>
        <w:tc>
          <w:tcPr>
            <w:tcW w:w="1638" w:type="dxa"/>
            <w:shd w:val="clear" w:color="auto" w:fill="auto"/>
          </w:tcPr>
          <w:p w:rsidR="00B72D61" w:rsidRDefault="00B72D61" w:rsidP="00CC45B6">
            <w:pPr>
              <w:pStyle w:val="TableContents"/>
              <w:jc w:val="center"/>
              <w:rPr>
                <w:iCs/>
                <w:color w:val="auto"/>
                <w:lang w:val="sr-Cyrl-CS"/>
              </w:rPr>
            </w:pPr>
            <w:r>
              <w:rPr>
                <w:iCs/>
                <w:color w:val="auto"/>
                <w:lang w:val="sr-Cyrl-CS"/>
              </w:rPr>
              <w:t>Пакетић дечаци 7-1</w:t>
            </w:r>
            <w:r w:rsidR="002A19EC">
              <w:rPr>
                <w:iCs/>
                <w:color w:val="auto"/>
                <w:lang w:val="sr-Cyrl-CS"/>
              </w:rPr>
              <w:t xml:space="preserve">0 </w:t>
            </w:r>
            <w:r>
              <w:rPr>
                <w:iCs/>
                <w:color w:val="auto"/>
                <w:lang w:val="sr-Cyrl-CS"/>
              </w:rPr>
              <w:t>година</w:t>
            </w:r>
          </w:p>
          <w:p w:rsidR="00B72D61" w:rsidRDefault="00B72D61" w:rsidP="00CC45B6">
            <w:pPr>
              <w:pStyle w:val="TableContents"/>
              <w:jc w:val="center"/>
              <w:rPr>
                <w:iCs/>
                <w:color w:val="auto"/>
                <w:lang w:val="sr-Cyrl-CS"/>
              </w:rPr>
            </w:pPr>
          </w:p>
        </w:tc>
        <w:tc>
          <w:tcPr>
            <w:tcW w:w="1230" w:type="dxa"/>
            <w:shd w:val="clear" w:color="auto" w:fill="auto"/>
          </w:tcPr>
          <w:p w:rsidR="00B72D61" w:rsidRPr="00120D3E" w:rsidRDefault="00B72D61" w:rsidP="00CC45B6">
            <w:pPr>
              <w:pStyle w:val="TableContents"/>
              <w:jc w:val="center"/>
              <w:rPr>
                <w:color w:val="auto"/>
              </w:rPr>
            </w:pPr>
          </w:p>
        </w:tc>
        <w:tc>
          <w:tcPr>
            <w:tcW w:w="1455" w:type="dxa"/>
            <w:shd w:val="clear" w:color="auto" w:fill="auto"/>
          </w:tcPr>
          <w:p w:rsidR="00B72D61" w:rsidRPr="00120D3E" w:rsidRDefault="00B72D61" w:rsidP="00CC45B6">
            <w:pPr>
              <w:pStyle w:val="TableContents"/>
              <w:snapToGrid w:val="0"/>
              <w:rPr>
                <w:color w:val="auto"/>
              </w:rPr>
            </w:pPr>
          </w:p>
        </w:tc>
        <w:tc>
          <w:tcPr>
            <w:tcW w:w="1545" w:type="dxa"/>
            <w:shd w:val="clear" w:color="auto" w:fill="auto"/>
          </w:tcPr>
          <w:p w:rsidR="00B72D61" w:rsidRPr="00120D3E" w:rsidRDefault="00B72D61" w:rsidP="00CC45B6">
            <w:pPr>
              <w:pStyle w:val="TableContents"/>
              <w:snapToGrid w:val="0"/>
              <w:rPr>
                <w:color w:val="auto"/>
              </w:rPr>
            </w:pPr>
          </w:p>
        </w:tc>
        <w:tc>
          <w:tcPr>
            <w:tcW w:w="1530" w:type="dxa"/>
            <w:shd w:val="clear" w:color="auto" w:fill="auto"/>
          </w:tcPr>
          <w:p w:rsidR="00B72D61" w:rsidRPr="00120D3E" w:rsidRDefault="00B72D61" w:rsidP="00CC45B6">
            <w:pPr>
              <w:pStyle w:val="TableContents"/>
              <w:snapToGrid w:val="0"/>
              <w:rPr>
                <w:color w:val="auto"/>
              </w:rPr>
            </w:pPr>
          </w:p>
        </w:tc>
        <w:tc>
          <w:tcPr>
            <w:tcW w:w="1800" w:type="dxa"/>
            <w:shd w:val="clear" w:color="auto" w:fill="auto"/>
          </w:tcPr>
          <w:p w:rsidR="00B72D61" w:rsidRPr="00120D3E" w:rsidRDefault="00B72D61" w:rsidP="00CC45B6">
            <w:pPr>
              <w:pStyle w:val="TableContents"/>
              <w:snapToGrid w:val="0"/>
              <w:rPr>
                <w:color w:val="auto"/>
              </w:rPr>
            </w:pPr>
          </w:p>
        </w:tc>
      </w:tr>
      <w:tr w:rsidR="00B72D61" w:rsidRPr="00120D3E" w:rsidTr="00CC45B6">
        <w:trPr>
          <w:trHeight w:val="728"/>
        </w:trPr>
        <w:tc>
          <w:tcPr>
            <w:tcW w:w="1638" w:type="dxa"/>
            <w:shd w:val="clear" w:color="auto" w:fill="auto"/>
          </w:tcPr>
          <w:p w:rsidR="00B72D61" w:rsidRDefault="00B72D61" w:rsidP="00CC45B6">
            <w:pPr>
              <w:pStyle w:val="TableContents"/>
              <w:jc w:val="center"/>
              <w:rPr>
                <w:iCs/>
                <w:color w:val="auto"/>
                <w:lang w:val="sr-Cyrl-CS"/>
              </w:rPr>
            </w:pPr>
            <w:r>
              <w:rPr>
                <w:iCs/>
                <w:color w:val="auto"/>
                <w:lang w:val="sr-Cyrl-CS"/>
              </w:rPr>
              <w:t>Пакетић девојчице 7-1</w:t>
            </w:r>
            <w:r w:rsidR="002A19EC">
              <w:rPr>
                <w:iCs/>
                <w:color w:val="auto"/>
                <w:lang w:val="sr-Cyrl-CS"/>
              </w:rPr>
              <w:t>0</w:t>
            </w:r>
            <w:r>
              <w:rPr>
                <w:iCs/>
                <w:color w:val="auto"/>
                <w:lang w:val="sr-Cyrl-CS"/>
              </w:rPr>
              <w:t xml:space="preserve"> година</w:t>
            </w:r>
          </w:p>
          <w:p w:rsidR="00B72D61" w:rsidRDefault="00B72D61" w:rsidP="00CC45B6">
            <w:pPr>
              <w:pStyle w:val="TableContents"/>
              <w:jc w:val="center"/>
              <w:rPr>
                <w:iCs/>
                <w:color w:val="auto"/>
                <w:lang w:val="sr-Cyrl-CS"/>
              </w:rPr>
            </w:pPr>
          </w:p>
        </w:tc>
        <w:tc>
          <w:tcPr>
            <w:tcW w:w="1230" w:type="dxa"/>
            <w:shd w:val="clear" w:color="auto" w:fill="auto"/>
          </w:tcPr>
          <w:p w:rsidR="00B72D61" w:rsidRPr="00120D3E" w:rsidRDefault="00B72D61" w:rsidP="00CC45B6">
            <w:pPr>
              <w:pStyle w:val="TableContents"/>
              <w:jc w:val="center"/>
              <w:rPr>
                <w:color w:val="auto"/>
              </w:rPr>
            </w:pPr>
          </w:p>
        </w:tc>
        <w:tc>
          <w:tcPr>
            <w:tcW w:w="1455" w:type="dxa"/>
            <w:shd w:val="clear" w:color="auto" w:fill="auto"/>
          </w:tcPr>
          <w:p w:rsidR="00B72D61" w:rsidRPr="00120D3E" w:rsidRDefault="00B72D61" w:rsidP="00CC45B6">
            <w:pPr>
              <w:pStyle w:val="TableContents"/>
              <w:snapToGrid w:val="0"/>
              <w:rPr>
                <w:color w:val="auto"/>
              </w:rPr>
            </w:pPr>
          </w:p>
        </w:tc>
        <w:tc>
          <w:tcPr>
            <w:tcW w:w="1545" w:type="dxa"/>
            <w:shd w:val="clear" w:color="auto" w:fill="auto"/>
          </w:tcPr>
          <w:p w:rsidR="00B72D61" w:rsidRPr="00120D3E" w:rsidRDefault="00B72D61" w:rsidP="00CC45B6">
            <w:pPr>
              <w:pStyle w:val="TableContents"/>
              <w:snapToGrid w:val="0"/>
              <w:rPr>
                <w:color w:val="auto"/>
              </w:rPr>
            </w:pPr>
          </w:p>
        </w:tc>
        <w:tc>
          <w:tcPr>
            <w:tcW w:w="1530" w:type="dxa"/>
            <w:shd w:val="clear" w:color="auto" w:fill="auto"/>
          </w:tcPr>
          <w:p w:rsidR="00B72D61" w:rsidRPr="00120D3E" w:rsidRDefault="00B72D61" w:rsidP="00CC45B6">
            <w:pPr>
              <w:pStyle w:val="TableContents"/>
              <w:snapToGrid w:val="0"/>
              <w:rPr>
                <w:color w:val="auto"/>
              </w:rPr>
            </w:pPr>
          </w:p>
        </w:tc>
        <w:tc>
          <w:tcPr>
            <w:tcW w:w="1800" w:type="dxa"/>
            <w:shd w:val="clear" w:color="auto" w:fill="auto"/>
          </w:tcPr>
          <w:p w:rsidR="00B72D61" w:rsidRPr="00120D3E" w:rsidRDefault="00B72D61" w:rsidP="00CC45B6">
            <w:pPr>
              <w:pStyle w:val="TableContents"/>
              <w:snapToGrid w:val="0"/>
              <w:rPr>
                <w:color w:val="auto"/>
              </w:rPr>
            </w:pPr>
          </w:p>
        </w:tc>
      </w:tr>
      <w:tr w:rsidR="00B72D61" w:rsidRPr="00120D3E" w:rsidTr="00CC45B6">
        <w:trPr>
          <w:trHeight w:val="728"/>
        </w:trPr>
        <w:tc>
          <w:tcPr>
            <w:tcW w:w="5868" w:type="dxa"/>
            <w:gridSpan w:val="4"/>
            <w:shd w:val="clear" w:color="auto" w:fill="auto"/>
          </w:tcPr>
          <w:p w:rsidR="00B72D61" w:rsidRPr="00120D3E" w:rsidRDefault="00B72D61" w:rsidP="00CC45B6">
            <w:pPr>
              <w:pStyle w:val="TableContents"/>
              <w:snapToGrid w:val="0"/>
              <w:rPr>
                <w:color w:val="auto"/>
              </w:rPr>
            </w:pPr>
            <w:r w:rsidRPr="00FF79A4">
              <w:rPr>
                <w:color w:val="auto"/>
              </w:rPr>
              <w:t>УКУПНО:</w:t>
            </w:r>
          </w:p>
        </w:tc>
        <w:tc>
          <w:tcPr>
            <w:tcW w:w="1530" w:type="dxa"/>
            <w:shd w:val="clear" w:color="auto" w:fill="auto"/>
          </w:tcPr>
          <w:p w:rsidR="00B72D61" w:rsidRPr="00241744" w:rsidRDefault="00B72D61" w:rsidP="00CC45B6"/>
        </w:tc>
        <w:tc>
          <w:tcPr>
            <w:tcW w:w="1800" w:type="dxa"/>
            <w:shd w:val="clear" w:color="auto" w:fill="auto"/>
          </w:tcPr>
          <w:p w:rsidR="00B72D61" w:rsidRDefault="00B72D61" w:rsidP="00CC45B6"/>
        </w:tc>
      </w:tr>
      <w:tr w:rsidR="00B72D61" w:rsidRPr="00120D3E" w:rsidTr="00CC45B6">
        <w:trPr>
          <w:trHeight w:val="728"/>
        </w:trPr>
        <w:tc>
          <w:tcPr>
            <w:tcW w:w="9198" w:type="dxa"/>
            <w:gridSpan w:val="6"/>
            <w:shd w:val="clear" w:color="auto" w:fill="auto"/>
          </w:tcPr>
          <w:p w:rsidR="00B72D61" w:rsidRPr="007D29CE" w:rsidRDefault="00B72D61" w:rsidP="00CC45B6">
            <w:pPr>
              <w:rPr>
                <w:b/>
                <w:lang w:val="sr-Cyrl-RS"/>
              </w:rPr>
            </w:pPr>
            <w:r w:rsidRPr="007D29CE">
              <w:rPr>
                <w:b/>
                <w:lang w:val="sr-Cyrl-RS"/>
              </w:rPr>
              <w:t>Ваучер</w:t>
            </w:r>
          </w:p>
        </w:tc>
      </w:tr>
      <w:tr w:rsidR="00B72D61" w:rsidRPr="00120D3E" w:rsidTr="00CC45B6">
        <w:trPr>
          <w:trHeight w:val="728"/>
        </w:trPr>
        <w:tc>
          <w:tcPr>
            <w:tcW w:w="2868" w:type="dxa"/>
            <w:gridSpan w:val="2"/>
            <w:shd w:val="clear" w:color="auto" w:fill="auto"/>
          </w:tcPr>
          <w:p w:rsidR="00B72D61" w:rsidRPr="00C85B84" w:rsidRDefault="00B72D61" w:rsidP="00CC45B6">
            <w:r w:rsidRPr="00C85B84">
              <w:t xml:space="preserve"> Предмет ЈН</w:t>
            </w:r>
          </w:p>
        </w:tc>
        <w:tc>
          <w:tcPr>
            <w:tcW w:w="1455" w:type="dxa"/>
            <w:shd w:val="clear" w:color="auto" w:fill="auto"/>
          </w:tcPr>
          <w:p w:rsidR="00B72D61" w:rsidRPr="00C85B84" w:rsidRDefault="00B72D61" w:rsidP="00CC45B6">
            <w:r w:rsidRPr="00C85B84">
              <w:t>Количина</w:t>
            </w:r>
          </w:p>
        </w:tc>
        <w:tc>
          <w:tcPr>
            <w:tcW w:w="1545" w:type="dxa"/>
            <w:shd w:val="clear" w:color="auto" w:fill="auto"/>
          </w:tcPr>
          <w:p w:rsidR="00B72D61" w:rsidRPr="00FF79A4" w:rsidRDefault="00B72D61" w:rsidP="00CC45B6">
            <w:pPr>
              <w:rPr>
                <w:lang w:val="sr-Cyrl-RS"/>
              </w:rPr>
            </w:pPr>
            <w:r>
              <w:rPr>
                <w:lang w:val="sr-Cyrl-RS"/>
              </w:rPr>
              <w:t xml:space="preserve">Износ бонуса </w:t>
            </w:r>
            <w:r w:rsidRPr="00C85B84">
              <w:t xml:space="preserve"> без ПДВ-а</w:t>
            </w:r>
            <w:r>
              <w:rPr>
                <w:lang w:val="sr-Cyrl-RS"/>
              </w:rPr>
              <w:t xml:space="preserve"> појединачно</w:t>
            </w:r>
          </w:p>
        </w:tc>
        <w:tc>
          <w:tcPr>
            <w:tcW w:w="1530" w:type="dxa"/>
            <w:shd w:val="clear" w:color="auto" w:fill="auto"/>
          </w:tcPr>
          <w:p w:rsidR="00B72D61" w:rsidRPr="00FF79A4" w:rsidRDefault="00B72D61" w:rsidP="00CC45B6">
            <w:pPr>
              <w:rPr>
                <w:lang w:val="sr-Cyrl-RS"/>
              </w:rPr>
            </w:pPr>
            <w:r>
              <w:rPr>
                <w:lang w:val="sr-Cyrl-RS"/>
              </w:rPr>
              <w:t xml:space="preserve">Износ бонуса </w:t>
            </w:r>
            <w:r w:rsidRPr="00C85B84">
              <w:t>са ПДВ-ом</w:t>
            </w:r>
            <w:r>
              <w:rPr>
                <w:lang w:val="sr-Cyrl-RS"/>
              </w:rPr>
              <w:t>, појединачно</w:t>
            </w:r>
          </w:p>
        </w:tc>
        <w:tc>
          <w:tcPr>
            <w:tcW w:w="1800" w:type="dxa"/>
            <w:shd w:val="clear" w:color="auto" w:fill="auto"/>
          </w:tcPr>
          <w:p w:rsidR="00B72D61" w:rsidRPr="00C85B84" w:rsidRDefault="00B72D61" w:rsidP="00CC45B6">
            <w:r w:rsidRPr="00C85B84">
              <w:t xml:space="preserve">Укупна цена </w:t>
            </w:r>
            <w:r>
              <w:rPr>
                <w:lang w:val="sr-Cyrl-RS"/>
              </w:rPr>
              <w:t xml:space="preserve">Ваучера </w:t>
            </w:r>
            <w:r w:rsidRPr="00C85B84">
              <w:t xml:space="preserve"> без ПДВ-а</w:t>
            </w:r>
            <w:r>
              <w:rPr>
                <w:lang w:val="sr-Cyrl-RS"/>
              </w:rPr>
              <w:t>, појединачно</w:t>
            </w:r>
            <w:r w:rsidRPr="00C85B84">
              <w:t xml:space="preserve"> </w:t>
            </w:r>
          </w:p>
        </w:tc>
      </w:tr>
      <w:tr w:rsidR="00B72D61" w:rsidRPr="00120D3E" w:rsidTr="00CC45B6">
        <w:trPr>
          <w:trHeight w:val="728"/>
        </w:trPr>
        <w:tc>
          <w:tcPr>
            <w:tcW w:w="2868" w:type="dxa"/>
            <w:gridSpan w:val="2"/>
            <w:shd w:val="clear" w:color="auto" w:fill="auto"/>
          </w:tcPr>
          <w:p w:rsidR="00B72D61" w:rsidRPr="00FF79A4" w:rsidRDefault="00B72D61" w:rsidP="00CC45B6">
            <w:pPr>
              <w:jc w:val="center"/>
              <w:rPr>
                <w:lang w:val="sr-Cyrl-RS"/>
              </w:rPr>
            </w:pPr>
            <w:r>
              <w:rPr>
                <w:lang w:val="sr-Cyrl-RS"/>
              </w:rPr>
              <w:t>1</w:t>
            </w:r>
          </w:p>
        </w:tc>
        <w:tc>
          <w:tcPr>
            <w:tcW w:w="1455" w:type="dxa"/>
            <w:shd w:val="clear" w:color="auto" w:fill="auto"/>
          </w:tcPr>
          <w:p w:rsidR="00B72D61" w:rsidRPr="00FF79A4" w:rsidRDefault="00B72D61" w:rsidP="00CC45B6">
            <w:pPr>
              <w:jc w:val="center"/>
              <w:rPr>
                <w:lang w:val="sr-Cyrl-RS"/>
              </w:rPr>
            </w:pPr>
            <w:r>
              <w:rPr>
                <w:lang w:val="sr-Cyrl-RS"/>
              </w:rPr>
              <w:t>2</w:t>
            </w:r>
          </w:p>
        </w:tc>
        <w:tc>
          <w:tcPr>
            <w:tcW w:w="1545" w:type="dxa"/>
            <w:shd w:val="clear" w:color="auto" w:fill="auto"/>
          </w:tcPr>
          <w:p w:rsidR="00B72D61" w:rsidRDefault="00B72D61" w:rsidP="00CC45B6">
            <w:pPr>
              <w:jc w:val="center"/>
              <w:rPr>
                <w:lang w:val="sr-Cyrl-RS"/>
              </w:rPr>
            </w:pPr>
            <w:r>
              <w:rPr>
                <w:lang w:val="sr-Cyrl-RS"/>
              </w:rPr>
              <w:t>3</w:t>
            </w:r>
          </w:p>
        </w:tc>
        <w:tc>
          <w:tcPr>
            <w:tcW w:w="1530" w:type="dxa"/>
            <w:shd w:val="clear" w:color="auto" w:fill="auto"/>
          </w:tcPr>
          <w:p w:rsidR="00B72D61" w:rsidRDefault="00B72D61" w:rsidP="00CC45B6">
            <w:pPr>
              <w:jc w:val="center"/>
              <w:rPr>
                <w:lang w:val="sr-Cyrl-RS"/>
              </w:rPr>
            </w:pPr>
            <w:r>
              <w:rPr>
                <w:lang w:val="sr-Cyrl-RS"/>
              </w:rPr>
              <w:t>4</w:t>
            </w:r>
          </w:p>
        </w:tc>
        <w:tc>
          <w:tcPr>
            <w:tcW w:w="1800" w:type="dxa"/>
            <w:shd w:val="clear" w:color="auto" w:fill="auto"/>
          </w:tcPr>
          <w:p w:rsidR="00B72D61" w:rsidRPr="00FF79A4" w:rsidRDefault="00B72D61" w:rsidP="00CC45B6">
            <w:pPr>
              <w:jc w:val="center"/>
              <w:rPr>
                <w:lang w:val="sr-Cyrl-RS"/>
              </w:rPr>
            </w:pPr>
            <w:r>
              <w:rPr>
                <w:lang w:val="sr-Cyrl-RS"/>
              </w:rPr>
              <w:t>5</w:t>
            </w:r>
          </w:p>
        </w:tc>
      </w:tr>
      <w:tr w:rsidR="00B72D61" w:rsidRPr="00120D3E" w:rsidTr="00CC45B6">
        <w:trPr>
          <w:trHeight w:val="728"/>
        </w:trPr>
        <w:tc>
          <w:tcPr>
            <w:tcW w:w="2868" w:type="dxa"/>
            <w:gridSpan w:val="2"/>
            <w:shd w:val="clear" w:color="auto" w:fill="auto"/>
          </w:tcPr>
          <w:p w:rsidR="00B72D61" w:rsidRDefault="00B72D61" w:rsidP="002A19EC">
            <w:pPr>
              <w:pStyle w:val="TableContents"/>
              <w:jc w:val="center"/>
              <w:rPr>
                <w:iCs/>
                <w:color w:val="auto"/>
                <w:lang w:val="sr-Cyrl-CS"/>
              </w:rPr>
            </w:pPr>
            <w:r w:rsidRPr="00FF79A4">
              <w:rPr>
                <w:iCs/>
                <w:color w:val="auto"/>
                <w:lang w:val="sr-Cyrl-CS"/>
              </w:rPr>
              <w:lastRenderedPageBreak/>
              <w:t>Ваучер деца од 1</w:t>
            </w:r>
            <w:r w:rsidR="002A19EC">
              <w:rPr>
                <w:iCs/>
                <w:color w:val="auto"/>
                <w:lang w:val="sr-Cyrl-CS"/>
              </w:rPr>
              <w:t>1</w:t>
            </w:r>
            <w:r w:rsidRPr="00FF79A4">
              <w:rPr>
                <w:iCs/>
                <w:color w:val="auto"/>
                <w:lang w:val="sr-Cyrl-CS"/>
              </w:rPr>
              <w:t>-15 година</w:t>
            </w:r>
            <w:r>
              <w:rPr>
                <w:iCs/>
                <w:color w:val="auto"/>
                <w:lang w:val="sr-Cyrl-CS"/>
              </w:rPr>
              <w:t>-појединачна вредност</w:t>
            </w:r>
          </w:p>
        </w:tc>
        <w:tc>
          <w:tcPr>
            <w:tcW w:w="1455" w:type="dxa"/>
            <w:shd w:val="clear" w:color="auto" w:fill="auto"/>
          </w:tcPr>
          <w:p w:rsidR="00B72D61" w:rsidRPr="00120D3E" w:rsidRDefault="00B72D61" w:rsidP="00CC45B6">
            <w:pPr>
              <w:pStyle w:val="TableContents"/>
              <w:snapToGrid w:val="0"/>
              <w:rPr>
                <w:color w:val="auto"/>
              </w:rPr>
            </w:pPr>
          </w:p>
        </w:tc>
        <w:tc>
          <w:tcPr>
            <w:tcW w:w="1545" w:type="dxa"/>
            <w:shd w:val="clear" w:color="auto" w:fill="auto"/>
          </w:tcPr>
          <w:p w:rsidR="00B72D61" w:rsidRPr="00120D3E" w:rsidRDefault="00B72D61" w:rsidP="00CC45B6">
            <w:pPr>
              <w:pStyle w:val="TableContents"/>
              <w:snapToGrid w:val="0"/>
              <w:rPr>
                <w:color w:val="auto"/>
              </w:rPr>
            </w:pPr>
          </w:p>
        </w:tc>
        <w:tc>
          <w:tcPr>
            <w:tcW w:w="1530" w:type="dxa"/>
            <w:shd w:val="clear" w:color="auto" w:fill="auto"/>
          </w:tcPr>
          <w:p w:rsidR="00B72D61" w:rsidRPr="00120D3E" w:rsidRDefault="00B72D61" w:rsidP="00CC45B6">
            <w:pPr>
              <w:pStyle w:val="TableContents"/>
              <w:snapToGrid w:val="0"/>
              <w:rPr>
                <w:color w:val="auto"/>
              </w:rPr>
            </w:pPr>
          </w:p>
        </w:tc>
        <w:tc>
          <w:tcPr>
            <w:tcW w:w="1800" w:type="dxa"/>
            <w:shd w:val="clear" w:color="auto" w:fill="auto"/>
          </w:tcPr>
          <w:p w:rsidR="00B72D61" w:rsidRPr="00120D3E" w:rsidRDefault="00B72D61" w:rsidP="00CC45B6">
            <w:pPr>
              <w:pStyle w:val="TableContents"/>
              <w:snapToGrid w:val="0"/>
              <w:rPr>
                <w:color w:val="auto"/>
              </w:rPr>
            </w:pPr>
          </w:p>
        </w:tc>
      </w:tr>
      <w:tr w:rsidR="00B72D61" w:rsidRPr="00120D3E" w:rsidTr="00CC45B6">
        <w:trPr>
          <w:trHeight w:val="728"/>
        </w:trPr>
        <w:tc>
          <w:tcPr>
            <w:tcW w:w="2868" w:type="dxa"/>
            <w:gridSpan w:val="2"/>
            <w:shd w:val="clear" w:color="auto" w:fill="auto"/>
          </w:tcPr>
          <w:p w:rsidR="00B72D61" w:rsidRPr="007D29CE" w:rsidRDefault="00B72D61" w:rsidP="00CC45B6">
            <w:pPr>
              <w:pStyle w:val="TableContents"/>
              <w:jc w:val="center"/>
              <w:rPr>
                <w:b/>
                <w:iCs/>
                <w:color w:val="auto"/>
                <w:lang w:val="sr-Cyrl-CS"/>
              </w:rPr>
            </w:pPr>
            <w:r w:rsidRPr="007D29CE">
              <w:rPr>
                <w:b/>
                <w:iCs/>
                <w:color w:val="auto"/>
                <w:lang w:val="sr-Cyrl-CS"/>
              </w:rPr>
              <w:t xml:space="preserve">Тотал  </w:t>
            </w:r>
          </w:p>
        </w:tc>
        <w:tc>
          <w:tcPr>
            <w:tcW w:w="1455" w:type="dxa"/>
            <w:shd w:val="clear" w:color="auto" w:fill="auto"/>
          </w:tcPr>
          <w:p w:rsidR="00B72D61" w:rsidRPr="00D52273" w:rsidRDefault="00B72D61" w:rsidP="00CC45B6">
            <w:pPr>
              <w:pStyle w:val="TableContents"/>
              <w:snapToGrid w:val="0"/>
              <w:rPr>
                <w:color w:val="auto"/>
                <w:lang w:val="sr-Cyrl-RS"/>
              </w:rPr>
            </w:pPr>
            <w:r>
              <w:rPr>
                <w:color w:val="auto"/>
                <w:lang w:val="sr-Cyrl-RS"/>
              </w:rPr>
              <w:t>Укупан број пакетића</w:t>
            </w:r>
          </w:p>
        </w:tc>
        <w:tc>
          <w:tcPr>
            <w:tcW w:w="1545" w:type="dxa"/>
            <w:shd w:val="clear" w:color="auto" w:fill="auto"/>
          </w:tcPr>
          <w:p w:rsidR="00B72D61" w:rsidRPr="00327F9E" w:rsidRDefault="00B72D61" w:rsidP="00CC45B6">
            <w:pPr>
              <w:rPr>
                <w:lang w:val="sr-Cyrl-RS"/>
              </w:rPr>
            </w:pPr>
            <w:r w:rsidRPr="009B0F00">
              <w:t>Јединична цена без ПДВ-а</w:t>
            </w:r>
            <w:r>
              <w:rPr>
                <w:lang w:val="sr-Cyrl-RS"/>
              </w:rPr>
              <w:t xml:space="preserve"> по пакетићу</w:t>
            </w:r>
          </w:p>
        </w:tc>
        <w:tc>
          <w:tcPr>
            <w:tcW w:w="1530" w:type="dxa"/>
            <w:shd w:val="clear" w:color="auto" w:fill="auto"/>
          </w:tcPr>
          <w:p w:rsidR="00B72D61" w:rsidRPr="00327F9E" w:rsidRDefault="00B72D61" w:rsidP="00CC45B6">
            <w:pPr>
              <w:rPr>
                <w:lang w:val="sr-Cyrl-RS"/>
              </w:rPr>
            </w:pPr>
            <w:r w:rsidRPr="009B0F00">
              <w:t>Јединична цена са ПДВ-ом</w:t>
            </w:r>
            <w:r>
              <w:rPr>
                <w:lang w:val="sr-Cyrl-RS"/>
              </w:rPr>
              <w:t xml:space="preserve"> по пакетићу</w:t>
            </w:r>
          </w:p>
        </w:tc>
        <w:tc>
          <w:tcPr>
            <w:tcW w:w="1800" w:type="dxa"/>
            <w:shd w:val="clear" w:color="auto" w:fill="auto"/>
          </w:tcPr>
          <w:p w:rsidR="00B72D61" w:rsidRPr="00327F9E" w:rsidRDefault="00B72D61" w:rsidP="00CC45B6">
            <w:pPr>
              <w:rPr>
                <w:lang w:val="sr-Cyrl-RS"/>
              </w:rPr>
            </w:pPr>
            <w:r w:rsidRPr="009B0F00">
              <w:t xml:space="preserve">Укупна цена  без ПДВ-а </w:t>
            </w:r>
            <w:r>
              <w:rPr>
                <w:lang w:val="sr-Cyrl-RS"/>
              </w:rPr>
              <w:t xml:space="preserve"> за целокупму количину пакетића</w:t>
            </w:r>
          </w:p>
        </w:tc>
      </w:tr>
      <w:tr w:rsidR="00B72D61" w:rsidRPr="00120D3E" w:rsidTr="00CC45B6">
        <w:trPr>
          <w:trHeight w:val="728"/>
        </w:trPr>
        <w:tc>
          <w:tcPr>
            <w:tcW w:w="2868" w:type="dxa"/>
            <w:gridSpan w:val="2"/>
            <w:shd w:val="clear" w:color="auto" w:fill="auto"/>
          </w:tcPr>
          <w:p w:rsidR="00B72D61" w:rsidRPr="00FF79A4" w:rsidRDefault="00B72D61" w:rsidP="00CC45B6">
            <w:pPr>
              <w:pStyle w:val="TableContents"/>
              <w:jc w:val="center"/>
              <w:rPr>
                <w:iCs/>
                <w:color w:val="auto"/>
                <w:lang w:val="sr-Cyrl-CS"/>
              </w:rPr>
            </w:pPr>
            <w:r>
              <w:rPr>
                <w:iCs/>
                <w:color w:val="auto"/>
                <w:lang w:val="sr-Cyrl-CS"/>
              </w:rPr>
              <w:t>1</w:t>
            </w:r>
          </w:p>
        </w:tc>
        <w:tc>
          <w:tcPr>
            <w:tcW w:w="1455" w:type="dxa"/>
            <w:shd w:val="clear" w:color="auto" w:fill="auto"/>
          </w:tcPr>
          <w:p w:rsidR="00B72D61" w:rsidRPr="00C31F30" w:rsidRDefault="00B72D61" w:rsidP="00CC45B6">
            <w:pPr>
              <w:pStyle w:val="TableContents"/>
              <w:snapToGrid w:val="0"/>
              <w:jc w:val="center"/>
              <w:rPr>
                <w:color w:val="auto"/>
                <w:lang w:val="sr-Cyrl-RS"/>
              </w:rPr>
            </w:pPr>
            <w:r>
              <w:rPr>
                <w:color w:val="auto"/>
                <w:lang w:val="sr-Cyrl-RS"/>
              </w:rPr>
              <w:t>2</w:t>
            </w:r>
          </w:p>
        </w:tc>
        <w:tc>
          <w:tcPr>
            <w:tcW w:w="1545" w:type="dxa"/>
            <w:shd w:val="clear" w:color="auto" w:fill="auto"/>
          </w:tcPr>
          <w:p w:rsidR="00B72D61" w:rsidRPr="00C31F30" w:rsidRDefault="00B72D61" w:rsidP="00CC45B6">
            <w:pPr>
              <w:pStyle w:val="TableContents"/>
              <w:snapToGrid w:val="0"/>
              <w:jc w:val="center"/>
              <w:rPr>
                <w:color w:val="auto"/>
                <w:lang w:val="sr-Cyrl-RS"/>
              </w:rPr>
            </w:pPr>
            <w:r>
              <w:rPr>
                <w:color w:val="auto"/>
                <w:lang w:val="sr-Cyrl-RS"/>
              </w:rPr>
              <w:t>3</w:t>
            </w:r>
          </w:p>
        </w:tc>
        <w:tc>
          <w:tcPr>
            <w:tcW w:w="1530" w:type="dxa"/>
            <w:shd w:val="clear" w:color="auto" w:fill="auto"/>
          </w:tcPr>
          <w:p w:rsidR="00B72D61" w:rsidRPr="00C31F30" w:rsidRDefault="00B72D61" w:rsidP="00CC45B6">
            <w:pPr>
              <w:pStyle w:val="TableContents"/>
              <w:snapToGrid w:val="0"/>
              <w:jc w:val="center"/>
              <w:rPr>
                <w:color w:val="auto"/>
                <w:lang w:val="sr-Cyrl-RS"/>
              </w:rPr>
            </w:pPr>
            <w:r>
              <w:rPr>
                <w:color w:val="auto"/>
                <w:lang w:val="sr-Cyrl-RS"/>
              </w:rPr>
              <w:t>4</w:t>
            </w:r>
          </w:p>
        </w:tc>
        <w:tc>
          <w:tcPr>
            <w:tcW w:w="1800" w:type="dxa"/>
            <w:shd w:val="clear" w:color="auto" w:fill="auto"/>
          </w:tcPr>
          <w:p w:rsidR="00B72D61" w:rsidRPr="00C31F30" w:rsidRDefault="00B72D61" w:rsidP="00CC45B6">
            <w:pPr>
              <w:pStyle w:val="TableContents"/>
              <w:snapToGrid w:val="0"/>
              <w:jc w:val="center"/>
              <w:rPr>
                <w:color w:val="auto"/>
                <w:lang w:val="sr-Cyrl-RS"/>
              </w:rPr>
            </w:pPr>
            <w:r>
              <w:rPr>
                <w:color w:val="auto"/>
                <w:lang w:val="sr-Cyrl-RS"/>
              </w:rPr>
              <w:t>5</w:t>
            </w:r>
          </w:p>
        </w:tc>
      </w:tr>
      <w:tr w:rsidR="00B72D61" w:rsidRPr="00120D3E" w:rsidTr="00CC45B6">
        <w:trPr>
          <w:trHeight w:val="728"/>
        </w:trPr>
        <w:tc>
          <w:tcPr>
            <w:tcW w:w="2868" w:type="dxa"/>
            <w:gridSpan w:val="2"/>
            <w:shd w:val="clear" w:color="auto" w:fill="auto"/>
          </w:tcPr>
          <w:p w:rsidR="00B72D61" w:rsidRPr="00FF79A4" w:rsidRDefault="00B72D61" w:rsidP="00CC45B6">
            <w:pPr>
              <w:pStyle w:val="TableContents"/>
              <w:jc w:val="center"/>
              <w:rPr>
                <w:iCs/>
                <w:color w:val="auto"/>
                <w:lang w:val="sr-Cyrl-CS"/>
              </w:rPr>
            </w:pPr>
          </w:p>
        </w:tc>
        <w:tc>
          <w:tcPr>
            <w:tcW w:w="1455" w:type="dxa"/>
            <w:shd w:val="clear" w:color="auto" w:fill="auto"/>
          </w:tcPr>
          <w:p w:rsidR="00B72D61" w:rsidRPr="00120D3E" w:rsidRDefault="00B72D61" w:rsidP="00CC45B6">
            <w:pPr>
              <w:pStyle w:val="TableContents"/>
              <w:snapToGrid w:val="0"/>
              <w:rPr>
                <w:color w:val="auto"/>
              </w:rPr>
            </w:pPr>
          </w:p>
        </w:tc>
        <w:tc>
          <w:tcPr>
            <w:tcW w:w="1545" w:type="dxa"/>
            <w:shd w:val="clear" w:color="auto" w:fill="auto"/>
          </w:tcPr>
          <w:p w:rsidR="00B72D61" w:rsidRPr="00120D3E" w:rsidRDefault="00B72D61" w:rsidP="00CC45B6">
            <w:pPr>
              <w:pStyle w:val="TableContents"/>
              <w:snapToGrid w:val="0"/>
              <w:rPr>
                <w:color w:val="auto"/>
              </w:rPr>
            </w:pPr>
          </w:p>
        </w:tc>
        <w:tc>
          <w:tcPr>
            <w:tcW w:w="1530" w:type="dxa"/>
            <w:shd w:val="clear" w:color="auto" w:fill="auto"/>
          </w:tcPr>
          <w:p w:rsidR="00B72D61" w:rsidRPr="00120D3E" w:rsidRDefault="00B72D61" w:rsidP="00CC45B6">
            <w:pPr>
              <w:pStyle w:val="TableContents"/>
              <w:snapToGrid w:val="0"/>
              <w:rPr>
                <w:color w:val="auto"/>
              </w:rPr>
            </w:pPr>
          </w:p>
        </w:tc>
        <w:tc>
          <w:tcPr>
            <w:tcW w:w="1800" w:type="dxa"/>
            <w:shd w:val="clear" w:color="auto" w:fill="auto"/>
          </w:tcPr>
          <w:p w:rsidR="00B72D61" w:rsidRPr="00120D3E" w:rsidRDefault="00B72D61" w:rsidP="00CC45B6">
            <w:pPr>
              <w:pStyle w:val="TableContents"/>
              <w:snapToGrid w:val="0"/>
              <w:rPr>
                <w:color w:val="auto"/>
              </w:rPr>
            </w:pPr>
          </w:p>
        </w:tc>
      </w:tr>
    </w:tbl>
    <w:p w:rsidR="00EC588B" w:rsidRPr="001A7219" w:rsidRDefault="00EC588B" w:rsidP="00897573">
      <w:pPr>
        <w:rPr>
          <w:lang w:val="sr-Cyrl-RS"/>
        </w:rPr>
      </w:pPr>
    </w:p>
    <w:p w:rsidR="00B72D61" w:rsidRDefault="00B72D61" w:rsidP="00B72D61">
      <w:pPr>
        <w:ind w:left="360"/>
        <w:jc w:val="both"/>
        <w:rPr>
          <w:b/>
          <w:bCs/>
          <w:iCs/>
          <w:u w:val="single"/>
        </w:rPr>
      </w:pPr>
    </w:p>
    <w:p w:rsidR="00B72D61" w:rsidRDefault="00B72D61" w:rsidP="00B72D61">
      <w:pPr>
        <w:ind w:left="360"/>
        <w:jc w:val="both"/>
        <w:rPr>
          <w:b/>
          <w:bCs/>
          <w:iCs/>
          <w:u w:val="single"/>
          <w:lang w:val="sr-Cyrl-RS"/>
        </w:rPr>
      </w:pPr>
      <w:r w:rsidRPr="001A7219">
        <w:rPr>
          <w:b/>
          <w:bCs/>
          <w:iCs/>
          <w:u w:val="single"/>
        </w:rPr>
        <w:t xml:space="preserve">Упутство за попуњавање обрасца структуре цене: </w:t>
      </w:r>
    </w:p>
    <w:p w:rsidR="00B72D61" w:rsidRPr="007A783A" w:rsidRDefault="00B72D61" w:rsidP="00B72D61">
      <w:pPr>
        <w:ind w:left="360"/>
        <w:jc w:val="both"/>
        <w:rPr>
          <w:b/>
          <w:bCs/>
          <w:iCs/>
          <w:u w:val="single"/>
          <w:lang w:val="sr-Cyrl-RS"/>
        </w:rPr>
      </w:pPr>
    </w:p>
    <w:p w:rsidR="00B72D61" w:rsidRDefault="00B72D61" w:rsidP="00B72D61">
      <w:pPr>
        <w:pStyle w:val="ListParagraph"/>
        <w:tabs>
          <w:tab w:val="left" w:pos="90"/>
        </w:tabs>
        <w:ind w:left="0"/>
        <w:jc w:val="both"/>
        <w:rPr>
          <w:bCs/>
          <w:iCs/>
          <w:lang w:val="sr-Cyrl-RS"/>
        </w:rPr>
      </w:pPr>
      <w:r w:rsidRPr="001A7219">
        <w:rPr>
          <w:bCs/>
          <w:iCs/>
        </w:rPr>
        <w:t>Понуђач треба да попун</w:t>
      </w:r>
      <w:r w:rsidRPr="001A7219">
        <w:rPr>
          <w:bCs/>
          <w:iCs/>
          <w:lang w:val="sr-Cyrl-CS"/>
        </w:rPr>
        <w:t>и</w:t>
      </w:r>
      <w:r w:rsidRPr="001A7219">
        <w:rPr>
          <w:bCs/>
          <w:iCs/>
        </w:rPr>
        <w:t xml:space="preserve"> образац структуре цене </w:t>
      </w:r>
      <w:r w:rsidRPr="001A7219">
        <w:rPr>
          <w:bCs/>
          <w:iCs/>
          <w:lang w:val="sr-Cyrl-CS"/>
        </w:rPr>
        <w:t>на следећи начин</w:t>
      </w:r>
      <w:r w:rsidRPr="001A7219">
        <w:rPr>
          <w:bCs/>
          <w:iCs/>
        </w:rPr>
        <w:t>:</w:t>
      </w:r>
    </w:p>
    <w:p w:rsidR="00B72D61" w:rsidRDefault="00B72D61" w:rsidP="00B72D61">
      <w:pPr>
        <w:pStyle w:val="ListParagraph"/>
        <w:tabs>
          <w:tab w:val="left" w:pos="90"/>
        </w:tabs>
        <w:ind w:left="0"/>
        <w:jc w:val="both"/>
        <w:rPr>
          <w:bCs/>
          <w:iCs/>
          <w:lang w:val="sr-Cyrl-RS"/>
        </w:rPr>
      </w:pPr>
      <w:r>
        <w:rPr>
          <w:bCs/>
          <w:iCs/>
          <w:lang w:val="sr-Cyrl-RS"/>
        </w:rPr>
        <w:t>Све цене се достављају  у РСД.</w:t>
      </w:r>
    </w:p>
    <w:p w:rsidR="00B72D61" w:rsidRPr="00105C5A" w:rsidRDefault="00B72D61" w:rsidP="00B72D61">
      <w:pPr>
        <w:pStyle w:val="ListParagraph"/>
        <w:tabs>
          <w:tab w:val="left" w:pos="90"/>
        </w:tabs>
        <w:ind w:left="0"/>
        <w:jc w:val="both"/>
        <w:rPr>
          <w:bCs/>
          <w:iCs/>
          <w:lang w:val="sr-Cyrl-RS"/>
        </w:rPr>
      </w:pPr>
    </w:p>
    <w:p w:rsidR="00B72D61" w:rsidRDefault="00B72D61" w:rsidP="00B72D61">
      <w:pPr>
        <w:pStyle w:val="ListParagraph"/>
        <w:tabs>
          <w:tab w:val="left" w:pos="90"/>
        </w:tabs>
        <w:ind w:left="0"/>
        <w:jc w:val="both"/>
        <w:rPr>
          <w:b/>
          <w:bCs/>
          <w:iCs/>
          <w:lang w:val="sr-Cyrl-RS"/>
        </w:rPr>
      </w:pPr>
      <w:r w:rsidRPr="00B72D61">
        <w:rPr>
          <w:b/>
          <w:bCs/>
          <w:iCs/>
          <w:lang w:val="sr-Cyrl-RS"/>
        </w:rPr>
        <w:t>Пакетићи</w:t>
      </w:r>
    </w:p>
    <w:p w:rsidR="00B72D61" w:rsidRPr="00B72D61" w:rsidRDefault="00B72D61" w:rsidP="00B72D61">
      <w:pPr>
        <w:pStyle w:val="ListParagraph"/>
        <w:tabs>
          <w:tab w:val="left" w:pos="90"/>
        </w:tabs>
        <w:ind w:left="0"/>
        <w:jc w:val="both"/>
        <w:rPr>
          <w:b/>
          <w:bCs/>
          <w:iCs/>
          <w:lang w:val="sr-Cyrl-RS"/>
        </w:rPr>
      </w:pPr>
    </w:p>
    <w:p w:rsidR="00B72D61" w:rsidRPr="001A7219" w:rsidRDefault="00B72D61" w:rsidP="00B72D61">
      <w:pPr>
        <w:pStyle w:val="ListParagraph"/>
        <w:numPr>
          <w:ilvl w:val="0"/>
          <w:numId w:val="3"/>
        </w:numPr>
        <w:tabs>
          <w:tab w:val="left" w:pos="90"/>
        </w:tabs>
        <w:jc w:val="both"/>
        <w:rPr>
          <w:bCs/>
          <w:iCs/>
          <w:lang w:val="sr-Cyrl-CS"/>
        </w:rPr>
      </w:pPr>
      <w:r w:rsidRPr="001A7219">
        <w:rPr>
          <w:bCs/>
          <w:iCs/>
          <w:lang w:val="sr-Cyrl-CS"/>
        </w:rPr>
        <w:t xml:space="preserve">у колону </w:t>
      </w:r>
      <w:r w:rsidRPr="001A7219">
        <w:rPr>
          <w:bCs/>
          <w:iCs/>
        </w:rPr>
        <w:t>3. уписати колико износи јединична цена без ПДВ-а</w:t>
      </w:r>
      <w:r w:rsidRPr="001A7219">
        <w:rPr>
          <w:bCs/>
          <w:iCs/>
          <w:lang w:val="sr-Cyrl-RS"/>
        </w:rPr>
        <w:t>,</w:t>
      </w:r>
      <w:r w:rsidRPr="001A7219">
        <w:rPr>
          <w:bCs/>
          <w:iCs/>
        </w:rPr>
        <w:t xml:space="preserve"> за сваки тражени предмет јавне набавке;</w:t>
      </w:r>
    </w:p>
    <w:p w:rsidR="00B72D61" w:rsidRPr="001A7219" w:rsidRDefault="00B72D61" w:rsidP="00B72D61">
      <w:pPr>
        <w:pStyle w:val="ListParagraph"/>
        <w:numPr>
          <w:ilvl w:val="0"/>
          <w:numId w:val="3"/>
        </w:numPr>
        <w:tabs>
          <w:tab w:val="left" w:pos="90"/>
        </w:tabs>
        <w:jc w:val="both"/>
        <w:rPr>
          <w:bCs/>
          <w:iCs/>
          <w:lang w:val="sr-Cyrl-RS"/>
        </w:rPr>
      </w:pPr>
      <w:r w:rsidRPr="001A7219">
        <w:rPr>
          <w:bCs/>
          <w:iCs/>
          <w:lang w:val="sr-Cyrl-CS"/>
        </w:rPr>
        <w:t xml:space="preserve">у колону </w:t>
      </w:r>
      <w:r w:rsidRPr="001A7219">
        <w:rPr>
          <w:bCs/>
          <w:iCs/>
        </w:rPr>
        <w:t>4. уписати колико износи</w:t>
      </w:r>
      <w:r w:rsidRPr="001A7219">
        <w:rPr>
          <w:bCs/>
          <w:iCs/>
          <w:lang w:val="sr-Cyrl-RS"/>
        </w:rPr>
        <w:t xml:space="preserve"> јединична цена са ПДВ</w:t>
      </w:r>
      <w:r w:rsidRPr="001A7219">
        <w:rPr>
          <w:bCs/>
          <w:iCs/>
        </w:rPr>
        <w:t>-</w:t>
      </w:r>
      <w:r w:rsidRPr="001A7219">
        <w:rPr>
          <w:bCs/>
          <w:iCs/>
          <w:lang w:val="sr-Cyrl-RS"/>
        </w:rPr>
        <w:t xml:space="preserve">ом, </w:t>
      </w:r>
      <w:r w:rsidRPr="001A7219">
        <w:rPr>
          <w:bCs/>
          <w:iCs/>
        </w:rPr>
        <w:t>за сваки тражени предмет јавне набавке;</w:t>
      </w:r>
    </w:p>
    <w:p w:rsidR="00B72D61" w:rsidRPr="001A7219" w:rsidRDefault="00B72D61" w:rsidP="00B72D61">
      <w:pPr>
        <w:pStyle w:val="ListParagraph"/>
        <w:numPr>
          <w:ilvl w:val="0"/>
          <w:numId w:val="3"/>
        </w:numPr>
        <w:tabs>
          <w:tab w:val="left" w:pos="90"/>
        </w:tabs>
        <w:jc w:val="both"/>
        <w:rPr>
          <w:bCs/>
          <w:iCs/>
          <w:color w:val="auto"/>
          <w:lang w:val="sr-Cyrl-CS"/>
        </w:rPr>
      </w:pPr>
      <w:r w:rsidRPr="001A7219">
        <w:rPr>
          <w:bCs/>
          <w:iCs/>
          <w:lang w:val="sr-Cyrl-RS"/>
        </w:rPr>
        <w:t xml:space="preserve">у колону 5. уписати </w:t>
      </w:r>
      <w:r w:rsidRPr="001A7219">
        <w:rPr>
          <w:bCs/>
          <w:iCs/>
        </w:rPr>
        <w:t xml:space="preserve">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1A7219">
        <w:rPr>
          <w:bCs/>
          <w:iCs/>
          <w:color w:val="auto"/>
        </w:rPr>
        <w:t>колони 2.);</w:t>
      </w:r>
      <w:r w:rsidRPr="001A7219">
        <w:rPr>
          <w:bCs/>
          <w:iCs/>
          <w:color w:val="auto"/>
          <w:lang w:val="sr-Cyrl-RS"/>
        </w:rPr>
        <w:t xml:space="preserve"> На крају уписати укупну цену предмета набавке </w:t>
      </w:r>
      <w:r w:rsidRPr="001A7219">
        <w:rPr>
          <w:bCs/>
          <w:iCs/>
          <w:color w:val="auto"/>
        </w:rPr>
        <w:t>без ПДВ-а</w:t>
      </w:r>
      <w:r w:rsidRPr="001A7219">
        <w:rPr>
          <w:bCs/>
          <w:iCs/>
          <w:color w:val="auto"/>
          <w:lang w:val="sr-Cyrl-RS"/>
        </w:rPr>
        <w:t>.</w:t>
      </w:r>
    </w:p>
    <w:p w:rsidR="00B72D61" w:rsidRPr="00B72D61" w:rsidRDefault="00B72D61" w:rsidP="00B72D61">
      <w:pPr>
        <w:pStyle w:val="ListParagraph"/>
        <w:numPr>
          <w:ilvl w:val="0"/>
          <w:numId w:val="3"/>
        </w:numPr>
        <w:tabs>
          <w:tab w:val="left" w:pos="90"/>
        </w:tabs>
        <w:jc w:val="both"/>
        <w:rPr>
          <w:color w:val="auto"/>
        </w:rPr>
      </w:pPr>
      <w:r w:rsidRPr="001A7219">
        <w:rPr>
          <w:bCs/>
          <w:iCs/>
          <w:color w:val="auto"/>
          <w:lang w:val="sr-Cyrl-CS"/>
        </w:rPr>
        <w:t xml:space="preserve">у колону </w:t>
      </w:r>
      <w:r w:rsidRPr="001A7219">
        <w:rPr>
          <w:bCs/>
          <w:iCs/>
          <w:color w:val="auto"/>
        </w:rPr>
        <w:t xml:space="preserve">6. уписати колико износи укупна цена са ПДВ-ом за сваки тражени предмет јавне набавке и то тако што ће помножити јединичну цену </w:t>
      </w:r>
      <w:r w:rsidRPr="001A7219">
        <w:rPr>
          <w:bCs/>
          <w:iCs/>
          <w:color w:val="auto"/>
          <w:lang w:val="sr-Cyrl-RS"/>
        </w:rPr>
        <w:t>са</w:t>
      </w:r>
      <w:r w:rsidRPr="001A7219">
        <w:rPr>
          <w:bCs/>
          <w:iCs/>
          <w:color w:val="auto"/>
        </w:rPr>
        <w:t xml:space="preserve"> ПДВ-</w:t>
      </w:r>
      <w:r w:rsidRPr="001A7219">
        <w:rPr>
          <w:bCs/>
          <w:iCs/>
          <w:color w:val="auto"/>
          <w:lang w:val="sr-Cyrl-RS"/>
        </w:rPr>
        <w:t>ом</w:t>
      </w:r>
      <w:r w:rsidRPr="001A7219">
        <w:rPr>
          <w:bCs/>
          <w:iCs/>
          <w:color w:val="auto"/>
        </w:rPr>
        <w:t xml:space="preserve"> (наведену у колони </w:t>
      </w:r>
      <w:r w:rsidRPr="001A7219">
        <w:rPr>
          <w:bCs/>
          <w:iCs/>
          <w:color w:val="auto"/>
          <w:lang w:val="sr-Cyrl-RS"/>
        </w:rPr>
        <w:t>4</w:t>
      </w:r>
      <w:r w:rsidRPr="001A7219">
        <w:rPr>
          <w:bCs/>
          <w:iCs/>
          <w:color w:val="auto"/>
        </w:rPr>
        <w:t>.) са траженим количинама (које су наведене у колони 2.);</w:t>
      </w:r>
      <w:r w:rsidRPr="001A7219">
        <w:rPr>
          <w:bCs/>
          <w:iCs/>
          <w:color w:val="auto"/>
          <w:lang w:val="sr-Cyrl-RS"/>
        </w:rPr>
        <w:t xml:space="preserve"> На крају уписати укупну цену предмета набавке са</w:t>
      </w:r>
      <w:r w:rsidRPr="001A7219">
        <w:rPr>
          <w:bCs/>
          <w:iCs/>
          <w:color w:val="auto"/>
        </w:rPr>
        <w:t xml:space="preserve"> ПДВ-</w:t>
      </w:r>
      <w:r w:rsidRPr="001A7219">
        <w:rPr>
          <w:bCs/>
          <w:iCs/>
          <w:color w:val="auto"/>
          <w:lang w:val="sr-Cyrl-RS"/>
        </w:rPr>
        <w:t>ом.</w:t>
      </w:r>
    </w:p>
    <w:p w:rsidR="00B72D61" w:rsidRDefault="00B72D61" w:rsidP="00B72D61">
      <w:pPr>
        <w:tabs>
          <w:tab w:val="left" w:pos="90"/>
        </w:tabs>
        <w:jc w:val="both"/>
        <w:rPr>
          <w:b/>
          <w:color w:val="auto"/>
          <w:lang w:val="sr-Cyrl-RS"/>
        </w:rPr>
      </w:pPr>
    </w:p>
    <w:p w:rsidR="00B72D61" w:rsidRPr="00327F9E" w:rsidRDefault="00B72D61" w:rsidP="00B72D61">
      <w:pPr>
        <w:tabs>
          <w:tab w:val="left" w:pos="90"/>
        </w:tabs>
        <w:jc w:val="both"/>
        <w:rPr>
          <w:b/>
          <w:color w:val="auto"/>
          <w:lang w:val="sr-Cyrl-RS"/>
        </w:rPr>
      </w:pPr>
      <w:r w:rsidRPr="00327F9E">
        <w:rPr>
          <w:b/>
          <w:color w:val="auto"/>
          <w:lang w:val="sr-Cyrl-RS"/>
        </w:rPr>
        <w:t>Ваучер:</w:t>
      </w:r>
    </w:p>
    <w:p w:rsidR="00B72D61" w:rsidRPr="00283F63" w:rsidRDefault="00B72D61" w:rsidP="00B72D61">
      <w:pPr>
        <w:tabs>
          <w:tab w:val="left" w:pos="90"/>
        </w:tabs>
        <w:jc w:val="both"/>
        <w:rPr>
          <w:color w:val="auto"/>
          <w:lang w:val="sr-Cyrl-RS"/>
        </w:rPr>
      </w:pPr>
    </w:p>
    <w:p w:rsidR="00B72D61" w:rsidRDefault="00B72D61" w:rsidP="00B72D61">
      <w:pPr>
        <w:pStyle w:val="ListParagraph"/>
        <w:numPr>
          <w:ilvl w:val="0"/>
          <w:numId w:val="23"/>
        </w:numPr>
        <w:tabs>
          <w:tab w:val="left" w:pos="90"/>
        </w:tabs>
        <w:jc w:val="both"/>
      </w:pPr>
      <w:r>
        <w:t xml:space="preserve">у колону </w:t>
      </w:r>
      <w:r>
        <w:rPr>
          <w:lang w:val="sr-Cyrl-RS"/>
        </w:rPr>
        <w:t>2</w:t>
      </w:r>
      <w:r>
        <w:t xml:space="preserve">. уписати </w:t>
      </w:r>
      <w:r>
        <w:rPr>
          <w:lang w:val="sr-Cyrl-RS"/>
        </w:rPr>
        <w:t>укупан број ваучера који се доставља</w:t>
      </w:r>
      <w:r>
        <w:t>;</w:t>
      </w:r>
    </w:p>
    <w:p w:rsidR="00B72D61" w:rsidRDefault="00B72D61" w:rsidP="00B72D61">
      <w:pPr>
        <w:pStyle w:val="ListParagraph"/>
        <w:numPr>
          <w:ilvl w:val="0"/>
          <w:numId w:val="23"/>
        </w:numPr>
        <w:jc w:val="both"/>
      </w:pPr>
      <w:r>
        <w:t xml:space="preserve">у колону </w:t>
      </w:r>
      <w:r w:rsidRPr="00327F9E">
        <w:rPr>
          <w:lang w:val="sr-Cyrl-RS"/>
        </w:rPr>
        <w:t>3</w:t>
      </w:r>
      <w:r>
        <w:t xml:space="preserve">. уписати </w:t>
      </w:r>
      <w:r>
        <w:rPr>
          <w:lang w:val="sr-Cyrl-RS"/>
        </w:rPr>
        <w:t xml:space="preserve">јединичну цену пакетића без  </w:t>
      </w:r>
      <w:r>
        <w:t>ПДВ-</w:t>
      </w:r>
      <w:r w:rsidRPr="00327F9E">
        <w:rPr>
          <w:lang w:val="sr-Cyrl-RS"/>
        </w:rPr>
        <w:t>а</w:t>
      </w:r>
      <w:r>
        <w:t>;</w:t>
      </w:r>
    </w:p>
    <w:p w:rsidR="00B72D61" w:rsidRDefault="00B72D61" w:rsidP="00B72D61">
      <w:pPr>
        <w:pStyle w:val="ListParagraph"/>
        <w:numPr>
          <w:ilvl w:val="0"/>
          <w:numId w:val="23"/>
        </w:numPr>
        <w:jc w:val="both"/>
      </w:pPr>
      <w:r>
        <w:t xml:space="preserve">у колону </w:t>
      </w:r>
      <w:r>
        <w:rPr>
          <w:lang w:val="sr-Cyrl-RS"/>
        </w:rPr>
        <w:t>4</w:t>
      </w:r>
      <w:r w:rsidRPr="00283F63">
        <w:t>. уписати колико износи једини</w:t>
      </w:r>
      <w:r>
        <w:t xml:space="preserve">чна износ понуђеног бонуса  </w:t>
      </w:r>
      <w:r>
        <w:rPr>
          <w:lang w:val="sr-Cyrl-RS"/>
        </w:rPr>
        <w:t xml:space="preserve">са </w:t>
      </w:r>
      <w:r w:rsidRPr="00283F63">
        <w:t xml:space="preserve"> ПДВ-</w:t>
      </w:r>
      <w:r>
        <w:rPr>
          <w:lang w:val="sr-Cyrl-RS"/>
        </w:rPr>
        <w:t>ом</w:t>
      </w:r>
      <w:r>
        <w:t>.</w:t>
      </w:r>
    </w:p>
    <w:p w:rsidR="00B72D61" w:rsidRPr="00B72D61" w:rsidRDefault="00B72D61" w:rsidP="00B72D61">
      <w:pPr>
        <w:pStyle w:val="ListParagraph"/>
        <w:numPr>
          <w:ilvl w:val="0"/>
          <w:numId w:val="23"/>
        </w:numPr>
        <w:tabs>
          <w:tab w:val="left" w:pos="720"/>
        </w:tabs>
        <w:jc w:val="both"/>
        <w:rPr>
          <w:lang w:val="sr-Cyrl-RS"/>
        </w:rPr>
      </w:pPr>
      <w:r>
        <w:t xml:space="preserve">у колону </w:t>
      </w:r>
      <w:r>
        <w:rPr>
          <w:lang w:val="sr-Cyrl-RS"/>
        </w:rPr>
        <w:t>5</w:t>
      </w:r>
      <w:r>
        <w:t xml:space="preserve">. уписати колико износи укупна цена </w:t>
      </w:r>
      <w:r>
        <w:rPr>
          <w:lang w:val="sr-Cyrl-RS"/>
        </w:rPr>
        <w:t xml:space="preserve">ваучера без </w:t>
      </w:r>
      <w:r>
        <w:t xml:space="preserve"> ПДВ-</w:t>
      </w:r>
      <w:r>
        <w:rPr>
          <w:lang w:val="sr-Cyrl-RS"/>
        </w:rPr>
        <w:t>а</w:t>
      </w:r>
      <w:r>
        <w:t xml:space="preserve"> за </w:t>
      </w:r>
      <w:r>
        <w:rPr>
          <w:lang w:val="sr-Cyrl-RS"/>
        </w:rPr>
        <w:t>сваки  ваучер појединачно</w:t>
      </w:r>
      <w:r>
        <w:t>.</w:t>
      </w:r>
    </w:p>
    <w:p w:rsidR="00B72D61" w:rsidRDefault="00B72D61" w:rsidP="00B72D61">
      <w:pPr>
        <w:pStyle w:val="ListParagraph"/>
        <w:ind w:left="0"/>
        <w:jc w:val="both"/>
        <w:rPr>
          <w:b/>
          <w:lang w:val="sr-Cyrl-RS"/>
        </w:rPr>
      </w:pPr>
    </w:p>
    <w:p w:rsidR="00B72D61" w:rsidRDefault="00B72D61" w:rsidP="00B72D61">
      <w:pPr>
        <w:pStyle w:val="ListParagraph"/>
        <w:ind w:left="0"/>
        <w:jc w:val="both"/>
        <w:rPr>
          <w:b/>
          <w:lang w:val="sr-Cyrl-RS"/>
        </w:rPr>
      </w:pPr>
      <w:r w:rsidRPr="00C31F30">
        <w:rPr>
          <w:b/>
          <w:lang w:val="sr-Cyrl-RS"/>
        </w:rPr>
        <w:t>Тотал:</w:t>
      </w:r>
    </w:p>
    <w:p w:rsidR="00B72D61" w:rsidRDefault="00B72D61" w:rsidP="00B72D61">
      <w:pPr>
        <w:pStyle w:val="ListParagraph"/>
        <w:ind w:left="0"/>
        <w:jc w:val="both"/>
        <w:rPr>
          <w:b/>
          <w:lang w:val="sr-Cyrl-RS"/>
        </w:rPr>
      </w:pPr>
    </w:p>
    <w:p w:rsidR="00B72D61" w:rsidRPr="00C31F30" w:rsidRDefault="00B72D61" w:rsidP="00B72D61">
      <w:pPr>
        <w:pStyle w:val="ListParagraph"/>
        <w:jc w:val="both"/>
        <w:rPr>
          <w:b/>
          <w:lang w:val="sr-Cyrl-RS"/>
        </w:rPr>
      </w:pPr>
      <w:r w:rsidRPr="00C31F30">
        <w:rPr>
          <w:b/>
          <w:lang w:val="sr-Cyrl-RS"/>
        </w:rPr>
        <w:t>•</w:t>
      </w:r>
      <w:r w:rsidRPr="00C31F30">
        <w:rPr>
          <w:b/>
          <w:lang w:val="sr-Cyrl-RS"/>
        </w:rPr>
        <w:tab/>
      </w:r>
      <w:r w:rsidRPr="00785A70">
        <w:rPr>
          <w:lang w:val="sr-Cyrl-RS"/>
        </w:rPr>
        <w:t>у колону 2. уписати укупан број пакетића  који се достављају</w:t>
      </w:r>
      <w:r w:rsidRPr="00C31F30">
        <w:rPr>
          <w:b/>
          <w:lang w:val="sr-Cyrl-RS"/>
        </w:rPr>
        <w:t>;</w:t>
      </w:r>
    </w:p>
    <w:p w:rsidR="00B72D61" w:rsidRPr="00D90F9A" w:rsidRDefault="00B72D61" w:rsidP="00B72D61">
      <w:pPr>
        <w:pStyle w:val="ListParagraph"/>
        <w:jc w:val="both"/>
        <w:rPr>
          <w:lang w:val="sr-Cyrl-RS"/>
        </w:rPr>
      </w:pPr>
      <w:r w:rsidRPr="00C31F30">
        <w:rPr>
          <w:b/>
          <w:lang w:val="sr-Cyrl-RS"/>
        </w:rPr>
        <w:t>•</w:t>
      </w:r>
      <w:r w:rsidRPr="00C31F30">
        <w:rPr>
          <w:b/>
          <w:lang w:val="sr-Cyrl-RS"/>
        </w:rPr>
        <w:tab/>
      </w:r>
      <w:r w:rsidRPr="00D90F9A">
        <w:rPr>
          <w:lang w:val="sr-Cyrl-RS"/>
        </w:rPr>
        <w:t>у колону 3. уписати јединични износ пакетића   без  ПДВ-а;</w:t>
      </w:r>
    </w:p>
    <w:p w:rsidR="00B72D61" w:rsidRPr="00D90F9A" w:rsidRDefault="00B72D61" w:rsidP="00B72D61">
      <w:pPr>
        <w:pStyle w:val="ListParagraph"/>
        <w:jc w:val="both"/>
        <w:rPr>
          <w:lang w:val="sr-Cyrl-RS"/>
        </w:rPr>
      </w:pPr>
      <w:r w:rsidRPr="00D90F9A">
        <w:rPr>
          <w:lang w:val="sr-Cyrl-RS"/>
        </w:rPr>
        <w:t>•</w:t>
      </w:r>
      <w:r w:rsidRPr="00D90F9A">
        <w:rPr>
          <w:lang w:val="sr-Cyrl-RS"/>
        </w:rPr>
        <w:tab/>
        <w:t>у колону 4. уписати јединични износ пакетића са  ПДВ-ом.</w:t>
      </w:r>
    </w:p>
    <w:p w:rsidR="00B72D61" w:rsidRPr="00D90F9A" w:rsidRDefault="00B72D61" w:rsidP="00B72D61">
      <w:pPr>
        <w:pStyle w:val="ListParagraph"/>
        <w:jc w:val="both"/>
        <w:rPr>
          <w:lang w:val="sr-Cyrl-RS"/>
        </w:rPr>
      </w:pPr>
      <w:r w:rsidRPr="00D90F9A">
        <w:rPr>
          <w:lang w:val="sr-Cyrl-RS"/>
        </w:rPr>
        <w:lastRenderedPageBreak/>
        <w:t>•</w:t>
      </w:r>
      <w:r w:rsidRPr="00D90F9A">
        <w:rPr>
          <w:lang w:val="sr-Cyrl-RS"/>
        </w:rPr>
        <w:tab/>
        <w:t>у колону 5. уписати колико износи укупна цена свих понуђених пакетића без ПДВ-а.</w:t>
      </w:r>
    </w:p>
    <w:p w:rsidR="00283F63" w:rsidRPr="00283F63" w:rsidRDefault="00283F63" w:rsidP="007D29CE">
      <w:pPr>
        <w:pStyle w:val="ListParagraph"/>
        <w:tabs>
          <w:tab w:val="left" w:pos="720"/>
        </w:tabs>
        <w:ind w:left="90"/>
        <w:jc w:val="both"/>
        <w:rPr>
          <w:lang w:val="sr-Cyrl-RS"/>
        </w:rPr>
      </w:pPr>
    </w:p>
    <w:tbl>
      <w:tblPr>
        <w:tblW w:w="0" w:type="auto"/>
        <w:tblLayout w:type="fixed"/>
        <w:tblLook w:val="0000" w:firstRow="0" w:lastRow="0" w:firstColumn="0" w:lastColumn="0" w:noHBand="0" w:noVBand="0"/>
      </w:tblPr>
      <w:tblGrid>
        <w:gridCol w:w="3080"/>
        <w:gridCol w:w="3068"/>
        <w:gridCol w:w="3094"/>
      </w:tblGrid>
      <w:tr w:rsidR="00EC588B" w:rsidRPr="001A7219" w:rsidTr="00FD382C">
        <w:tc>
          <w:tcPr>
            <w:tcW w:w="3080" w:type="dxa"/>
            <w:shd w:val="clear" w:color="auto" w:fill="auto"/>
            <w:vAlign w:val="center"/>
          </w:tcPr>
          <w:p w:rsidR="00EC588B" w:rsidRPr="001A7219" w:rsidRDefault="00EC588B" w:rsidP="00FD382C">
            <w:pPr>
              <w:pStyle w:val="BodyText2"/>
              <w:spacing w:line="100" w:lineRule="atLeast"/>
              <w:jc w:val="center"/>
            </w:pPr>
            <w:r w:rsidRPr="001A7219">
              <w:t>Датум:</w:t>
            </w:r>
          </w:p>
        </w:tc>
        <w:tc>
          <w:tcPr>
            <w:tcW w:w="3068" w:type="dxa"/>
            <w:shd w:val="clear" w:color="auto" w:fill="auto"/>
            <w:vAlign w:val="center"/>
          </w:tcPr>
          <w:p w:rsidR="00EC588B" w:rsidRPr="001A7219" w:rsidRDefault="00EC588B" w:rsidP="00FD382C">
            <w:pPr>
              <w:pStyle w:val="BodyText2"/>
              <w:spacing w:line="100" w:lineRule="atLeast"/>
              <w:jc w:val="center"/>
            </w:pPr>
            <w:r w:rsidRPr="001A7219">
              <w:t>М.П.</w:t>
            </w:r>
          </w:p>
        </w:tc>
        <w:tc>
          <w:tcPr>
            <w:tcW w:w="3094" w:type="dxa"/>
            <w:shd w:val="clear" w:color="auto" w:fill="auto"/>
            <w:vAlign w:val="center"/>
          </w:tcPr>
          <w:p w:rsidR="00EC588B" w:rsidRPr="001A7219" w:rsidRDefault="00EC588B" w:rsidP="00FD382C">
            <w:pPr>
              <w:pStyle w:val="BodyText2"/>
              <w:spacing w:line="100" w:lineRule="atLeast"/>
              <w:jc w:val="center"/>
            </w:pPr>
            <w:r w:rsidRPr="001A7219">
              <w:t>Потпис понуђача</w:t>
            </w:r>
          </w:p>
        </w:tc>
      </w:tr>
      <w:tr w:rsidR="00EC588B" w:rsidRPr="001A7219" w:rsidTr="00FD382C">
        <w:tc>
          <w:tcPr>
            <w:tcW w:w="3080" w:type="dxa"/>
            <w:tcBorders>
              <w:bottom w:val="single" w:sz="4" w:space="0" w:color="000000"/>
            </w:tcBorders>
            <w:shd w:val="clear" w:color="auto" w:fill="auto"/>
          </w:tcPr>
          <w:p w:rsidR="00EC588B" w:rsidRPr="001A7219" w:rsidRDefault="00EC588B" w:rsidP="00FD382C">
            <w:pPr>
              <w:pStyle w:val="BodyText2"/>
              <w:snapToGrid w:val="0"/>
              <w:spacing w:line="100" w:lineRule="atLeast"/>
              <w:jc w:val="both"/>
            </w:pPr>
          </w:p>
        </w:tc>
        <w:tc>
          <w:tcPr>
            <w:tcW w:w="3068" w:type="dxa"/>
            <w:shd w:val="clear" w:color="auto" w:fill="auto"/>
          </w:tcPr>
          <w:p w:rsidR="00EC588B" w:rsidRPr="001A7219" w:rsidRDefault="00EC588B" w:rsidP="00FD382C">
            <w:pPr>
              <w:pStyle w:val="BodyText2"/>
              <w:snapToGrid w:val="0"/>
              <w:spacing w:line="100" w:lineRule="atLeast"/>
              <w:jc w:val="both"/>
            </w:pPr>
          </w:p>
        </w:tc>
        <w:tc>
          <w:tcPr>
            <w:tcW w:w="3094" w:type="dxa"/>
            <w:tcBorders>
              <w:bottom w:val="single" w:sz="4" w:space="0" w:color="000000"/>
            </w:tcBorders>
            <w:shd w:val="clear" w:color="auto" w:fill="auto"/>
          </w:tcPr>
          <w:p w:rsidR="00EC588B" w:rsidRPr="001A7219" w:rsidRDefault="00EC588B" w:rsidP="00FD382C">
            <w:pPr>
              <w:pStyle w:val="BodyText2"/>
              <w:snapToGrid w:val="0"/>
              <w:spacing w:line="100" w:lineRule="atLeast"/>
              <w:jc w:val="both"/>
            </w:pPr>
          </w:p>
        </w:tc>
      </w:tr>
    </w:tbl>
    <w:p w:rsidR="00EC588B" w:rsidRPr="001A7219" w:rsidRDefault="00EC588B" w:rsidP="00897573">
      <w:pPr>
        <w:jc w:val="both"/>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Default="00EC588B"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AD292F" w:rsidRDefault="00AD292F" w:rsidP="00897573">
      <w:pPr>
        <w:rPr>
          <w:b/>
          <w:bCs/>
          <w:i/>
          <w:iCs/>
          <w:lang w:val="sr-Cyrl-RS"/>
        </w:rPr>
      </w:pPr>
    </w:p>
    <w:p w:rsidR="00AD292F" w:rsidRDefault="00AD292F" w:rsidP="00897573">
      <w:pPr>
        <w:rPr>
          <w:b/>
          <w:bCs/>
          <w:i/>
          <w:iCs/>
          <w:lang w:val="sr-Cyrl-RS"/>
        </w:rPr>
      </w:pPr>
    </w:p>
    <w:p w:rsidR="00AD292F" w:rsidRDefault="00AD292F" w:rsidP="00897573">
      <w:pPr>
        <w:rPr>
          <w:b/>
          <w:bCs/>
          <w:i/>
          <w:iCs/>
          <w:lang w:val="sr-Cyrl-RS"/>
        </w:rPr>
      </w:pPr>
    </w:p>
    <w:p w:rsidR="00AD292F" w:rsidRDefault="00AD292F" w:rsidP="00897573">
      <w:pPr>
        <w:rPr>
          <w:b/>
          <w:bCs/>
          <w:i/>
          <w:iCs/>
          <w:lang w:val="sr-Cyrl-RS"/>
        </w:rPr>
      </w:pPr>
    </w:p>
    <w:p w:rsidR="00AD292F" w:rsidRDefault="00AD292F" w:rsidP="00897573">
      <w:pPr>
        <w:rPr>
          <w:b/>
          <w:bCs/>
          <w:i/>
          <w:iCs/>
          <w:lang w:val="sr-Cyrl-RS"/>
        </w:rPr>
      </w:pPr>
    </w:p>
    <w:p w:rsidR="00AD292F" w:rsidRDefault="00AD292F" w:rsidP="00897573">
      <w:pPr>
        <w:rPr>
          <w:b/>
          <w:bCs/>
          <w:i/>
          <w:iCs/>
          <w:lang w:val="sr-Cyrl-RS"/>
        </w:rPr>
      </w:pPr>
    </w:p>
    <w:p w:rsidR="00AD292F" w:rsidRDefault="00AD292F" w:rsidP="00897573">
      <w:pPr>
        <w:rPr>
          <w:b/>
          <w:bCs/>
          <w:i/>
          <w:iCs/>
          <w:lang w:val="sr-Cyrl-RS"/>
        </w:rPr>
      </w:pPr>
    </w:p>
    <w:p w:rsidR="00AD292F" w:rsidRDefault="00AD292F"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EC588B" w:rsidRPr="001A7219" w:rsidRDefault="00EC588B"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r w:rsidRPr="001A7219">
        <w:rPr>
          <w:rFonts w:eastAsia="Times New Roman"/>
          <w:b/>
          <w:bCs/>
          <w:noProof/>
          <w:color w:val="auto"/>
          <w:kern w:val="0"/>
          <w:sz w:val="28"/>
          <w:szCs w:val="20"/>
          <w:lang w:val="sr-Cyrl-RS" w:eastAsia="en-US"/>
        </w:rPr>
        <w:lastRenderedPageBreak/>
        <w:t>ОБРАЗАЦ 3)</w:t>
      </w:r>
    </w:p>
    <w:p w:rsidR="00EC588B" w:rsidRPr="001A7219" w:rsidRDefault="00EC588B"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rsidR="00EC588B" w:rsidRPr="001A7219" w:rsidRDefault="00EC588B" w:rsidP="00696D12">
      <w:pPr>
        <w:pStyle w:val="Heading2"/>
        <w:rPr>
          <w:noProof/>
          <w:lang w:val="sr-Latn-RS" w:eastAsia="en-US"/>
        </w:rPr>
      </w:pPr>
      <w:r w:rsidRPr="001A7219">
        <w:rPr>
          <w:noProof/>
          <w:lang w:val="sr-Latn-RS" w:eastAsia="en-US"/>
        </w:rPr>
        <w:t xml:space="preserve"> </w:t>
      </w:r>
      <w:bookmarkStart w:id="8" w:name="_Toc26189667"/>
      <w:r w:rsidRPr="001A7219">
        <w:rPr>
          <w:noProof/>
          <w:lang w:val="sr-Cyrl-RS" w:eastAsia="en-US"/>
        </w:rPr>
        <w:t>ОБРАЗАЦ ТРОШКОВА ПРИПРЕМЕ ПОНУДЕ</w:t>
      </w:r>
      <w:bookmarkEnd w:id="8"/>
    </w:p>
    <w:p w:rsidR="00EC588B" w:rsidRPr="001A7219" w:rsidRDefault="00EC588B" w:rsidP="00897573">
      <w:pPr>
        <w:rPr>
          <w:b/>
          <w:bCs/>
          <w:i/>
          <w:iCs/>
          <w:sz w:val="28"/>
          <w:szCs w:val="28"/>
          <w:lang w:val="sr-Cyrl-RS"/>
        </w:rPr>
      </w:pPr>
    </w:p>
    <w:p w:rsidR="00EC588B" w:rsidRPr="001A7219" w:rsidRDefault="00EC588B" w:rsidP="00897573">
      <w:pPr>
        <w:rPr>
          <w:b/>
          <w:bCs/>
          <w:i/>
          <w:iCs/>
          <w:sz w:val="28"/>
          <w:szCs w:val="28"/>
          <w:lang w:val="sr-Cyrl-RS"/>
        </w:rPr>
      </w:pPr>
    </w:p>
    <w:p w:rsidR="00EC588B" w:rsidRPr="001A7219" w:rsidRDefault="00EC588B" w:rsidP="00897573">
      <w:pPr>
        <w:spacing w:after="120"/>
        <w:jc w:val="both"/>
        <w:rPr>
          <w:b/>
          <w:i/>
        </w:rPr>
      </w:pPr>
      <w:r w:rsidRPr="001A7219">
        <w:t xml:space="preserve">У складу са чланом 88. </w:t>
      </w:r>
      <w:r w:rsidRPr="001A7219">
        <w:rPr>
          <w:lang w:val="sr-Cyrl-CS"/>
        </w:rPr>
        <w:t>став 1.</w:t>
      </w:r>
      <w:r w:rsidRPr="001A7219">
        <w:t xml:space="preserve"> ЗЈН, понуђач</w:t>
      </w:r>
      <w:r w:rsidRPr="001A7219">
        <w:rPr>
          <w:lang w:val="sr-Cyrl-RS"/>
        </w:rPr>
        <w:t xml:space="preserve"> ____________________ </w:t>
      </w:r>
      <w:r w:rsidRPr="001A7219">
        <w:rPr>
          <w:i/>
          <w:lang w:val="ru-RU"/>
        </w:rPr>
        <w:t>[</w:t>
      </w:r>
      <w:r w:rsidRPr="001A7219">
        <w:rPr>
          <w:i/>
          <w:iCs/>
        </w:rPr>
        <w:t xml:space="preserve">навести </w:t>
      </w:r>
      <w:r w:rsidRPr="001A7219">
        <w:rPr>
          <w:i/>
          <w:iCs/>
          <w:lang w:val="sr-Cyrl-CS"/>
        </w:rPr>
        <w:t>назив понуђача</w:t>
      </w:r>
      <w:r w:rsidRPr="001A7219">
        <w:rPr>
          <w:i/>
          <w:iCs/>
        </w:rPr>
        <w:t xml:space="preserve">], </w:t>
      </w:r>
      <w:r w:rsidRPr="001A7219">
        <w:t>достав</w:t>
      </w:r>
      <w:r w:rsidRPr="001A7219">
        <w:rPr>
          <w:lang w:val="sr-Cyrl-CS"/>
        </w:rPr>
        <w:t xml:space="preserve">ља </w:t>
      </w:r>
      <w:r w:rsidRPr="001A7219">
        <w:t xml:space="preserve">укупан износ и структуру трошкова припремања понуде, </w:t>
      </w:r>
      <w:r w:rsidRPr="001A7219">
        <w:rPr>
          <w:lang w:val="sr-Cyrl-CS"/>
        </w:rPr>
        <w:t xml:space="preserve">како следи у </w:t>
      </w:r>
      <w:r w:rsidRPr="001A7219">
        <w:t>табели:</w:t>
      </w:r>
    </w:p>
    <w:tbl>
      <w:tblPr>
        <w:tblW w:w="0" w:type="auto"/>
        <w:tblInd w:w="153" w:type="dxa"/>
        <w:tblLayout w:type="fixed"/>
        <w:tblLook w:val="0000" w:firstRow="0" w:lastRow="0" w:firstColumn="0" w:lastColumn="0" w:noHBand="0" w:noVBand="0"/>
      </w:tblPr>
      <w:tblGrid>
        <w:gridCol w:w="5565"/>
        <w:gridCol w:w="3300"/>
      </w:tblGrid>
      <w:tr w:rsidR="00EC588B" w:rsidRPr="001A7219" w:rsidTr="00FD382C">
        <w:tc>
          <w:tcPr>
            <w:tcW w:w="55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jc w:val="center"/>
              <w:rPr>
                <w:b/>
                <w:i/>
              </w:rPr>
            </w:pPr>
            <w:r w:rsidRPr="001A7219">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jc w:val="center"/>
            </w:pPr>
            <w:r w:rsidRPr="001A7219">
              <w:rPr>
                <w:b/>
                <w:i/>
              </w:rPr>
              <w:t>ИЗНОС ТРОШКА У РСД</w:t>
            </w:r>
          </w:p>
        </w:tc>
      </w:tr>
      <w:tr w:rsidR="00EC588B" w:rsidRPr="001A7219" w:rsidTr="00FD382C">
        <w:tc>
          <w:tcPr>
            <w:tcW w:w="55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right"/>
            </w:pPr>
          </w:p>
        </w:tc>
      </w:tr>
      <w:tr w:rsidR="00EC588B" w:rsidRPr="001A7219" w:rsidTr="00FD382C">
        <w:tc>
          <w:tcPr>
            <w:tcW w:w="55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right"/>
            </w:pPr>
          </w:p>
        </w:tc>
      </w:tr>
      <w:tr w:rsidR="00EC588B" w:rsidRPr="001A7219" w:rsidTr="00FD382C">
        <w:tc>
          <w:tcPr>
            <w:tcW w:w="55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pPr>
          </w:p>
        </w:tc>
      </w:tr>
      <w:tr w:rsidR="00EC588B" w:rsidRPr="001A7219" w:rsidTr="00FD382C">
        <w:tc>
          <w:tcPr>
            <w:tcW w:w="55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pPr>
          </w:p>
        </w:tc>
      </w:tr>
      <w:tr w:rsidR="00EC588B" w:rsidRPr="001A7219" w:rsidTr="00FD382C">
        <w:tc>
          <w:tcPr>
            <w:tcW w:w="55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pPr>
          </w:p>
        </w:tc>
      </w:tr>
      <w:tr w:rsidR="00EC588B" w:rsidRPr="001A7219" w:rsidTr="00FD382C">
        <w:tc>
          <w:tcPr>
            <w:tcW w:w="55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pPr>
          </w:p>
        </w:tc>
      </w:tr>
      <w:tr w:rsidR="00EC588B" w:rsidRPr="001A7219" w:rsidTr="00FD382C">
        <w:tc>
          <w:tcPr>
            <w:tcW w:w="55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i/>
              </w:rPr>
            </w:pPr>
          </w:p>
          <w:p w:rsidR="00EC588B" w:rsidRPr="001A7219" w:rsidRDefault="00EC588B" w:rsidP="00FD382C">
            <w:pPr>
              <w:jc w:val="both"/>
              <w:rPr>
                <w:lang w:val="ru-RU"/>
              </w:rPr>
            </w:pPr>
            <w:r w:rsidRPr="001A7219">
              <w:rPr>
                <w:b/>
                <w:i/>
              </w:rPr>
              <w:t>УКУПАН ИЗНОС ТРОШКОВА ПРИП</w:t>
            </w:r>
            <w:r w:rsidRPr="001A7219">
              <w:rPr>
                <w:b/>
                <w:i/>
                <w:lang w:val="sr-Cyrl-RS"/>
              </w:rPr>
              <w:t>Р</w:t>
            </w:r>
            <w:r w:rsidRPr="001A7219">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rPr>
                <w:lang w:val="ru-RU"/>
              </w:rPr>
            </w:pPr>
          </w:p>
        </w:tc>
      </w:tr>
    </w:tbl>
    <w:p w:rsidR="00EC588B" w:rsidRPr="001A7219" w:rsidRDefault="00EC588B" w:rsidP="00897573">
      <w:pPr>
        <w:jc w:val="both"/>
      </w:pPr>
    </w:p>
    <w:p w:rsidR="00EC588B" w:rsidRPr="001A7219" w:rsidRDefault="00EC588B" w:rsidP="00897573">
      <w:pPr>
        <w:jc w:val="both"/>
      </w:pPr>
      <w:r w:rsidRPr="001A7219">
        <w:t>Трошкове припреме и подношења понуде сноси искључиво понуђач и не може тражити од наручиоца накнаду трошкова.</w:t>
      </w:r>
    </w:p>
    <w:p w:rsidR="00EC588B" w:rsidRPr="001A7219" w:rsidRDefault="00EC588B" w:rsidP="00897573">
      <w:pPr>
        <w:jc w:val="both"/>
        <w:rPr>
          <w:lang w:val="sr-Cyrl-CS"/>
        </w:rPr>
      </w:pPr>
      <w:r w:rsidRPr="001A7219">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C588B" w:rsidRPr="001A7219" w:rsidRDefault="00EC588B" w:rsidP="00897573">
      <w:pPr>
        <w:spacing w:after="120"/>
        <w:ind w:firstLine="426"/>
        <w:jc w:val="both"/>
        <w:rPr>
          <w:b/>
          <w:bCs/>
          <w:i/>
        </w:rPr>
      </w:pPr>
    </w:p>
    <w:p w:rsidR="00EC588B" w:rsidRPr="001A7219" w:rsidRDefault="00EC588B" w:rsidP="00897573">
      <w:pPr>
        <w:spacing w:after="120"/>
        <w:jc w:val="both"/>
        <w:rPr>
          <w:bCs/>
          <w:i/>
          <w:color w:val="FF0000"/>
          <w:lang w:val="sr-Cyrl-CS"/>
        </w:rPr>
      </w:pPr>
      <w:r w:rsidRPr="001A7219">
        <w:rPr>
          <w:b/>
          <w:bCs/>
          <w:i/>
          <w:color w:val="auto"/>
        </w:rPr>
        <w:t xml:space="preserve">Напомена: </w:t>
      </w:r>
      <w:r w:rsidRPr="001A7219">
        <w:rPr>
          <w:bCs/>
          <w:i/>
          <w:color w:val="auto"/>
        </w:rPr>
        <w:t>достављање овог обрасца није обавезно</w:t>
      </w:r>
      <w:r w:rsidRPr="001A7219">
        <w:rPr>
          <w:bCs/>
          <w:i/>
          <w:color w:val="auto"/>
          <w:lang w:val="sr-Cyrl-RS"/>
        </w:rPr>
        <w:t>.</w:t>
      </w:r>
    </w:p>
    <w:p w:rsidR="00EC588B" w:rsidRPr="001A7219" w:rsidRDefault="00EC588B" w:rsidP="00897573">
      <w:pPr>
        <w:spacing w:after="120"/>
        <w:jc w:val="both"/>
        <w:rPr>
          <w:bCs/>
          <w:color w:val="auto"/>
          <w:lang w:val="sr-Cyrl-RS"/>
        </w:rPr>
      </w:pPr>
    </w:p>
    <w:p w:rsidR="00EC588B" w:rsidRPr="001A7219" w:rsidRDefault="00EC588B" w:rsidP="00897573">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EC588B" w:rsidRPr="001A7219" w:rsidTr="00FD382C">
        <w:tc>
          <w:tcPr>
            <w:tcW w:w="3080" w:type="dxa"/>
            <w:shd w:val="clear" w:color="auto" w:fill="auto"/>
            <w:vAlign w:val="center"/>
          </w:tcPr>
          <w:p w:rsidR="00EC588B" w:rsidRPr="001A7219" w:rsidRDefault="00EC588B" w:rsidP="00FD382C">
            <w:pPr>
              <w:pStyle w:val="BodyText2"/>
              <w:spacing w:line="100" w:lineRule="atLeast"/>
              <w:jc w:val="center"/>
            </w:pPr>
            <w:r w:rsidRPr="001A7219">
              <w:t>Датум:</w:t>
            </w:r>
          </w:p>
        </w:tc>
        <w:tc>
          <w:tcPr>
            <w:tcW w:w="3068" w:type="dxa"/>
            <w:shd w:val="clear" w:color="auto" w:fill="auto"/>
            <w:vAlign w:val="center"/>
          </w:tcPr>
          <w:p w:rsidR="00EC588B" w:rsidRPr="001A7219" w:rsidRDefault="00EC588B" w:rsidP="00FD382C">
            <w:pPr>
              <w:pStyle w:val="BodyText2"/>
              <w:spacing w:line="100" w:lineRule="atLeast"/>
              <w:jc w:val="center"/>
            </w:pPr>
            <w:r w:rsidRPr="001A7219">
              <w:t>М.П.</w:t>
            </w:r>
          </w:p>
        </w:tc>
        <w:tc>
          <w:tcPr>
            <w:tcW w:w="3094" w:type="dxa"/>
            <w:shd w:val="clear" w:color="auto" w:fill="auto"/>
            <w:vAlign w:val="center"/>
          </w:tcPr>
          <w:p w:rsidR="00EC588B" w:rsidRPr="001A7219" w:rsidRDefault="00EC588B" w:rsidP="00FD382C">
            <w:pPr>
              <w:pStyle w:val="BodyText2"/>
              <w:spacing w:line="100" w:lineRule="atLeast"/>
              <w:jc w:val="center"/>
            </w:pPr>
            <w:r w:rsidRPr="001A7219">
              <w:t>Потпис понуђача</w:t>
            </w:r>
          </w:p>
        </w:tc>
      </w:tr>
      <w:tr w:rsidR="00EC588B" w:rsidRPr="001A7219" w:rsidTr="00FD382C">
        <w:tc>
          <w:tcPr>
            <w:tcW w:w="3080" w:type="dxa"/>
            <w:tcBorders>
              <w:bottom w:val="single" w:sz="4" w:space="0" w:color="000000"/>
            </w:tcBorders>
            <w:shd w:val="clear" w:color="auto" w:fill="auto"/>
          </w:tcPr>
          <w:p w:rsidR="00EC588B" w:rsidRPr="001A7219" w:rsidRDefault="00EC588B" w:rsidP="00FD382C">
            <w:pPr>
              <w:pStyle w:val="BodyText2"/>
              <w:snapToGrid w:val="0"/>
              <w:spacing w:line="100" w:lineRule="atLeast"/>
              <w:jc w:val="both"/>
            </w:pPr>
          </w:p>
        </w:tc>
        <w:tc>
          <w:tcPr>
            <w:tcW w:w="3068" w:type="dxa"/>
            <w:shd w:val="clear" w:color="auto" w:fill="auto"/>
          </w:tcPr>
          <w:p w:rsidR="00EC588B" w:rsidRPr="001A7219" w:rsidRDefault="00EC588B" w:rsidP="00FD382C">
            <w:pPr>
              <w:pStyle w:val="BodyText2"/>
              <w:snapToGrid w:val="0"/>
              <w:spacing w:line="100" w:lineRule="atLeast"/>
              <w:jc w:val="both"/>
            </w:pPr>
          </w:p>
        </w:tc>
        <w:tc>
          <w:tcPr>
            <w:tcW w:w="3094" w:type="dxa"/>
            <w:tcBorders>
              <w:bottom w:val="single" w:sz="4" w:space="0" w:color="000000"/>
            </w:tcBorders>
            <w:shd w:val="clear" w:color="auto" w:fill="auto"/>
          </w:tcPr>
          <w:p w:rsidR="00EC588B" w:rsidRPr="001A7219" w:rsidRDefault="00EC588B" w:rsidP="00FD382C">
            <w:pPr>
              <w:pStyle w:val="BodyText2"/>
              <w:snapToGrid w:val="0"/>
              <w:spacing w:line="100" w:lineRule="atLeast"/>
              <w:jc w:val="both"/>
            </w:pPr>
          </w:p>
        </w:tc>
      </w:tr>
    </w:tbl>
    <w:p w:rsidR="00EC588B" w:rsidRPr="001A7219" w:rsidRDefault="00EC588B" w:rsidP="00897573"/>
    <w:p w:rsidR="00EC588B" w:rsidRPr="001A7219" w:rsidRDefault="00EC588B" w:rsidP="00897573">
      <w:pPr>
        <w:rPr>
          <w:b/>
          <w:bCs/>
          <w:i/>
          <w:iC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sz w:val="28"/>
          <w:szCs w:val="28"/>
          <w:lang w:val="sr-Cyrl-RS"/>
        </w:rPr>
      </w:pPr>
    </w:p>
    <w:p w:rsidR="00EC588B" w:rsidRPr="001A7219" w:rsidRDefault="00EC588B" w:rsidP="00897573">
      <w:pPr>
        <w:pStyle w:val="BodyText3"/>
        <w:spacing w:after="0"/>
        <w:jc w:val="right"/>
        <w:rPr>
          <w:b/>
          <w:bCs/>
          <w:sz w:val="28"/>
          <w:szCs w:val="28"/>
          <w:lang w:val="sr-Cyrl-RS"/>
        </w:rPr>
      </w:pPr>
      <w:r w:rsidRPr="001A7219">
        <w:rPr>
          <w:b/>
          <w:bCs/>
          <w:sz w:val="28"/>
          <w:szCs w:val="28"/>
          <w:lang w:val="sr-Cyrl-RS"/>
        </w:rPr>
        <w:lastRenderedPageBreak/>
        <w:t xml:space="preserve"> (ОБРАЗАЦ 4)</w:t>
      </w:r>
    </w:p>
    <w:p w:rsidR="00EC588B" w:rsidRPr="001A7219" w:rsidRDefault="00EC588B" w:rsidP="00897573">
      <w:pPr>
        <w:pStyle w:val="BodyText3"/>
        <w:spacing w:after="0"/>
        <w:jc w:val="right"/>
        <w:rPr>
          <w:b/>
          <w:bCs/>
          <w:sz w:val="28"/>
          <w:szCs w:val="28"/>
          <w:lang w:val="sr-Cyrl-RS"/>
        </w:rPr>
      </w:pPr>
    </w:p>
    <w:p w:rsidR="00EC588B" w:rsidRPr="001A7219" w:rsidRDefault="00EC588B" w:rsidP="00696D12">
      <w:pPr>
        <w:pStyle w:val="Heading2"/>
        <w:rPr>
          <w:lang w:val="sr-Cyrl-RS"/>
        </w:rPr>
      </w:pPr>
      <w:bookmarkStart w:id="9" w:name="_Toc26189668"/>
      <w:r w:rsidRPr="001A7219">
        <w:rPr>
          <w:lang w:val="sr-Cyrl-RS"/>
        </w:rPr>
        <w:t>ОБРАЗАЦ ИЗЈАВЕ О НЕЗАВИСНОЈ ПОНУДИ</w:t>
      </w:r>
      <w:bookmarkEnd w:id="9"/>
    </w:p>
    <w:p w:rsidR="00EC588B" w:rsidRPr="001A7219" w:rsidRDefault="00EC588B" w:rsidP="00897573">
      <w:pPr>
        <w:pStyle w:val="BodyText3"/>
        <w:spacing w:after="0"/>
        <w:jc w:val="center"/>
        <w:rPr>
          <w:b/>
          <w:bCs/>
          <w:sz w:val="28"/>
          <w:szCs w:val="28"/>
          <w:lang w:val="sr-Cyrl-RS"/>
        </w:rPr>
      </w:pPr>
    </w:p>
    <w:p w:rsidR="00EC588B" w:rsidRPr="001A7219" w:rsidRDefault="00EC588B" w:rsidP="00897573">
      <w:pPr>
        <w:pStyle w:val="BodyText3"/>
        <w:spacing w:after="0"/>
        <w:jc w:val="center"/>
        <w:rPr>
          <w:bCs/>
          <w:sz w:val="24"/>
          <w:szCs w:val="24"/>
          <w:lang w:val="sr-Cyrl-RS"/>
        </w:rPr>
      </w:pPr>
    </w:p>
    <w:p w:rsidR="00EC588B" w:rsidRPr="001A7219" w:rsidRDefault="00EC588B" w:rsidP="00897573">
      <w:pPr>
        <w:pStyle w:val="BodyText3"/>
        <w:spacing w:after="0"/>
        <w:jc w:val="both"/>
        <w:rPr>
          <w:sz w:val="24"/>
          <w:szCs w:val="24"/>
        </w:rPr>
      </w:pPr>
      <w:r w:rsidRPr="001A7219">
        <w:rPr>
          <w:sz w:val="24"/>
          <w:szCs w:val="24"/>
        </w:rPr>
        <w:t xml:space="preserve">У складу са чланом 26. ЗЈН, ________________________________________, </w:t>
      </w:r>
    </w:p>
    <w:p w:rsidR="00EC588B" w:rsidRPr="001A7219" w:rsidRDefault="00EC588B" w:rsidP="00897573">
      <w:pPr>
        <w:pStyle w:val="BodyText3"/>
        <w:spacing w:after="0"/>
        <w:jc w:val="both"/>
        <w:rPr>
          <w:sz w:val="24"/>
          <w:szCs w:val="24"/>
        </w:rPr>
      </w:pPr>
      <w:r w:rsidRPr="001A7219">
        <w:rPr>
          <w:sz w:val="24"/>
          <w:szCs w:val="24"/>
        </w:rPr>
        <w:t xml:space="preserve">                                                                           </w:t>
      </w:r>
      <w:r w:rsidRPr="001A7219">
        <w:rPr>
          <w:sz w:val="20"/>
          <w:szCs w:val="20"/>
        </w:rPr>
        <w:t xml:space="preserve"> (Назив понуђача)</w:t>
      </w:r>
    </w:p>
    <w:p w:rsidR="00EC588B" w:rsidRPr="001A7219" w:rsidRDefault="00EC588B" w:rsidP="00897573">
      <w:pPr>
        <w:pStyle w:val="BodyText3"/>
        <w:spacing w:after="0"/>
        <w:jc w:val="both"/>
        <w:rPr>
          <w:w w:val="200"/>
          <w:sz w:val="24"/>
          <w:szCs w:val="24"/>
        </w:rPr>
      </w:pPr>
      <w:r w:rsidRPr="001A7219">
        <w:rPr>
          <w:sz w:val="24"/>
          <w:szCs w:val="24"/>
        </w:rPr>
        <w:t xml:space="preserve">даје: </w:t>
      </w:r>
    </w:p>
    <w:p w:rsidR="00EC588B" w:rsidRPr="001A7219" w:rsidRDefault="00EC588B" w:rsidP="00897573">
      <w:pPr>
        <w:pStyle w:val="BodyText3"/>
        <w:spacing w:before="360" w:after="360"/>
        <w:ind w:firstLine="227"/>
        <w:jc w:val="both"/>
        <w:rPr>
          <w:w w:val="200"/>
          <w:sz w:val="24"/>
          <w:szCs w:val="24"/>
        </w:rPr>
      </w:pPr>
    </w:p>
    <w:p w:rsidR="00EC588B" w:rsidRPr="001A7219" w:rsidRDefault="00EC588B" w:rsidP="00897573">
      <w:pPr>
        <w:pStyle w:val="BodyText3"/>
        <w:spacing w:before="360" w:after="360"/>
        <w:ind w:firstLine="227"/>
        <w:jc w:val="center"/>
        <w:rPr>
          <w:b/>
          <w:bCs/>
          <w:sz w:val="24"/>
          <w:szCs w:val="24"/>
          <w:lang w:val="sr-Cyrl-CS"/>
        </w:rPr>
      </w:pPr>
      <w:r w:rsidRPr="001A7219">
        <w:rPr>
          <w:b/>
          <w:bCs/>
          <w:sz w:val="24"/>
          <w:szCs w:val="24"/>
          <w:lang w:val="sr-Cyrl-CS"/>
        </w:rPr>
        <w:t xml:space="preserve">ИЗЈАВУ </w:t>
      </w:r>
    </w:p>
    <w:p w:rsidR="00EC588B" w:rsidRPr="001A7219" w:rsidRDefault="00EC588B" w:rsidP="00897573">
      <w:pPr>
        <w:pStyle w:val="BodyText3"/>
        <w:spacing w:before="360" w:after="360"/>
        <w:ind w:firstLine="227"/>
        <w:jc w:val="center"/>
        <w:rPr>
          <w:bCs/>
          <w:sz w:val="24"/>
          <w:szCs w:val="24"/>
        </w:rPr>
      </w:pPr>
      <w:r w:rsidRPr="001A7219">
        <w:rPr>
          <w:b/>
          <w:bCs/>
          <w:sz w:val="24"/>
          <w:szCs w:val="24"/>
          <w:lang w:val="sr-Cyrl-CS"/>
        </w:rPr>
        <w:t>О НЕЗАВИСНОЈ</w:t>
      </w:r>
      <w:r w:rsidRPr="001A7219">
        <w:rPr>
          <w:b/>
          <w:bCs/>
          <w:sz w:val="24"/>
          <w:szCs w:val="24"/>
        </w:rPr>
        <w:t xml:space="preserve"> ПОНУДИ</w:t>
      </w:r>
    </w:p>
    <w:p w:rsidR="00EC588B" w:rsidRPr="001A7219" w:rsidRDefault="00EC588B" w:rsidP="00897573">
      <w:pPr>
        <w:pStyle w:val="BodyText3"/>
        <w:spacing w:after="0"/>
        <w:jc w:val="both"/>
        <w:rPr>
          <w:bCs/>
          <w:sz w:val="24"/>
          <w:szCs w:val="24"/>
        </w:rPr>
      </w:pPr>
    </w:p>
    <w:p w:rsidR="00EC588B" w:rsidRPr="001A7219" w:rsidRDefault="00EC588B" w:rsidP="00897573">
      <w:pPr>
        <w:pStyle w:val="BodyText3"/>
        <w:spacing w:after="0"/>
        <w:jc w:val="both"/>
        <w:rPr>
          <w:bCs/>
          <w:sz w:val="24"/>
          <w:szCs w:val="24"/>
        </w:rPr>
      </w:pPr>
    </w:p>
    <w:p w:rsidR="00EC588B" w:rsidRPr="001A7219" w:rsidRDefault="00EC588B" w:rsidP="00897573">
      <w:pPr>
        <w:jc w:val="both"/>
      </w:pPr>
      <w:r w:rsidRPr="001A7219">
        <w:tab/>
      </w:r>
      <w:r w:rsidRPr="001A7219">
        <w:tab/>
      </w:r>
      <w:r w:rsidRPr="001A7219">
        <w:tab/>
      </w:r>
      <w:r w:rsidRPr="001A7219">
        <w:rPr>
          <w:bCs/>
        </w:rPr>
        <w:t xml:space="preserve"> </w:t>
      </w:r>
    </w:p>
    <w:p w:rsidR="00EC588B" w:rsidRPr="007A783A" w:rsidRDefault="00EC588B" w:rsidP="00897573">
      <w:pPr>
        <w:jc w:val="both"/>
        <w:rPr>
          <w:bCs/>
          <w:color w:val="auto"/>
          <w:lang w:val="sr-Cyrl-RS"/>
        </w:rPr>
      </w:pPr>
      <w:r w:rsidRPr="007A783A">
        <w:rPr>
          <w:color w:val="auto"/>
        </w:rPr>
        <w:t>Под пуном материјалном и кривичном одговорношћу п</w:t>
      </w:r>
      <w:r w:rsidRPr="007A783A">
        <w:rPr>
          <w:bCs/>
          <w:color w:val="auto"/>
        </w:rPr>
        <w:t xml:space="preserve">отврђујем да сам понуду у </w:t>
      </w:r>
      <w:r w:rsidRPr="007A783A">
        <w:rPr>
          <w:bCs/>
          <w:color w:val="auto"/>
          <w:lang w:val="sr-Cyrl-CS"/>
        </w:rPr>
        <w:t>поступку</w:t>
      </w:r>
      <w:r w:rsidRPr="007A783A">
        <w:rPr>
          <w:bCs/>
          <w:color w:val="auto"/>
        </w:rPr>
        <w:t xml:space="preserve"> јавне набавке</w:t>
      </w:r>
      <w:r w:rsidRPr="007A783A">
        <w:rPr>
          <w:bCs/>
          <w:color w:val="auto"/>
          <w:lang w:val="sr-Cyrl-RS"/>
        </w:rPr>
        <w:t xml:space="preserve"> </w:t>
      </w:r>
      <w:r w:rsidRPr="007A783A">
        <w:rPr>
          <w:noProof/>
          <w:color w:val="auto"/>
        </w:rPr>
        <w:t>добара</w:t>
      </w:r>
      <w:r w:rsidRPr="007A783A">
        <w:rPr>
          <w:i/>
          <w:iCs/>
          <w:color w:val="auto"/>
        </w:rPr>
        <w:t>,</w:t>
      </w:r>
      <w:r w:rsidRPr="007A783A">
        <w:rPr>
          <w:color w:val="auto"/>
        </w:rPr>
        <w:t xml:space="preserve"> бр </w:t>
      </w:r>
      <w:r w:rsidR="00FD6276">
        <w:rPr>
          <w:noProof/>
          <w:color w:val="auto"/>
        </w:rPr>
        <w:t>015/2019</w:t>
      </w:r>
      <w:r w:rsidRPr="007A783A">
        <w:rPr>
          <w:color w:val="auto"/>
        </w:rPr>
        <w:t xml:space="preserve">, </w:t>
      </w:r>
      <w:r w:rsidRPr="007A783A">
        <w:rPr>
          <w:bCs/>
          <w:color w:val="auto"/>
        </w:rPr>
        <w:t>поднео независно, без договора са другим понуђачима или заинтересованим лицима.</w:t>
      </w:r>
    </w:p>
    <w:p w:rsidR="00EC588B" w:rsidRPr="001A7219" w:rsidRDefault="00EC588B" w:rsidP="00897573">
      <w:pPr>
        <w:jc w:val="both"/>
        <w:rPr>
          <w:bCs/>
          <w:lang w:val="sr-Cyrl-RS"/>
        </w:rPr>
      </w:pPr>
    </w:p>
    <w:p w:rsidR="00EC588B" w:rsidRPr="001A7219" w:rsidRDefault="00EC588B" w:rsidP="00897573">
      <w:pPr>
        <w:jc w:val="both"/>
        <w:rPr>
          <w:bCs/>
          <w:lang w:val="sr-Cyrl-RS"/>
        </w:rPr>
      </w:pPr>
    </w:p>
    <w:p w:rsidR="00EC588B" w:rsidRPr="001A7219" w:rsidRDefault="00EC588B" w:rsidP="00897573">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EC588B" w:rsidRPr="001A7219" w:rsidTr="00FD382C">
        <w:tc>
          <w:tcPr>
            <w:tcW w:w="3080" w:type="dxa"/>
            <w:shd w:val="clear" w:color="auto" w:fill="auto"/>
            <w:vAlign w:val="center"/>
          </w:tcPr>
          <w:p w:rsidR="00EC588B" w:rsidRPr="001A7219" w:rsidRDefault="00EC588B" w:rsidP="00FD382C">
            <w:pPr>
              <w:pStyle w:val="BodyText2"/>
              <w:spacing w:line="100" w:lineRule="atLeast"/>
              <w:jc w:val="center"/>
            </w:pPr>
            <w:r w:rsidRPr="001A7219">
              <w:t>Датум:</w:t>
            </w:r>
          </w:p>
        </w:tc>
        <w:tc>
          <w:tcPr>
            <w:tcW w:w="3065" w:type="dxa"/>
            <w:shd w:val="clear" w:color="auto" w:fill="auto"/>
            <w:vAlign w:val="center"/>
          </w:tcPr>
          <w:p w:rsidR="00EC588B" w:rsidRPr="001A7219" w:rsidRDefault="00EC588B" w:rsidP="00FD382C">
            <w:pPr>
              <w:pStyle w:val="BodyText2"/>
              <w:spacing w:line="100" w:lineRule="atLeast"/>
              <w:jc w:val="center"/>
            </w:pPr>
            <w:r w:rsidRPr="001A7219">
              <w:t>М.П.</w:t>
            </w:r>
          </w:p>
        </w:tc>
        <w:tc>
          <w:tcPr>
            <w:tcW w:w="3097" w:type="dxa"/>
            <w:shd w:val="clear" w:color="auto" w:fill="auto"/>
            <w:vAlign w:val="center"/>
          </w:tcPr>
          <w:p w:rsidR="00EC588B" w:rsidRPr="001A7219" w:rsidRDefault="00EC588B" w:rsidP="00FD382C">
            <w:pPr>
              <w:pStyle w:val="BodyText2"/>
              <w:spacing w:line="100" w:lineRule="atLeast"/>
              <w:jc w:val="center"/>
            </w:pPr>
            <w:r w:rsidRPr="001A7219">
              <w:t>Потпис понуђача</w:t>
            </w:r>
          </w:p>
        </w:tc>
      </w:tr>
      <w:tr w:rsidR="00EC588B" w:rsidRPr="001A7219" w:rsidTr="00FD382C">
        <w:tc>
          <w:tcPr>
            <w:tcW w:w="3080" w:type="dxa"/>
            <w:tcBorders>
              <w:bottom w:val="single" w:sz="4" w:space="0" w:color="000000"/>
            </w:tcBorders>
            <w:shd w:val="clear" w:color="auto" w:fill="auto"/>
          </w:tcPr>
          <w:p w:rsidR="00EC588B" w:rsidRPr="001A7219" w:rsidRDefault="00EC588B" w:rsidP="00FD382C">
            <w:pPr>
              <w:pStyle w:val="BodyText2"/>
              <w:snapToGrid w:val="0"/>
              <w:spacing w:line="100" w:lineRule="atLeast"/>
              <w:jc w:val="both"/>
            </w:pPr>
          </w:p>
        </w:tc>
        <w:tc>
          <w:tcPr>
            <w:tcW w:w="3065" w:type="dxa"/>
            <w:shd w:val="clear" w:color="auto" w:fill="auto"/>
          </w:tcPr>
          <w:p w:rsidR="00EC588B" w:rsidRPr="001A7219" w:rsidRDefault="00EC588B" w:rsidP="00FD382C">
            <w:pPr>
              <w:pStyle w:val="BodyText2"/>
              <w:snapToGrid w:val="0"/>
              <w:spacing w:line="100" w:lineRule="atLeast"/>
              <w:jc w:val="both"/>
            </w:pPr>
          </w:p>
        </w:tc>
        <w:tc>
          <w:tcPr>
            <w:tcW w:w="3097" w:type="dxa"/>
            <w:tcBorders>
              <w:bottom w:val="single" w:sz="4" w:space="0" w:color="000000"/>
            </w:tcBorders>
            <w:shd w:val="clear" w:color="auto" w:fill="auto"/>
          </w:tcPr>
          <w:p w:rsidR="00EC588B" w:rsidRPr="001A7219" w:rsidRDefault="00EC588B" w:rsidP="00FD382C">
            <w:pPr>
              <w:pStyle w:val="BodyText2"/>
              <w:snapToGrid w:val="0"/>
              <w:spacing w:line="100" w:lineRule="atLeast"/>
              <w:jc w:val="both"/>
            </w:pPr>
          </w:p>
        </w:tc>
      </w:tr>
    </w:tbl>
    <w:p w:rsidR="00EC588B" w:rsidRPr="001A7219" w:rsidRDefault="00EC588B" w:rsidP="00897573">
      <w:pPr>
        <w:pStyle w:val="BodyText3"/>
        <w:spacing w:after="0"/>
        <w:ind w:firstLine="227"/>
        <w:jc w:val="both"/>
      </w:pPr>
    </w:p>
    <w:p w:rsidR="00EC588B" w:rsidRPr="001A7219" w:rsidRDefault="00EC588B" w:rsidP="00897573">
      <w:pPr>
        <w:tabs>
          <w:tab w:val="left" w:pos="6028"/>
        </w:tabs>
        <w:autoSpaceDE w:val="0"/>
        <w:spacing w:line="240" w:lineRule="auto"/>
        <w:rPr>
          <w:lang w:val="sr-Cyrl-RS"/>
        </w:rPr>
      </w:pPr>
    </w:p>
    <w:p w:rsidR="00EC588B" w:rsidRPr="001A7219" w:rsidRDefault="00EC588B" w:rsidP="00897573">
      <w:pPr>
        <w:tabs>
          <w:tab w:val="left" w:pos="6028"/>
        </w:tabs>
        <w:autoSpaceDE w:val="0"/>
        <w:spacing w:line="240" w:lineRule="auto"/>
        <w:jc w:val="both"/>
        <w:rPr>
          <w:i/>
          <w:color w:val="auto"/>
        </w:rPr>
      </w:pPr>
      <w:r w:rsidRPr="001A7219">
        <w:rPr>
          <w:b/>
          <w:bCs/>
          <w:i/>
          <w:iCs/>
          <w:color w:val="auto"/>
        </w:rPr>
        <w:t xml:space="preserve">Напомена: </w:t>
      </w:r>
      <w:r w:rsidRPr="001A7219">
        <w:rPr>
          <w:bCs/>
          <w:i/>
          <w:iCs/>
          <w:color w:val="auto"/>
          <w:lang w:val="sr-Cyrl-RS"/>
        </w:rPr>
        <w:t>у</w:t>
      </w:r>
      <w:r w:rsidRPr="001A7219">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1A7219">
        <w:rPr>
          <w:bCs/>
          <w:i/>
          <w:iCs/>
          <w:color w:val="auto"/>
          <w:lang w:val="sr-Cyrl-RS"/>
        </w:rPr>
        <w:t xml:space="preserve"> </w:t>
      </w:r>
      <w:r w:rsidRPr="001A7219">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1A7219">
        <w:rPr>
          <w:bCs/>
          <w:i/>
          <w:iCs/>
          <w:color w:val="auto"/>
          <w:lang w:val="sr-Cyrl-RS"/>
        </w:rPr>
        <w:t xml:space="preserve"> Повреда конкуренције представља негативну референцу, у смислу члана 82. став 1. тачка 2) ЗЈН.</w:t>
      </w:r>
    </w:p>
    <w:p w:rsidR="00EC588B" w:rsidRPr="001A7219" w:rsidRDefault="00EC588B" w:rsidP="00897573">
      <w:pPr>
        <w:tabs>
          <w:tab w:val="left" w:pos="6028"/>
        </w:tabs>
        <w:autoSpaceDE w:val="0"/>
        <w:spacing w:line="240" w:lineRule="auto"/>
        <w:jc w:val="both"/>
        <w:rPr>
          <w:bCs/>
          <w:i/>
          <w:iCs/>
          <w:color w:val="auto"/>
        </w:rPr>
      </w:pP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p>
    <w:p w:rsidR="00EC588B" w:rsidRPr="001A7219" w:rsidRDefault="00EC588B" w:rsidP="00897573">
      <w:pPr>
        <w:tabs>
          <w:tab w:val="left" w:pos="6028"/>
        </w:tabs>
        <w:autoSpaceDE w:val="0"/>
        <w:spacing w:line="240" w:lineRule="auto"/>
        <w:jc w:val="both"/>
        <w:rPr>
          <w:bCs/>
          <w:i/>
          <w:iCs/>
          <w:color w:val="auto"/>
        </w:rPr>
      </w:pPr>
    </w:p>
    <w:p w:rsidR="00EC588B" w:rsidRPr="001A7219" w:rsidRDefault="00EC588B" w:rsidP="00897573">
      <w:pPr>
        <w:pStyle w:val="BodyText3"/>
        <w:spacing w:after="0"/>
        <w:jc w:val="center"/>
        <w:rPr>
          <w:rFonts w:eastAsia="Arial Unicode MS"/>
          <w:i/>
          <w:color w:val="auto"/>
          <w:sz w:val="24"/>
          <w:szCs w:val="24"/>
          <w:lang w:val="sr-Cyrl-RS"/>
        </w:rPr>
      </w:pPr>
    </w:p>
    <w:p w:rsidR="00EC588B" w:rsidRDefault="00EC588B" w:rsidP="00897573">
      <w:pPr>
        <w:pStyle w:val="BodyText3"/>
        <w:spacing w:after="0"/>
        <w:jc w:val="center"/>
        <w:rPr>
          <w:rFonts w:eastAsia="Arial Unicode MS"/>
          <w:i/>
          <w:color w:val="auto"/>
          <w:sz w:val="24"/>
          <w:szCs w:val="24"/>
          <w:lang w:val="sr-Cyrl-RS"/>
        </w:rPr>
      </w:pPr>
    </w:p>
    <w:p w:rsidR="00EC588B" w:rsidRDefault="00EC588B" w:rsidP="00897573">
      <w:pPr>
        <w:pStyle w:val="BodyText3"/>
        <w:spacing w:after="0"/>
        <w:jc w:val="center"/>
        <w:rPr>
          <w:rFonts w:eastAsia="Arial Unicode MS"/>
          <w:i/>
          <w:color w:val="auto"/>
          <w:sz w:val="24"/>
          <w:szCs w:val="24"/>
          <w:lang w:val="sr-Cyrl-RS"/>
        </w:rPr>
      </w:pPr>
    </w:p>
    <w:p w:rsidR="00EC588B" w:rsidRDefault="00EC588B" w:rsidP="00897573">
      <w:pPr>
        <w:pStyle w:val="BodyText3"/>
        <w:spacing w:after="0"/>
        <w:jc w:val="center"/>
        <w:rPr>
          <w:rFonts w:eastAsia="Arial Unicode MS"/>
          <w:i/>
          <w:color w:val="auto"/>
          <w:sz w:val="24"/>
          <w:szCs w:val="24"/>
          <w:lang w:val="sr-Cyrl-RS"/>
        </w:rPr>
      </w:pPr>
    </w:p>
    <w:p w:rsidR="00EC588B" w:rsidRPr="001A7219" w:rsidRDefault="00EC588B" w:rsidP="00897573">
      <w:pPr>
        <w:pStyle w:val="BodyText3"/>
        <w:spacing w:after="0"/>
        <w:jc w:val="center"/>
        <w:rPr>
          <w:rFonts w:eastAsia="Arial Unicode MS"/>
          <w:i/>
          <w:color w:val="auto"/>
          <w:sz w:val="24"/>
          <w:szCs w:val="24"/>
          <w:lang w:val="sr-Cyrl-RS"/>
        </w:rPr>
      </w:pPr>
    </w:p>
    <w:p w:rsidR="00EC588B" w:rsidRPr="001A7219" w:rsidRDefault="00EC588B" w:rsidP="00897573">
      <w:pPr>
        <w:pStyle w:val="BodyText3"/>
        <w:spacing w:after="0"/>
        <w:jc w:val="center"/>
        <w:rPr>
          <w:lang w:val="sr-Cyrl-RS"/>
        </w:rPr>
      </w:pPr>
    </w:p>
    <w:p w:rsidR="00EC588B" w:rsidRPr="001A7219" w:rsidRDefault="00EC588B" w:rsidP="00897573">
      <w:pPr>
        <w:pStyle w:val="BodyText3"/>
        <w:spacing w:after="0"/>
        <w:jc w:val="center"/>
      </w:pPr>
    </w:p>
    <w:p w:rsidR="00EC588B" w:rsidRPr="001A7219" w:rsidRDefault="00EC588B" w:rsidP="00897573">
      <w:pPr>
        <w:rPr>
          <w:b/>
          <w:bCs/>
          <w:i/>
          <w:iCs/>
          <w:lang w:val="sr-Cyrl-RS"/>
        </w:rPr>
      </w:pPr>
    </w:p>
    <w:p w:rsidR="00EC588B" w:rsidRPr="001A7219" w:rsidRDefault="00EC588B" w:rsidP="00897573">
      <w:pPr>
        <w:pStyle w:val="BodyText3"/>
        <w:spacing w:after="0"/>
        <w:jc w:val="center"/>
        <w:rPr>
          <w:sz w:val="24"/>
          <w:szCs w:val="24"/>
          <w:lang w:val="sr-Cyrl-RS"/>
        </w:rPr>
      </w:pPr>
    </w:p>
    <w:p w:rsidR="00EC588B" w:rsidRPr="001A7219" w:rsidRDefault="00EC588B" w:rsidP="00897573">
      <w:pPr>
        <w:jc w:val="right"/>
        <w:rPr>
          <w:b/>
          <w:bCs/>
          <w:sz w:val="28"/>
          <w:szCs w:val="28"/>
          <w:lang w:val="sr-Cyrl-RS"/>
        </w:rPr>
      </w:pPr>
      <w:r w:rsidRPr="001A7219">
        <w:rPr>
          <w:b/>
          <w:bCs/>
          <w:sz w:val="28"/>
          <w:szCs w:val="28"/>
          <w:lang w:val="sr-Cyrl-RS"/>
        </w:rPr>
        <w:t>(ОБРАЗАЦ 5)</w:t>
      </w:r>
    </w:p>
    <w:p w:rsidR="00EC588B" w:rsidRPr="001A7219" w:rsidRDefault="00EC588B" w:rsidP="00897573">
      <w:pPr>
        <w:jc w:val="right"/>
        <w:rPr>
          <w:b/>
          <w:bCs/>
          <w:sz w:val="28"/>
          <w:szCs w:val="28"/>
          <w:lang w:val="sr-Cyrl-RS"/>
        </w:rPr>
      </w:pPr>
    </w:p>
    <w:p w:rsidR="00EC588B" w:rsidRPr="00A96426" w:rsidRDefault="00EC588B" w:rsidP="00696D12">
      <w:pPr>
        <w:pStyle w:val="Heading2"/>
        <w:ind w:left="90" w:firstLine="0"/>
      </w:pPr>
      <w:bookmarkStart w:id="10" w:name="_Toc26189669"/>
      <w:r w:rsidRPr="00A96426">
        <w:t>ОБРАЗАЦ ИЗЈАВЕ ПОНУЂАЧА О ИСПУЊЕНОСТИ ОБАВЕЗНИХ</w:t>
      </w:r>
      <w:r w:rsidR="006C5DF5">
        <w:rPr>
          <w:lang w:val="sr-Cyrl-RS"/>
        </w:rPr>
        <w:t xml:space="preserve"> И ДОДАТНИХ </w:t>
      </w:r>
      <w:r w:rsidRPr="00A96426">
        <w:t xml:space="preserve"> УСЛОВА ЗА УЧЕШЋЕ У ПОСТУПКУ ЈАВНЕ НАБАВКЕ- ЧЛАН 75. ЗЈН</w:t>
      </w:r>
      <w:bookmarkEnd w:id="10"/>
    </w:p>
    <w:p w:rsidR="00EC588B" w:rsidRPr="001A7219" w:rsidRDefault="00EC588B" w:rsidP="00897573">
      <w:pPr>
        <w:jc w:val="center"/>
        <w:rPr>
          <w:b/>
          <w:bCs/>
          <w:lang w:val="sr-Cyrl-RS"/>
        </w:rPr>
      </w:pPr>
    </w:p>
    <w:p w:rsidR="00EC588B" w:rsidRPr="001A7219" w:rsidRDefault="00EC588B"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понуђача, </w:t>
      </w:r>
      <w:r w:rsidRPr="001A7219">
        <w:t>дајем следећу</w:t>
      </w:r>
      <w:r w:rsidRPr="001A7219">
        <w:tab/>
      </w:r>
      <w:r w:rsidRPr="001A7219">
        <w:tab/>
      </w:r>
      <w:r w:rsidRPr="001A7219">
        <w:tab/>
      </w:r>
      <w:r w:rsidRPr="001A7219">
        <w:tab/>
      </w:r>
    </w:p>
    <w:p w:rsidR="00EC588B" w:rsidRPr="001A7219" w:rsidRDefault="00EC588B" w:rsidP="00897573">
      <w:pPr>
        <w:jc w:val="both"/>
      </w:pPr>
    </w:p>
    <w:p w:rsidR="00EC588B" w:rsidRPr="001A7219" w:rsidRDefault="00EC588B" w:rsidP="00897573">
      <w:pPr>
        <w:jc w:val="center"/>
        <w:rPr>
          <w:b/>
        </w:rPr>
      </w:pPr>
      <w:r w:rsidRPr="001A7219">
        <w:rPr>
          <w:b/>
        </w:rPr>
        <w:t>И З Ј А В У</w:t>
      </w:r>
    </w:p>
    <w:p w:rsidR="00EC588B" w:rsidRPr="001A7219" w:rsidRDefault="00EC588B" w:rsidP="00897573">
      <w:pPr>
        <w:jc w:val="center"/>
      </w:pPr>
    </w:p>
    <w:p w:rsidR="00EC588B" w:rsidRPr="001A7219" w:rsidRDefault="00EC588B" w:rsidP="00897573">
      <w:pPr>
        <w:jc w:val="both"/>
        <w:rPr>
          <w:lang w:val="sr-Cyrl-CS"/>
        </w:rPr>
      </w:pPr>
    </w:p>
    <w:p w:rsidR="00EC588B" w:rsidRPr="007A783A" w:rsidRDefault="00EC588B" w:rsidP="00897573">
      <w:pPr>
        <w:jc w:val="both"/>
        <w:rPr>
          <w:iCs/>
          <w:color w:val="auto"/>
          <w:lang w:val="sr-Cyrl-CS"/>
        </w:rPr>
      </w:pPr>
      <w:r w:rsidRPr="001A7219">
        <w:rPr>
          <w:lang w:val="sr-Cyrl-CS"/>
        </w:rPr>
        <w:t>П</w:t>
      </w:r>
      <w:r w:rsidRPr="001A7219">
        <w:t>онуђач</w:t>
      </w:r>
      <w:r w:rsidRPr="001A7219">
        <w:rPr>
          <w:lang w:val="sr-Cyrl-RS"/>
        </w:rPr>
        <w:t xml:space="preserve">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 xml:space="preserve">назив </w:t>
      </w:r>
      <w:r w:rsidRPr="007A783A">
        <w:rPr>
          <w:i/>
          <w:color w:val="auto"/>
          <w:lang w:val="sr-Cyrl-RS"/>
        </w:rPr>
        <w:t>понуђача</w:t>
      </w:r>
      <w:r w:rsidRPr="007A783A">
        <w:rPr>
          <w:i/>
          <w:iCs/>
          <w:color w:val="auto"/>
        </w:rPr>
        <w:t>]</w:t>
      </w:r>
      <w:r w:rsidRPr="007A783A">
        <w:rPr>
          <w:i/>
          <w:color w:val="auto"/>
          <w:lang w:val="sr-Cyrl-CS"/>
        </w:rPr>
        <w:t xml:space="preserve"> </w:t>
      </w:r>
      <w:r w:rsidRPr="007A783A">
        <w:rPr>
          <w:color w:val="auto"/>
        </w:rPr>
        <w:t>у поступку јавне набавке</w:t>
      </w:r>
      <w:r w:rsidRPr="007A783A">
        <w:rPr>
          <w:color w:val="auto"/>
          <w:lang w:val="sr-Cyrl-RS"/>
        </w:rPr>
        <w:t xml:space="preserve"> </w:t>
      </w:r>
      <w:r w:rsidRPr="007A783A">
        <w:rPr>
          <w:noProof/>
          <w:color w:val="auto"/>
        </w:rPr>
        <w:t>добара</w:t>
      </w:r>
      <w:r w:rsidRPr="007A783A">
        <w:rPr>
          <w:i/>
          <w:color w:val="auto"/>
          <w:lang w:val="sr-Cyrl-CS"/>
        </w:rPr>
        <w:t xml:space="preserve"> </w:t>
      </w:r>
      <w:r w:rsidRPr="007A783A">
        <w:rPr>
          <w:color w:val="auto"/>
          <w:lang w:val="sr-Cyrl-CS"/>
        </w:rPr>
        <w:t>б</w:t>
      </w:r>
      <w:r w:rsidRPr="007A783A">
        <w:rPr>
          <w:color w:val="auto"/>
        </w:rPr>
        <w:t>р</w:t>
      </w:r>
      <w:r w:rsidRPr="007A783A">
        <w:rPr>
          <w:color w:val="auto"/>
          <w:lang w:val="sr-Cyrl-RS"/>
        </w:rPr>
        <w:t>ој</w:t>
      </w:r>
      <w:r w:rsidRPr="007A783A">
        <w:rPr>
          <w:color w:val="auto"/>
        </w:rPr>
        <w:t xml:space="preserve"> </w:t>
      </w:r>
      <w:r w:rsidR="00FD6276">
        <w:rPr>
          <w:noProof/>
          <w:color w:val="auto"/>
        </w:rPr>
        <w:t>015/2019</w:t>
      </w:r>
      <w:r w:rsidRPr="007A783A">
        <w:rPr>
          <w:color w:val="auto"/>
        </w:rPr>
        <w:t>, испуњава све услове из чл. 75. ЗЈН, односно услове дефинисане конкурсном документацијом</w:t>
      </w:r>
      <w:r w:rsidRPr="007A783A">
        <w:rPr>
          <w:color w:val="auto"/>
          <w:lang w:val="ru-RU"/>
        </w:rPr>
        <w:t xml:space="preserve"> </w:t>
      </w:r>
      <w:r w:rsidRPr="007A783A">
        <w:rPr>
          <w:color w:val="auto"/>
        </w:rPr>
        <w:t>за предметну јавну набавку</w:t>
      </w:r>
      <w:r w:rsidRPr="007A783A">
        <w:rPr>
          <w:color w:val="auto"/>
          <w:lang w:val="sr-Cyrl-CS"/>
        </w:rPr>
        <w:t>,</w:t>
      </w:r>
      <w:r w:rsidRPr="007A783A">
        <w:rPr>
          <w:color w:val="auto"/>
        </w:rPr>
        <w:t xml:space="preserve"> и то:</w:t>
      </w:r>
    </w:p>
    <w:p w:rsidR="00EC588B" w:rsidRPr="001A7219" w:rsidRDefault="00EC588B" w:rsidP="00897573">
      <w:pPr>
        <w:jc w:val="both"/>
        <w:rPr>
          <w:iCs/>
          <w:lang w:val="sr-Cyrl-RS"/>
        </w:rPr>
      </w:pPr>
    </w:p>
    <w:p w:rsidR="00EC588B" w:rsidRPr="001A7219" w:rsidRDefault="00EC588B" w:rsidP="00F16A69">
      <w:pPr>
        <w:pStyle w:val="ListParagraph"/>
        <w:numPr>
          <w:ilvl w:val="0"/>
          <w:numId w:val="8"/>
        </w:numPr>
        <w:jc w:val="both"/>
        <w:rPr>
          <w:iCs/>
          <w:lang w:val="sr-Cyrl-CS"/>
        </w:rPr>
      </w:pPr>
      <w:r w:rsidRPr="001A7219">
        <w:rPr>
          <w:iCs/>
          <w:lang w:val="sr-Cyrl-CS"/>
        </w:rPr>
        <w:t>Понуђач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rsidR="00EC588B" w:rsidRPr="001A7219" w:rsidRDefault="00EC588B" w:rsidP="00F16A69">
      <w:pPr>
        <w:pStyle w:val="ListParagraph"/>
        <w:numPr>
          <w:ilvl w:val="0"/>
          <w:numId w:val="8"/>
        </w:numPr>
        <w:jc w:val="both"/>
        <w:rPr>
          <w:bCs/>
          <w:iCs/>
          <w:lang w:val="sr-Cyrl-CS"/>
        </w:rPr>
      </w:pPr>
      <w:r w:rsidRPr="001A7219">
        <w:rPr>
          <w:iCs/>
          <w:lang w:val="sr-Cyrl-CS"/>
        </w:rPr>
        <w:t xml:space="preserve">Понуђач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rsidR="00EC588B" w:rsidRPr="001A7219" w:rsidRDefault="00EC588B" w:rsidP="00F16A69">
      <w:pPr>
        <w:pStyle w:val="ListParagraph"/>
        <w:numPr>
          <w:ilvl w:val="0"/>
          <w:numId w:val="8"/>
        </w:numPr>
        <w:jc w:val="both"/>
        <w:rPr>
          <w:color w:val="auto"/>
          <w:lang w:val="sr-Cyrl-CS"/>
        </w:rPr>
      </w:pPr>
      <w:r w:rsidRPr="001A7219">
        <w:rPr>
          <w:bCs/>
          <w:iCs/>
          <w:lang w:val="sr-Cyrl-CS"/>
        </w:rPr>
        <w:t>Понуђач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rsidR="00EC588B" w:rsidRPr="006C5DF5" w:rsidRDefault="00EC588B" w:rsidP="00F16A69">
      <w:pPr>
        <w:pStyle w:val="ListParagraph"/>
        <w:numPr>
          <w:ilvl w:val="0"/>
          <w:numId w:val="8"/>
        </w:numPr>
        <w:jc w:val="both"/>
        <w:rPr>
          <w:color w:val="auto"/>
          <w:lang w:val="sr-Cyrl-CS"/>
        </w:rPr>
      </w:pPr>
      <w:r w:rsidRPr="001A7219">
        <w:rPr>
          <w:bCs/>
          <w:iCs/>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rsidR="006C5DF5" w:rsidRPr="006C5DF5" w:rsidRDefault="006C5DF5" w:rsidP="00F16A69">
      <w:pPr>
        <w:pStyle w:val="ListParagraph"/>
        <w:numPr>
          <w:ilvl w:val="0"/>
          <w:numId w:val="8"/>
        </w:numPr>
        <w:jc w:val="both"/>
        <w:rPr>
          <w:color w:val="auto"/>
          <w:lang w:val="sr-Cyrl-CS"/>
        </w:rPr>
      </w:pPr>
      <w:r>
        <w:rPr>
          <w:rFonts w:eastAsia="Times New Roman"/>
          <w:lang w:val="sr-Cyrl-RS" w:eastAsia="sr-Latn-RS"/>
        </w:rPr>
        <w:t>Понуђач испуњава услове у погледу финансијског капацитета;</w:t>
      </w:r>
    </w:p>
    <w:p w:rsidR="006C5DF5" w:rsidRPr="006C5DF5" w:rsidRDefault="006C5DF5" w:rsidP="00F16A69">
      <w:pPr>
        <w:pStyle w:val="ListParagraph"/>
        <w:numPr>
          <w:ilvl w:val="0"/>
          <w:numId w:val="8"/>
        </w:numPr>
        <w:jc w:val="both"/>
        <w:rPr>
          <w:color w:val="auto"/>
          <w:lang w:val="sr-Cyrl-CS"/>
        </w:rPr>
      </w:pPr>
      <w:r>
        <w:rPr>
          <w:rFonts w:eastAsia="Times New Roman"/>
          <w:lang w:val="sr-Cyrl-RS" w:eastAsia="sr-Latn-RS"/>
        </w:rPr>
        <w:t>Понуђач испуњава услове у погледу техничког капацитета;</w:t>
      </w:r>
    </w:p>
    <w:p w:rsidR="006C5DF5" w:rsidRPr="001A7219" w:rsidRDefault="006C5DF5" w:rsidP="00F16A69">
      <w:pPr>
        <w:pStyle w:val="ListParagraph"/>
        <w:numPr>
          <w:ilvl w:val="0"/>
          <w:numId w:val="8"/>
        </w:numPr>
        <w:jc w:val="both"/>
        <w:rPr>
          <w:color w:val="auto"/>
          <w:lang w:val="sr-Cyrl-CS"/>
        </w:rPr>
      </w:pPr>
      <w:r>
        <w:rPr>
          <w:rFonts w:eastAsia="Times New Roman"/>
          <w:lang w:val="sr-Cyrl-RS" w:eastAsia="sr-Latn-RS"/>
        </w:rPr>
        <w:t>Понуђач испуњава услове у погледу кадровског капацитета.</w:t>
      </w:r>
    </w:p>
    <w:p w:rsidR="00EC588B" w:rsidRPr="001A7219" w:rsidRDefault="00EC588B" w:rsidP="00897573">
      <w:pPr>
        <w:pStyle w:val="ListParagraph"/>
        <w:jc w:val="both"/>
        <w:rPr>
          <w:iCs/>
          <w:lang w:val="sr-Latn-RS"/>
        </w:rPr>
      </w:pPr>
    </w:p>
    <w:p w:rsidR="00EC588B" w:rsidRPr="001A7219" w:rsidRDefault="00EC588B" w:rsidP="00897573">
      <w:pPr>
        <w:pStyle w:val="ListParagraph"/>
        <w:ind w:left="1710"/>
        <w:jc w:val="both"/>
        <w:rPr>
          <w:b/>
          <w:i/>
          <w:iCs/>
          <w:color w:val="auto"/>
        </w:rPr>
      </w:pPr>
    </w:p>
    <w:p w:rsidR="00EC588B" w:rsidRPr="001A7219" w:rsidRDefault="00EC588B" w:rsidP="00897573">
      <w:pPr>
        <w:jc w:val="both"/>
        <w:rPr>
          <w:i/>
          <w:lang w:val="sr-Cyrl-CS"/>
        </w:rPr>
      </w:pPr>
    </w:p>
    <w:p w:rsidR="00EC588B" w:rsidRPr="001A7219" w:rsidRDefault="00EC588B" w:rsidP="00897573">
      <w:pPr>
        <w:rPr>
          <w:lang w:val="sr-Cyrl-RS"/>
        </w:rPr>
      </w:pPr>
      <w:r w:rsidRPr="001A7219">
        <w:t>Место:_____________                                                            Понуђач</w:t>
      </w:r>
      <w:r w:rsidRPr="001A7219">
        <w:rPr>
          <w:lang w:val="sr-Cyrl-RS"/>
        </w:rPr>
        <w:t>:</w:t>
      </w:r>
    </w:p>
    <w:p w:rsidR="00EC588B" w:rsidRPr="001A7219" w:rsidRDefault="00EC588B" w:rsidP="00897573">
      <w:pPr>
        <w:rPr>
          <w:b/>
          <w:bCs/>
          <w:i/>
          <w:color w:val="auto"/>
          <w:lang w:val="sr-Cyrl-RS"/>
        </w:rPr>
      </w:pPr>
      <w:r w:rsidRPr="001A7219">
        <w:t xml:space="preserve">Датум:_____________                         М.П.                     _____________________                                                        </w:t>
      </w:r>
    </w:p>
    <w:p w:rsidR="00EC588B" w:rsidRPr="001A7219" w:rsidRDefault="00EC588B" w:rsidP="00897573">
      <w:pPr>
        <w:pStyle w:val="BodyText2"/>
        <w:spacing w:line="100" w:lineRule="atLeast"/>
        <w:jc w:val="both"/>
        <w:rPr>
          <w:b/>
          <w:bCs/>
          <w:i/>
          <w:color w:val="auto"/>
          <w:lang w:val="sr-Cyrl-RS"/>
        </w:rPr>
      </w:pPr>
    </w:p>
    <w:p w:rsidR="00EC588B" w:rsidRPr="001A7219" w:rsidRDefault="00EC588B"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r w:rsidRPr="001A7219">
        <w:rPr>
          <w:bCs/>
          <w:iCs/>
          <w:color w:val="auto"/>
          <w:lang w:val="sr-Cyrl-RS"/>
        </w:rPr>
        <w:t xml:space="preserve">, на који начин </w:t>
      </w:r>
      <w:r w:rsidRPr="001A7219">
        <w:rPr>
          <w:bCs/>
          <w:iCs/>
          <w:color w:val="auto"/>
        </w:rPr>
        <w:t xml:space="preserve">сваки понуђач из групе понуђача </w:t>
      </w:r>
      <w:r w:rsidRPr="001A7219">
        <w:rPr>
          <w:bCs/>
          <w:iCs/>
          <w:color w:val="auto"/>
          <w:lang w:val="sr-Cyrl-RS"/>
        </w:rPr>
        <w:t xml:space="preserve">изјављује </w:t>
      </w:r>
      <w:r w:rsidRPr="001A7219">
        <w:rPr>
          <w:bCs/>
          <w:iCs/>
          <w:color w:val="auto"/>
        </w:rPr>
        <w:t>да испу</w:t>
      </w:r>
      <w:r w:rsidRPr="001A7219">
        <w:rPr>
          <w:bCs/>
          <w:iCs/>
          <w:color w:val="auto"/>
          <w:lang w:val="sr-Cyrl-RS"/>
        </w:rPr>
        <w:t>њава</w:t>
      </w:r>
      <w:r w:rsidRPr="001A7219">
        <w:rPr>
          <w:bCs/>
          <w:iCs/>
          <w:color w:val="auto"/>
        </w:rPr>
        <w:t xml:space="preserve"> обавезне услове из члана 75. став 1. тач. 1) до 4) ЗЈН, а </w:t>
      </w:r>
      <w:r w:rsidRPr="001A7219">
        <w:rPr>
          <w:bCs/>
          <w:iCs/>
          <w:color w:val="auto"/>
          <w:lang w:val="sr-Cyrl-RS"/>
        </w:rPr>
        <w:t xml:space="preserve">да </w:t>
      </w:r>
      <w:r w:rsidRPr="001A7219">
        <w:rPr>
          <w:bCs/>
          <w:iCs/>
          <w:color w:val="auto"/>
        </w:rPr>
        <w:t>додатне услове испуњавају заједно</w:t>
      </w:r>
      <w:r w:rsidRPr="001A7219">
        <w:rPr>
          <w:bCs/>
          <w:i/>
          <w:iCs/>
          <w:color w:val="auto"/>
          <w:sz w:val="22"/>
          <w:szCs w:val="22"/>
          <w:lang w:val="sr-Cyrl-RS"/>
        </w:rPr>
        <w:t>.</w:t>
      </w:r>
      <w:r w:rsidRPr="001A7219">
        <w:rPr>
          <w:bCs/>
          <w:i/>
          <w:iCs/>
          <w:color w:val="auto"/>
          <w:sz w:val="22"/>
          <w:szCs w:val="22"/>
        </w:rPr>
        <w:t xml:space="preserve"> </w:t>
      </w:r>
    </w:p>
    <w:p w:rsidR="00EC588B" w:rsidRDefault="00EC588B" w:rsidP="00897573">
      <w:pPr>
        <w:pStyle w:val="ListParagraph"/>
        <w:ind w:left="0"/>
        <w:jc w:val="both"/>
        <w:rPr>
          <w:bCs/>
          <w:i/>
          <w:iCs/>
          <w:color w:val="FF0000"/>
          <w:sz w:val="22"/>
          <w:szCs w:val="22"/>
          <w:lang w:val="sr-Cyrl-RS"/>
        </w:rPr>
      </w:pPr>
    </w:p>
    <w:p w:rsidR="00EC588B" w:rsidRDefault="00EC588B" w:rsidP="00897573">
      <w:pPr>
        <w:pStyle w:val="ListParagraph"/>
        <w:ind w:left="0"/>
        <w:jc w:val="both"/>
        <w:rPr>
          <w:bCs/>
          <w:i/>
          <w:iCs/>
          <w:color w:val="FF0000"/>
          <w:sz w:val="22"/>
          <w:szCs w:val="22"/>
          <w:lang w:val="sr-Cyrl-RS"/>
        </w:rPr>
      </w:pPr>
    </w:p>
    <w:p w:rsidR="00EC588B" w:rsidRPr="001A7219" w:rsidRDefault="00EC588B" w:rsidP="006C5DF5">
      <w:pPr>
        <w:tabs>
          <w:tab w:val="left" w:pos="6028"/>
        </w:tabs>
        <w:autoSpaceDE w:val="0"/>
        <w:spacing w:line="240" w:lineRule="auto"/>
        <w:rPr>
          <w:bCs/>
          <w:iCs/>
          <w:lang w:val="ru-RU"/>
        </w:rPr>
      </w:pPr>
    </w:p>
    <w:p w:rsidR="00EC588B" w:rsidRPr="001A7219" w:rsidRDefault="00EC588B" w:rsidP="00897573">
      <w:pPr>
        <w:jc w:val="right"/>
        <w:rPr>
          <w:b/>
          <w:bCs/>
          <w:sz w:val="28"/>
          <w:szCs w:val="28"/>
          <w:lang w:val="sr-Cyrl-RS"/>
        </w:rPr>
      </w:pPr>
      <w:r w:rsidRPr="001A7219">
        <w:rPr>
          <w:b/>
          <w:bCs/>
          <w:sz w:val="28"/>
          <w:szCs w:val="28"/>
          <w:lang w:val="sr-Cyrl-RS"/>
        </w:rPr>
        <w:lastRenderedPageBreak/>
        <w:t>(ОБРАЗАЦ 6)</w:t>
      </w:r>
    </w:p>
    <w:p w:rsidR="00EC588B" w:rsidRPr="001A7219" w:rsidRDefault="00EC588B" w:rsidP="00696D12">
      <w:pPr>
        <w:pStyle w:val="Heading2"/>
        <w:rPr>
          <w:lang w:val="sr-Cyrl-RS"/>
        </w:rPr>
      </w:pPr>
    </w:p>
    <w:p w:rsidR="00EC588B" w:rsidRPr="001A7219" w:rsidRDefault="00EC588B" w:rsidP="00696D12">
      <w:pPr>
        <w:jc w:val="right"/>
        <w:rPr>
          <w:b/>
          <w:bCs/>
          <w:sz w:val="28"/>
          <w:szCs w:val="28"/>
          <w:lang w:val="sr-Cyrl-RS"/>
        </w:rPr>
      </w:pPr>
    </w:p>
    <w:p w:rsidR="00EC588B" w:rsidRPr="001A7219" w:rsidRDefault="00EC588B" w:rsidP="00696D12">
      <w:pPr>
        <w:pStyle w:val="Heading2"/>
        <w:ind w:left="0" w:firstLine="0"/>
        <w:rPr>
          <w:lang w:val="sr-Cyrl-RS"/>
        </w:rPr>
      </w:pPr>
      <w:bookmarkStart w:id="11" w:name="_Toc26189670"/>
      <w:r w:rsidRPr="001A7219">
        <w:rPr>
          <w:lang w:val="sr-Cyrl-RS"/>
        </w:rPr>
        <w:t xml:space="preserve">ОБРАЗАЦ ИЗЈАВЕ ПОДИЗВОЂАЧА  О ИСПУЊЕНОСТИ ОБАВЕЗНИХ УСЛОВА ЗА УЧЕШЋЕ </w:t>
      </w:r>
      <w:r w:rsidRPr="001A7219">
        <w:t xml:space="preserve">У ПОСТУПКУ ЈАВНЕ НАБАВКЕ </w:t>
      </w:r>
      <w:r w:rsidRPr="001A7219">
        <w:rPr>
          <w:lang w:val="sr-Cyrl-RS"/>
        </w:rPr>
        <w:t>-  ЧЛ. 75. ЗЈН</w:t>
      </w:r>
      <w:bookmarkEnd w:id="11"/>
    </w:p>
    <w:p w:rsidR="00EC588B" w:rsidRPr="001A7219" w:rsidRDefault="00EC588B" w:rsidP="00897573">
      <w:pPr>
        <w:jc w:val="both"/>
      </w:pPr>
      <w:r w:rsidRPr="001A7219">
        <w:tab/>
      </w:r>
      <w:r w:rsidRPr="001A7219">
        <w:tab/>
      </w:r>
      <w:r w:rsidRPr="001A7219">
        <w:tab/>
      </w:r>
      <w:r w:rsidRPr="001A7219">
        <w:tab/>
      </w:r>
    </w:p>
    <w:p w:rsidR="00EC588B" w:rsidRPr="001A7219" w:rsidRDefault="00EC588B" w:rsidP="00897573">
      <w:pPr>
        <w:jc w:val="center"/>
        <w:rPr>
          <w:b/>
          <w:bCs/>
          <w:lang w:val="sr-Cyrl-RS"/>
        </w:rPr>
      </w:pPr>
    </w:p>
    <w:p w:rsidR="00EC588B" w:rsidRPr="001A7219" w:rsidRDefault="00EC588B" w:rsidP="00897573">
      <w:pPr>
        <w:jc w:val="center"/>
        <w:rPr>
          <w:b/>
          <w:bCs/>
          <w:lang w:val="sr-Cyrl-RS"/>
        </w:rPr>
      </w:pPr>
    </w:p>
    <w:p w:rsidR="00EC588B" w:rsidRPr="001A7219" w:rsidRDefault="00EC588B"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подизвођача, </w:t>
      </w:r>
      <w:r w:rsidRPr="001A7219">
        <w:t>дајем следећу</w:t>
      </w:r>
      <w:r w:rsidRPr="001A7219">
        <w:tab/>
      </w:r>
      <w:r w:rsidRPr="001A7219">
        <w:tab/>
      </w:r>
      <w:r w:rsidRPr="001A7219">
        <w:tab/>
      </w:r>
      <w:r w:rsidRPr="001A7219">
        <w:tab/>
      </w:r>
    </w:p>
    <w:p w:rsidR="00EC588B" w:rsidRPr="001A7219" w:rsidRDefault="00EC588B" w:rsidP="00897573">
      <w:pPr>
        <w:jc w:val="both"/>
      </w:pPr>
    </w:p>
    <w:p w:rsidR="00EC588B" w:rsidRPr="001A7219" w:rsidRDefault="00EC588B" w:rsidP="00897573">
      <w:pPr>
        <w:jc w:val="center"/>
        <w:rPr>
          <w:b/>
        </w:rPr>
      </w:pPr>
      <w:r w:rsidRPr="001A7219">
        <w:rPr>
          <w:b/>
        </w:rPr>
        <w:t>И З Ј А В У</w:t>
      </w:r>
    </w:p>
    <w:p w:rsidR="00EC588B" w:rsidRPr="001A7219" w:rsidRDefault="00EC588B" w:rsidP="00897573">
      <w:pPr>
        <w:jc w:val="center"/>
      </w:pPr>
    </w:p>
    <w:p w:rsidR="00EC588B" w:rsidRPr="001A7219" w:rsidRDefault="00EC588B" w:rsidP="00897573">
      <w:pPr>
        <w:jc w:val="both"/>
        <w:rPr>
          <w:lang w:val="sr-Cyrl-CS"/>
        </w:rPr>
      </w:pPr>
    </w:p>
    <w:p w:rsidR="00EC588B" w:rsidRPr="001A7219" w:rsidRDefault="00EC588B" w:rsidP="00897573">
      <w:pPr>
        <w:jc w:val="both"/>
        <w:rPr>
          <w:iCs/>
          <w:lang w:val="sr-Cyrl-CS"/>
        </w:rPr>
      </w:pPr>
      <w:r w:rsidRPr="001A7219">
        <w:rPr>
          <w:lang w:val="sr-Cyrl-CS"/>
        </w:rPr>
        <w:t>П</w:t>
      </w:r>
      <w:r w:rsidRPr="001A7219">
        <w:t>о</w:t>
      </w:r>
      <w:r w:rsidRPr="001A7219">
        <w:rPr>
          <w:lang w:val="sr-Cyrl-RS"/>
        </w:rPr>
        <w:t xml:space="preserve">дизвођач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 xml:space="preserve">назив </w:t>
      </w:r>
      <w:r w:rsidRPr="007A783A">
        <w:rPr>
          <w:i/>
          <w:color w:val="auto"/>
          <w:lang w:val="sr-Cyrl-RS"/>
        </w:rPr>
        <w:t>подизвођача</w:t>
      </w:r>
      <w:r w:rsidRPr="007A783A">
        <w:rPr>
          <w:i/>
          <w:iCs/>
          <w:color w:val="auto"/>
        </w:rPr>
        <w:t>]</w:t>
      </w:r>
      <w:r w:rsidRPr="007A783A">
        <w:rPr>
          <w:i/>
          <w:color w:val="auto"/>
          <w:lang w:val="sr-Cyrl-CS"/>
        </w:rPr>
        <w:t xml:space="preserve"> </w:t>
      </w:r>
      <w:r w:rsidRPr="007A783A">
        <w:rPr>
          <w:color w:val="auto"/>
        </w:rPr>
        <w:t>у поступку јавне набавке</w:t>
      </w:r>
      <w:r w:rsidRPr="007A783A">
        <w:rPr>
          <w:color w:val="auto"/>
          <w:lang w:val="sr-Cyrl-RS"/>
        </w:rPr>
        <w:t xml:space="preserve"> </w:t>
      </w:r>
      <w:r w:rsidRPr="007A783A">
        <w:rPr>
          <w:noProof/>
          <w:color w:val="auto"/>
        </w:rPr>
        <w:t>добара</w:t>
      </w:r>
      <w:r w:rsidRPr="007A783A">
        <w:rPr>
          <w:i/>
          <w:color w:val="auto"/>
          <w:lang w:val="sr-Cyrl-CS"/>
        </w:rPr>
        <w:t xml:space="preserve"> </w:t>
      </w:r>
      <w:r w:rsidRPr="007A783A">
        <w:rPr>
          <w:color w:val="auto"/>
          <w:lang w:val="sr-Cyrl-CS"/>
        </w:rPr>
        <w:t>б</w:t>
      </w:r>
      <w:r w:rsidRPr="007A783A">
        <w:rPr>
          <w:color w:val="auto"/>
        </w:rPr>
        <w:t>р</w:t>
      </w:r>
      <w:r w:rsidRPr="007A783A">
        <w:rPr>
          <w:color w:val="auto"/>
          <w:lang w:val="sr-Cyrl-RS"/>
        </w:rPr>
        <w:t>ој</w:t>
      </w:r>
      <w:r w:rsidRPr="007A783A">
        <w:rPr>
          <w:color w:val="auto"/>
        </w:rPr>
        <w:t xml:space="preserve"> </w:t>
      </w:r>
      <w:r w:rsidR="00FD6276">
        <w:rPr>
          <w:noProof/>
          <w:color w:val="auto"/>
        </w:rPr>
        <w:t>015/2019</w:t>
      </w:r>
      <w:r w:rsidRPr="007A783A">
        <w:rPr>
          <w:color w:val="auto"/>
        </w:rPr>
        <w:t xml:space="preserve">, испуњава све услове из </w:t>
      </w:r>
      <w:r w:rsidRPr="001A7219">
        <w:t>чл. 75. ЗЈН, односно услове дефинисане конкурсном документацијом</w:t>
      </w:r>
      <w:r w:rsidRPr="001A7219">
        <w:rPr>
          <w:lang w:val="ru-RU"/>
        </w:rPr>
        <w:t xml:space="preserve"> </w:t>
      </w:r>
      <w:r w:rsidRPr="001A7219">
        <w:t>за предметну јавну набавку</w:t>
      </w:r>
      <w:r w:rsidRPr="001A7219">
        <w:rPr>
          <w:lang w:val="sr-Cyrl-CS"/>
        </w:rPr>
        <w:t>,</w:t>
      </w:r>
      <w:r w:rsidRPr="001A7219">
        <w:t xml:space="preserve"> и то:</w:t>
      </w:r>
    </w:p>
    <w:p w:rsidR="00EC588B" w:rsidRPr="001A7219" w:rsidRDefault="00EC588B" w:rsidP="00897573">
      <w:pPr>
        <w:jc w:val="both"/>
        <w:rPr>
          <w:iCs/>
          <w:lang w:val="sr-Cyrl-RS"/>
        </w:rPr>
      </w:pPr>
    </w:p>
    <w:p w:rsidR="00EC588B" w:rsidRPr="001A7219" w:rsidRDefault="00EC588B" w:rsidP="00F16A69">
      <w:pPr>
        <w:pStyle w:val="ListParagraph"/>
        <w:numPr>
          <w:ilvl w:val="0"/>
          <w:numId w:val="13"/>
        </w:numPr>
        <w:jc w:val="both"/>
        <w:rPr>
          <w:iCs/>
          <w:lang w:val="sr-Cyrl-CS"/>
        </w:rPr>
      </w:pPr>
      <w:r w:rsidRPr="001A7219">
        <w:rPr>
          <w:iCs/>
          <w:lang w:val="sr-Cyrl-CS"/>
        </w:rPr>
        <w:t>Подизвођач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rsidR="00EC588B" w:rsidRPr="001A7219" w:rsidRDefault="00EC588B" w:rsidP="00F16A69">
      <w:pPr>
        <w:pStyle w:val="ListParagraph"/>
        <w:numPr>
          <w:ilvl w:val="0"/>
          <w:numId w:val="13"/>
        </w:numPr>
        <w:jc w:val="both"/>
        <w:rPr>
          <w:bCs/>
          <w:iCs/>
          <w:lang w:val="sr-Cyrl-CS"/>
        </w:rPr>
      </w:pPr>
      <w:r w:rsidRPr="001A7219">
        <w:rPr>
          <w:iCs/>
          <w:lang w:val="sr-Cyrl-CS"/>
        </w:rPr>
        <w:t xml:space="preserve">Подизвођач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rsidR="00EC588B" w:rsidRPr="001A7219" w:rsidRDefault="00EC588B" w:rsidP="00F16A69">
      <w:pPr>
        <w:pStyle w:val="ListParagraph"/>
        <w:numPr>
          <w:ilvl w:val="0"/>
          <w:numId w:val="13"/>
        </w:numPr>
        <w:jc w:val="both"/>
        <w:rPr>
          <w:color w:val="auto"/>
          <w:lang w:val="sr-Cyrl-CS"/>
        </w:rPr>
      </w:pPr>
      <w:r w:rsidRPr="001A7219">
        <w:rPr>
          <w:bCs/>
          <w:iCs/>
          <w:lang w:val="sr-Cyrl-CS"/>
        </w:rPr>
        <w:t>Подизвођач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rsidR="00EC588B" w:rsidRPr="001A7219" w:rsidRDefault="00EC588B" w:rsidP="00F16A69">
      <w:pPr>
        <w:pStyle w:val="ListParagraph"/>
        <w:numPr>
          <w:ilvl w:val="0"/>
          <w:numId w:val="13"/>
        </w:numPr>
        <w:jc w:val="both"/>
        <w:rPr>
          <w:color w:val="auto"/>
          <w:lang w:val="sr-Cyrl-CS"/>
        </w:rPr>
      </w:pPr>
      <w:r w:rsidRPr="001A7219">
        <w:rPr>
          <w:bCs/>
          <w:iCs/>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rsidR="00EC588B" w:rsidRPr="001A7219" w:rsidRDefault="00EC588B" w:rsidP="00897573">
      <w:pPr>
        <w:pStyle w:val="ListParagraph"/>
        <w:ind w:left="1080"/>
        <w:jc w:val="both"/>
        <w:rPr>
          <w:iCs/>
          <w:lang w:val="sr-Cyrl-CS"/>
        </w:rPr>
      </w:pPr>
    </w:p>
    <w:p w:rsidR="00EC588B" w:rsidRPr="001A7219" w:rsidRDefault="00EC588B" w:rsidP="00897573">
      <w:pPr>
        <w:pStyle w:val="ListParagraph"/>
        <w:jc w:val="both"/>
        <w:rPr>
          <w:iCs/>
          <w:lang w:val="sr-Latn-RS"/>
        </w:rPr>
      </w:pPr>
    </w:p>
    <w:p w:rsidR="00EC588B" w:rsidRPr="001A7219" w:rsidRDefault="00EC588B" w:rsidP="00897573">
      <w:pPr>
        <w:jc w:val="both"/>
        <w:rPr>
          <w:i/>
          <w:lang w:val="sr-Cyrl-CS"/>
        </w:rPr>
      </w:pPr>
    </w:p>
    <w:p w:rsidR="00EC588B" w:rsidRPr="001A7219" w:rsidRDefault="00EC588B" w:rsidP="00897573">
      <w:pPr>
        <w:rPr>
          <w:lang w:val="sr-Cyrl-RS"/>
        </w:rPr>
      </w:pPr>
      <w:r w:rsidRPr="001A7219">
        <w:t>Место:_____________                                                            П</w:t>
      </w:r>
      <w:r w:rsidRPr="001A7219">
        <w:rPr>
          <w:lang w:val="sr-Cyrl-RS"/>
        </w:rPr>
        <w:t>одизвођач:</w:t>
      </w:r>
    </w:p>
    <w:p w:rsidR="00EC588B" w:rsidRPr="001A7219" w:rsidRDefault="00EC588B" w:rsidP="00897573">
      <w:pPr>
        <w:rPr>
          <w:b/>
          <w:bCs/>
          <w:i/>
          <w:color w:val="auto"/>
          <w:lang w:val="sr-Cyrl-RS"/>
        </w:rPr>
      </w:pPr>
      <w:r w:rsidRPr="001A7219">
        <w:t xml:space="preserve">Датум:_____________                         М.П.                     _____________________                                                        </w:t>
      </w:r>
    </w:p>
    <w:p w:rsidR="00EC588B" w:rsidRPr="001A7219" w:rsidRDefault="00EC588B" w:rsidP="00897573">
      <w:pPr>
        <w:pStyle w:val="BodyText2"/>
        <w:spacing w:line="100" w:lineRule="atLeast"/>
        <w:jc w:val="both"/>
        <w:rPr>
          <w:b/>
          <w:bCs/>
          <w:i/>
          <w:color w:val="auto"/>
          <w:lang w:val="sr-Cyrl-RS"/>
        </w:rPr>
      </w:pPr>
    </w:p>
    <w:p w:rsidR="00EC588B" w:rsidRPr="001A7219" w:rsidRDefault="00EC588B"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понуђач подноси понуду са подизвођачем</w:t>
      </w:r>
      <w:r w:rsidRPr="001A7219">
        <w:rPr>
          <w:bCs/>
          <w:i/>
          <w:iCs/>
          <w:color w:val="auto"/>
        </w:rPr>
        <w:t>, Изјав</w:t>
      </w:r>
      <w:r w:rsidRPr="001A7219">
        <w:rPr>
          <w:bCs/>
          <w:i/>
          <w:iCs/>
          <w:color w:val="auto"/>
          <w:lang w:val="sr-Cyrl-RS"/>
        </w:rPr>
        <w:t>а</w:t>
      </w:r>
      <w:r w:rsidRPr="001A7219">
        <w:rPr>
          <w:bCs/>
          <w:i/>
          <w:iCs/>
          <w:color w:val="auto"/>
        </w:rPr>
        <w:t xml:space="preserve"> </w:t>
      </w:r>
      <w:r w:rsidRPr="001A7219">
        <w:rPr>
          <w:bCs/>
          <w:i/>
          <w:iCs/>
          <w:color w:val="auto"/>
          <w:lang w:val="sr-Cyrl-RS"/>
        </w:rPr>
        <w:t xml:space="preserve">мора бити </w:t>
      </w:r>
      <w:r w:rsidRPr="001A7219">
        <w:rPr>
          <w:bCs/>
          <w:i/>
          <w:iCs/>
          <w:color w:val="auto"/>
        </w:rPr>
        <w:t>потписан</w:t>
      </w:r>
      <w:r w:rsidRPr="001A7219">
        <w:rPr>
          <w:bCs/>
          <w:i/>
          <w:iCs/>
          <w:color w:val="auto"/>
          <w:lang w:val="sr-Cyrl-RS"/>
        </w:rPr>
        <w:t>а</w:t>
      </w:r>
      <w:r w:rsidRPr="001A7219">
        <w:rPr>
          <w:bCs/>
          <w:i/>
          <w:iCs/>
          <w:color w:val="auto"/>
        </w:rPr>
        <w:t xml:space="preserve"> од стране овлашћеног лица подизвођача и оверен</w:t>
      </w:r>
      <w:r w:rsidRPr="001A7219">
        <w:rPr>
          <w:bCs/>
          <w:i/>
          <w:iCs/>
          <w:color w:val="auto"/>
          <w:lang w:val="sr-Cyrl-RS"/>
        </w:rPr>
        <w:t>а</w:t>
      </w:r>
      <w:r w:rsidRPr="001A7219">
        <w:rPr>
          <w:bCs/>
          <w:i/>
          <w:iCs/>
          <w:color w:val="auto"/>
        </w:rPr>
        <w:t xml:space="preserve"> печатом. </w:t>
      </w:r>
    </w:p>
    <w:p w:rsidR="00EC588B" w:rsidRDefault="00EC588B" w:rsidP="00897573">
      <w:pPr>
        <w:pStyle w:val="BodyText2"/>
        <w:spacing w:line="100" w:lineRule="atLeast"/>
        <w:jc w:val="both"/>
        <w:rPr>
          <w:b/>
          <w:bCs/>
          <w:i/>
          <w:color w:val="auto"/>
          <w:lang w:val="sr-Cyrl-RS"/>
        </w:rPr>
      </w:pPr>
    </w:p>
    <w:p w:rsidR="00EC588B" w:rsidRDefault="00EC588B" w:rsidP="00897573">
      <w:pPr>
        <w:pStyle w:val="BodyText2"/>
        <w:spacing w:line="100" w:lineRule="atLeast"/>
        <w:jc w:val="both"/>
        <w:rPr>
          <w:b/>
          <w:bCs/>
          <w:i/>
          <w:color w:val="auto"/>
          <w:lang w:val="sr-Cyrl-RS"/>
        </w:rPr>
      </w:pPr>
    </w:p>
    <w:p w:rsidR="00EC588B" w:rsidRPr="001A7219" w:rsidRDefault="00EC588B" w:rsidP="00897573">
      <w:pPr>
        <w:pStyle w:val="BodyText2"/>
        <w:spacing w:line="100" w:lineRule="atLeast"/>
        <w:jc w:val="both"/>
        <w:rPr>
          <w:b/>
          <w:bCs/>
          <w:i/>
          <w:color w:val="auto"/>
          <w:lang w:val="sr-Cyrl-RS"/>
        </w:rPr>
      </w:pPr>
    </w:p>
    <w:p w:rsidR="00EC588B" w:rsidRPr="00696D12" w:rsidRDefault="00EC588B" w:rsidP="005B44CF">
      <w:pPr>
        <w:pStyle w:val="Heading1"/>
        <w:shd w:val="clear" w:color="auto" w:fill="B8CCE4"/>
      </w:pPr>
      <w:bookmarkStart w:id="12" w:name="_Toc26189671"/>
      <w:r w:rsidRPr="00696D12">
        <w:lastRenderedPageBreak/>
        <w:t>VI МОДЕЛ УГОВОРА</w:t>
      </w:r>
      <w:bookmarkEnd w:id="12"/>
    </w:p>
    <w:p w:rsidR="00EC588B" w:rsidRPr="001A7219" w:rsidRDefault="00EC588B" w:rsidP="00BD5C71">
      <w:pPr>
        <w:jc w:val="center"/>
        <w:rPr>
          <w:b/>
          <w:bCs/>
          <w:i/>
          <w:iCs/>
          <w:lang w:val="sr-Cyrl-RS"/>
        </w:rPr>
      </w:pPr>
    </w:p>
    <w:p w:rsidR="00EC588B" w:rsidRPr="007A783A" w:rsidRDefault="00EC588B" w:rsidP="00BD5C71">
      <w:pPr>
        <w:jc w:val="center"/>
        <w:rPr>
          <w:b/>
          <w:bCs/>
          <w:i/>
          <w:iCs/>
          <w:color w:val="auto"/>
          <w:lang w:val="sr-Cyrl-RS"/>
        </w:rPr>
      </w:pPr>
      <w:r w:rsidRPr="007A783A">
        <w:rPr>
          <w:b/>
          <w:bCs/>
          <w:i/>
          <w:iCs/>
          <w:color w:val="auto"/>
        </w:rPr>
        <w:t xml:space="preserve">УГОВОР О </w:t>
      </w:r>
      <w:r w:rsidR="007A783A" w:rsidRPr="007A783A">
        <w:rPr>
          <w:b/>
          <w:bCs/>
          <w:i/>
          <w:iCs/>
          <w:color w:val="auto"/>
          <w:lang w:val="sr-Cyrl-RS"/>
        </w:rPr>
        <w:t>ЈАВНОЈ НАБАВЦИ ДОБАРА</w:t>
      </w:r>
    </w:p>
    <w:p w:rsidR="00EC588B" w:rsidRPr="007A783A" w:rsidRDefault="007A783A" w:rsidP="00BD5C71">
      <w:pPr>
        <w:jc w:val="center"/>
        <w:rPr>
          <w:i/>
          <w:iCs/>
          <w:color w:val="auto"/>
          <w:lang w:val="sr-Cyrl-RS"/>
        </w:rPr>
      </w:pPr>
      <w:r w:rsidRPr="007A783A">
        <w:rPr>
          <w:b/>
          <w:bCs/>
          <w:i/>
          <w:iCs/>
          <w:color w:val="auto"/>
          <w:lang w:val="sr-Cyrl-RS"/>
        </w:rPr>
        <w:t>Новогодишњи пакетићи</w:t>
      </w:r>
    </w:p>
    <w:p w:rsidR="00EC588B" w:rsidRPr="007A783A" w:rsidRDefault="00EC588B" w:rsidP="00BD5C71">
      <w:pPr>
        <w:rPr>
          <w:i/>
          <w:iCs/>
          <w:color w:val="FF0000"/>
        </w:rPr>
      </w:pPr>
    </w:p>
    <w:p w:rsidR="007A783A" w:rsidRDefault="007A783A" w:rsidP="007A783A">
      <w:pPr>
        <w:widowControl w:val="0"/>
        <w:suppressAutoHyphens w:val="0"/>
        <w:overflowPunct w:val="0"/>
        <w:autoSpaceDE w:val="0"/>
        <w:autoSpaceDN w:val="0"/>
        <w:adjustRightInd w:val="0"/>
        <w:spacing w:line="320" w:lineRule="atLeast"/>
        <w:jc w:val="both"/>
        <w:rPr>
          <w:rFonts w:eastAsia="Times New Roman"/>
          <w:b/>
          <w:bCs/>
          <w:i/>
          <w:iCs/>
          <w:color w:val="auto"/>
          <w:kern w:val="0"/>
          <w:lang w:val="sr-Cyrl-CS" w:eastAsia="en-US"/>
        </w:rPr>
      </w:pPr>
      <w:r>
        <w:rPr>
          <w:rFonts w:eastAsia="Times New Roman"/>
          <w:b/>
          <w:bCs/>
          <w:i/>
          <w:iCs/>
          <w:color w:val="auto"/>
          <w:kern w:val="0"/>
          <w:lang w:val="sr-Cyrl-CS" w:eastAsia="en-US"/>
        </w:rPr>
        <w:t>Који закључују:</w:t>
      </w:r>
    </w:p>
    <w:p w:rsidR="007A783A" w:rsidRDefault="007A783A" w:rsidP="007A783A">
      <w:pPr>
        <w:widowControl w:val="0"/>
        <w:suppressAutoHyphens w:val="0"/>
        <w:overflowPunct w:val="0"/>
        <w:autoSpaceDE w:val="0"/>
        <w:autoSpaceDN w:val="0"/>
        <w:adjustRightInd w:val="0"/>
        <w:spacing w:line="320" w:lineRule="atLeast"/>
        <w:jc w:val="both"/>
        <w:rPr>
          <w:rFonts w:eastAsia="Times New Roman"/>
          <w:b/>
          <w:bCs/>
          <w:i/>
          <w:iCs/>
          <w:color w:val="auto"/>
          <w:kern w:val="0"/>
          <w:lang w:val="sr-Cyrl-CS" w:eastAsia="en-US"/>
        </w:rPr>
      </w:pPr>
    </w:p>
    <w:p w:rsidR="007A783A" w:rsidRPr="007A783A" w:rsidRDefault="007A783A" w:rsidP="00F16A69">
      <w:pPr>
        <w:pStyle w:val="ListParagraph"/>
        <w:widowControl w:val="0"/>
        <w:numPr>
          <w:ilvl w:val="0"/>
          <w:numId w:val="22"/>
        </w:numPr>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b/>
          <w:bCs/>
          <w:i/>
          <w:iCs/>
          <w:color w:val="auto"/>
          <w:kern w:val="0"/>
          <w:lang w:val="sr-Cyrl-CS" w:eastAsia="en-US"/>
        </w:rPr>
        <w:t>Републички завод за статистику</w:t>
      </w:r>
      <w:r w:rsidRPr="007A783A">
        <w:rPr>
          <w:rFonts w:eastAsia="Times New Roman"/>
          <w:color w:val="auto"/>
          <w:kern w:val="0"/>
          <w:lang w:val="ru-RU" w:eastAsia="en-US"/>
        </w:rPr>
        <w:t>,</w:t>
      </w:r>
      <w:r w:rsidRPr="007A783A">
        <w:rPr>
          <w:rFonts w:eastAsia="Times New Roman"/>
          <w:b/>
          <w:bCs/>
          <w:i/>
          <w:iCs/>
          <w:color w:val="auto"/>
          <w:kern w:val="0"/>
          <w:lang w:val="ru-RU" w:eastAsia="en-US"/>
        </w:rPr>
        <w:t xml:space="preserve"> </w:t>
      </w:r>
      <w:r w:rsidRPr="007A783A">
        <w:rPr>
          <w:rFonts w:eastAsia="Times New Roman"/>
          <w:color w:val="auto"/>
          <w:kern w:val="0"/>
          <w:lang w:val="ru-RU" w:eastAsia="en-US"/>
        </w:rPr>
        <w:t>са седиштем у Београду,</w:t>
      </w:r>
      <w:r w:rsidRPr="007A783A">
        <w:rPr>
          <w:rFonts w:eastAsia="Times New Roman"/>
          <w:b/>
          <w:bCs/>
          <w:i/>
          <w:iCs/>
          <w:color w:val="auto"/>
          <w:kern w:val="0"/>
          <w:lang w:val="ru-RU" w:eastAsia="en-US"/>
        </w:rPr>
        <w:t xml:space="preserve"> </w:t>
      </w:r>
      <w:r w:rsidRPr="007A783A">
        <w:rPr>
          <w:rFonts w:eastAsia="Times New Roman"/>
          <w:color w:val="auto"/>
          <w:kern w:val="0"/>
          <w:lang w:val="ru-RU" w:eastAsia="en-US"/>
        </w:rPr>
        <w:t xml:space="preserve">улица </w:t>
      </w:r>
      <w:r w:rsidRPr="007A783A">
        <w:rPr>
          <w:rFonts w:eastAsia="Times New Roman"/>
          <w:color w:val="auto"/>
          <w:kern w:val="0"/>
          <w:lang w:val="sr-Cyrl-CS" w:eastAsia="en-US"/>
        </w:rPr>
        <w:t>Милана Ракића број 5</w:t>
      </w:r>
      <w:r w:rsidRPr="007A783A">
        <w:rPr>
          <w:rFonts w:eastAsia="Times New Roman"/>
          <w:color w:val="auto"/>
          <w:kern w:val="0"/>
          <w:lang w:val="ru-RU" w:eastAsia="en-US"/>
        </w:rPr>
        <w:t>,</w:t>
      </w:r>
      <w:r w:rsidRPr="007A783A">
        <w:rPr>
          <w:rFonts w:eastAsia="Times New Roman"/>
          <w:b/>
          <w:bCs/>
          <w:i/>
          <w:iCs/>
          <w:color w:val="auto"/>
          <w:kern w:val="0"/>
          <w:lang w:val="ru-RU" w:eastAsia="en-US"/>
        </w:rPr>
        <w:t xml:space="preserve"> </w:t>
      </w:r>
      <w:r w:rsidRPr="007A783A">
        <w:rPr>
          <w:rFonts w:eastAsia="Times New Roman"/>
          <w:color w:val="auto"/>
          <w:kern w:val="0"/>
          <w:lang w:val="ru-RU" w:eastAsia="en-US"/>
        </w:rPr>
        <w:t>матични број:</w:t>
      </w:r>
      <w:r w:rsidRPr="007A783A">
        <w:rPr>
          <w:rFonts w:eastAsia="Times New Roman"/>
          <w:b/>
          <w:bCs/>
          <w:i/>
          <w:iCs/>
          <w:color w:val="auto"/>
          <w:kern w:val="0"/>
          <w:lang w:val="ru-RU" w:eastAsia="en-US"/>
        </w:rPr>
        <w:t xml:space="preserve"> </w:t>
      </w:r>
      <w:r w:rsidRPr="007A783A">
        <w:rPr>
          <w:rFonts w:eastAsia="Times New Roman"/>
          <w:color w:val="auto"/>
          <w:kern w:val="0"/>
          <w:lang w:val="sr-Cyrl-CS" w:eastAsia="en-US"/>
        </w:rPr>
        <w:t>07004630</w:t>
      </w:r>
      <w:r w:rsidRPr="007A783A">
        <w:rPr>
          <w:rFonts w:eastAsia="Times New Roman"/>
          <w:color w:val="auto"/>
          <w:kern w:val="0"/>
          <w:lang w:val="ru-RU" w:eastAsia="en-US"/>
        </w:rPr>
        <w:t xml:space="preserve">, ПИБ: </w:t>
      </w:r>
      <w:r w:rsidRPr="007A783A">
        <w:rPr>
          <w:rFonts w:eastAsia="Times New Roman"/>
          <w:color w:val="auto"/>
          <w:kern w:val="0"/>
          <w:lang w:val="sr-Cyrl-CS" w:eastAsia="en-US"/>
        </w:rPr>
        <w:t xml:space="preserve">102187054 </w:t>
      </w:r>
      <w:r w:rsidRPr="007A783A">
        <w:rPr>
          <w:rFonts w:eastAsia="Times New Roman"/>
          <w:color w:val="auto"/>
          <w:kern w:val="0"/>
          <w:lang w:val="ru-RU" w:eastAsia="en-US"/>
        </w:rPr>
        <w:t xml:space="preserve"> који заступа директор </w:t>
      </w:r>
      <w:r w:rsidRPr="007A783A">
        <w:rPr>
          <w:rFonts w:eastAsia="Times New Roman"/>
          <w:color w:val="auto"/>
          <w:kern w:val="0"/>
          <w:lang w:val="sr-Cyrl-CS" w:eastAsia="en-US"/>
        </w:rPr>
        <w:t>др Миладин Ковачевић</w:t>
      </w:r>
      <w:r w:rsidRPr="007A783A">
        <w:rPr>
          <w:rFonts w:eastAsia="Times New Roman"/>
          <w:color w:val="auto"/>
          <w:kern w:val="0"/>
          <w:lang w:val="ru-RU" w:eastAsia="en-US"/>
        </w:rPr>
        <w:t>, (у даљем тексту: Наручилац)</w:t>
      </w:r>
    </w:p>
    <w:p w:rsidR="007A783A" w:rsidRPr="007A783A" w:rsidRDefault="007A783A" w:rsidP="007A783A">
      <w:pPr>
        <w:widowControl w:val="0"/>
        <w:suppressAutoHyphens w:val="0"/>
        <w:autoSpaceDE w:val="0"/>
        <w:autoSpaceDN w:val="0"/>
        <w:adjustRightInd w:val="0"/>
        <w:spacing w:line="320" w:lineRule="atLeast"/>
        <w:jc w:val="both"/>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r w:rsidRPr="007A783A">
        <w:rPr>
          <w:rFonts w:eastAsia="Times New Roman"/>
          <w:color w:val="auto"/>
          <w:kern w:val="0"/>
          <w:lang w:val="ru-RU" w:eastAsia="en-US"/>
        </w:rPr>
        <w:t>и</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Default="007A783A" w:rsidP="00F16A69">
      <w:pPr>
        <w:pStyle w:val="ListParagraph"/>
        <w:widowControl w:val="0"/>
        <w:numPr>
          <w:ilvl w:val="0"/>
          <w:numId w:val="22"/>
        </w:numPr>
        <w:suppressAutoHyphens w:val="0"/>
        <w:autoSpaceDE w:val="0"/>
        <w:autoSpaceDN w:val="0"/>
        <w:adjustRightInd w:val="0"/>
        <w:spacing w:line="320" w:lineRule="atLeast"/>
        <w:jc w:val="both"/>
        <w:rPr>
          <w:rFonts w:eastAsia="Times New Roman"/>
          <w:color w:val="auto"/>
          <w:kern w:val="0"/>
          <w:lang w:val="ru-RU" w:eastAsia="en-US"/>
        </w:rPr>
      </w:pPr>
      <w:r>
        <w:rPr>
          <w:rFonts w:eastAsia="Times New Roman"/>
          <w:color w:val="auto"/>
          <w:kern w:val="0"/>
          <w:lang w:val="ru-RU" w:eastAsia="en-US"/>
        </w:rPr>
        <w:t xml:space="preserve">____________,  са  седиштем  у </w:t>
      </w:r>
      <w:r w:rsidRPr="007A783A">
        <w:rPr>
          <w:rFonts w:eastAsia="Times New Roman"/>
          <w:color w:val="auto"/>
          <w:kern w:val="0"/>
          <w:lang w:val="ru-RU" w:eastAsia="en-US"/>
        </w:rPr>
        <w:t>____</w:t>
      </w:r>
      <w:r>
        <w:rPr>
          <w:rFonts w:eastAsia="Times New Roman"/>
          <w:color w:val="auto"/>
          <w:kern w:val="0"/>
          <w:lang w:val="ru-RU" w:eastAsia="en-US"/>
        </w:rPr>
        <w:t>__</w:t>
      </w:r>
      <w:r w:rsidRPr="007A783A">
        <w:rPr>
          <w:rFonts w:eastAsia="Times New Roman"/>
          <w:color w:val="auto"/>
          <w:kern w:val="0"/>
          <w:lang w:val="ru-RU" w:eastAsia="en-US"/>
        </w:rPr>
        <w:t>_______</w:t>
      </w:r>
      <w:r>
        <w:rPr>
          <w:rFonts w:eastAsia="Times New Roman"/>
          <w:color w:val="auto"/>
          <w:kern w:val="0"/>
          <w:lang w:val="ru-RU" w:eastAsia="en-US"/>
        </w:rPr>
        <w:t xml:space="preserve">, </w:t>
      </w:r>
      <w:r w:rsidRPr="007A783A">
        <w:rPr>
          <w:rFonts w:eastAsia="Times New Roman"/>
          <w:color w:val="auto"/>
          <w:kern w:val="0"/>
          <w:lang w:val="ru-RU" w:eastAsia="en-US"/>
        </w:rPr>
        <w:t>улица</w:t>
      </w:r>
      <w:r>
        <w:rPr>
          <w:rFonts w:eastAsia="Times New Roman"/>
          <w:color w:val="auto"/>
          <w:kern w:val="0"/>
          <w:lang w:val="ru-RU" w:eastAsia="en-US"/>
        </w:rPr>
        <w:t xml:space="preserve"> __________________  </w:t>
      </w:r>
      <w:r w:rsidRPr="007A783A">
        <w:rPr>
          <w:rFonts w:eastAsia="Times New Roman"/>
          <w:color w:val="auto"/>
          <w:kern w:val="0"/>
          <w:lang w:val="ru-RU" w:eastAsia="en-US"/>
        </w:rPr>
        <w:t>бр.   ____,   матични   број:   _______________,   ПИБ:</w:t>
      </w:r>
      <w:r>
        <w:rPr>
          <w:rFonts w:eastAsia="Times New Roman"/>
          <w:color w:val="auto"/>
          <w:kern w:val="0"/>
          <w:lang w:val="ru-RU" w:eastAsia="en-US"/>
        </w:rPr>
        <w:t xml:space="preserve"> __________________, које </w:t>
      </w:r>
      <w:r w:rsidRPr="007A783A">
        <w:rPr>
          <w:rFonts w:eastAsia="Times New Roman"/>
          <w:color w:val="auto"/>
          <w:kern w:val="0"/>
          <w:lang w:val="ru-RU" w:eastAsia="en-US"/>
        </w:rPr>
        <w:t xml:space="preserve">заступа </w:t>
      </w:r>
      <w:r>
        <w:rPr>
          <w:rFonts w:eastAsia="Times New Roman"/>
          <w:color w:val="auto"/>
          <w:kern w:val="0"/>
          <w:lang w:val="ru-RU" w:eastAsia="en-US"/>
        </w:rPr>
        <w:t>________________</w:t>
      </w:r>
      <w:r w:rsidRPr="007A783A">
        <w:rPr>
          <w:rFonts w:eastAsia="Times New Roman"/>
          <w:color w:val="auto"/>
          <w:kern w:val="0"/>
          <w:lang w:val="ru-RU" w:eastAsia="en-US"/>
        </w:rPr>
        <w:t>_________, (у даљем тексту: Испоручи</w:t>
      </w:r>
      <w:r>
        <w:rPr>
          <w:rFonts w:eastAsia="Times New Roman"/>
          <w:color w:val="auto"/>
          <w:kern w:val="0"/>
          <w:lang w:val="ru-RU" w:eastAsia="en-US"/>
        </w:rPr>
        <w:t>лац</w:t>
      </w:r>
      <w:r w:rsidRPr="007A783A">
        <w:rPr>
          <w:rFonts w:eastAsia="Times New Roman"/>
          <w:color w:val="auto"/>
          <w:kern w:val="0"/>
          <w:lang w:val="ru-RU" w:eastAsia="en-US"/>
        </w:rPr>
        <w:t>)</w:t>
      </w:r>
    </w:p>
    <w:p w:rsidR="007A783A" w:rsidRDefault="007A783A" w:rsidP="007A783A">
      <w:pPr>
        <w:pStyle w:val="ListParagraph"/>
        <w:widowControl w:val="0"/>
        <w:suppressAutoHyphens w:val="0"/>
        <w:autoSpaceDE w:val="0"/>
        <w:autoSpaceDN w:val="0"/>
        <w:adjustRightInd w:val="0"/>
        <w:spacing w:line="320" w:lineRule="atLeast"/>
        <w:jc w:val="both"/>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tabs>
          <w:tab w:val="num" w:pos="4252"/>
        </w:tabs>
        <w:suppressAutoHyphens w:val="0"/>
        <w:overflowPunct w:val="0"/>
        <w:autoSpaceDE w:val="0"/>
        <w:autoSpaceDN w:val="0"/>
        <w:adjustRightInd w:val="0"/>
        <w:spacing w:line="320" w:lineRule="atLeast"/>
        <w:ind w:right="4100"/>
        <w:jc w:val="center"/>
        <w:rPr>
          <w:rFonts w:eastAsia="Times New Roman"/>
          <w:b/>
          <w:bCs/>
          <w:color w:val="auto"/>
          <w:kern w:val="0"/>
          <w:lang w:eastAsia="en-US"/>
        </w:rPr>
      </w:pPr>
      <w:r w:rsidRPr="007A783A">
        <w:rPr>
          <w:rFonts w:eastAsia="Times New Roman"/>
          <w:b/>
          <w:bCs/>
          <w:color w:val="auto"/>
          <w:kern w:val="0"/>
          <w:lang w:eastAsia="en-US"/>
        </w:rPr>
        <w:t>Члан 1.</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r w:rsidRPr="007A783A">
        <w:rPr>
          <w:rFonts w:eastAsia="Times New Roman"/>
          <w:color w:val="auto"/>
          <w:kern w:val="0"/>
          <w:lang w:eastAsia="en-US"/>
        </w:rPr>
        <w:t>Уговорне стране сагласно утврђују:</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p>
    <w:p w:rsidR="007A783A" w:rsidRPr="007A783A" w:rsidRDefault="007A783A" w:rsidP="00F16A69">
      <w:pPr>
        <w:widowControl w:val="0"/>
        <w:numPr>
          <w:ilvl w:val="0"/>
          <w:numId w:val="21"/>
        </w:numPr>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 xml:space="preserve">да је Наручилац спровео поступак јавне набавке мале вредности за набавку добара – новогодишњи пакетићи за </w:t>
      </w:r>
      <w:r w:rsidRPr="007A783A">
        <w:rPr>
          <w:rFonts w:eastAsia="Times New Roman"/>
          <w:color w:val="auto"/>
          <w:kern w:val="0"/>
          <w:lang w:val="sr-Cyrl-CS" w:eastAsia="en-US"/>
        </w:rPr>
        <w:t>потребе Републичког завода за статистику</w:t>
      </w:r>
      <w:r w:rsidRPr="007A783A">
        <w:rPr>
          <w:rFonts w:eastAsia="Times New Roman"/>
          <w:color w:val="auto"/>
          <w:kern w:val="0"/>
          <w:lang w:val="ru-RU" w:eastAsia="en-US"/>
        </w:rPr>
        <w:t xml:space="preserve"> - редни број </w:t>
      </w:r>
      <w:r w:rsidR="00283F63">
        <w:rPr>
          <w:rFonts w:eastAsia="Times New Roman"/>
          <w:color w:val="auto"/>
          <w:kern w:val="0"/>
          <w:lang w:eastAsia="en-US"/>
        </w:rPr>
        <w:t xml:space="preserve">ЈН </w:t>
      </w:r>
      <w:r w:rsidR="00FD6276">
        <w:rPr>
          <w:rFonts w:eastAsia="Times New Roman"/>
          <w:color w:val="auto"/>
          <w:kern w:val="0"/>
          <w:lang w:eastAsia="en-US"/>
        </w:rPr>
        <w:t>015/2019</w:t>
      </w:r>
      <w:r w:rsidRPr="007A783A">
        <w:rPr>
          <w:rFonts w:eastAsia="Times New Roman"/>
          <w:color w:val="auto"/>
          <w:kern w:val="0"/>
          <w:lang w:val="ru-RU" w:eastAsia="en-US"/>
        </w:rPr>
        <w:t xml:space="preserve">; </w:t>
      </w:r>
    </w:p>
    <w:p w:rsidR="007A783A" w:rsidRPr="007A783A" w:rsidRDefault="007A783A" w:rsidP="00F16A69">
      <w:pPr>
        <w:widowControl w:val="0"/>
        <w:numPr>
          <w:ilvl w:val="0"/>
          <w:numId w:val="21"/>
        </w:numPr>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да је Испоручилац доставио прихватљиву понуду која је код Наручиоца заведена под бројем __________ дана ____________ 201</w:t>
      </w:r>
      <w:r w:rsidR="00006F60">
        <w:rPr>
          <w:rFonts w:eastAsia="Times New Roman"/>
          <w:color w:val="auto"/>
          <w:kern w:val="0"/>
          <w:lang w:val="ru-RU" w:eastAsia="en-US"/>
        </w:rPr>
        <w:t>9</w:t>
      </w:r>
      <w:r w:rsidRPr="007A783A">
        <w:rPr>
          <w:rFonts w:eastAsia="Times New Roman"/>
          <w:color w:val="auto"/>
          <w:kern w:val="0"/>
          <w:lang w:val="ru-RU" w:eastAsia="en-US"/>
        </w:rPr>
        <w:t xml:space="preserve">. године </w:t>
      </w:r>
      <w:r w:rsidRPr="007A783A">
        <w:rPr>
          <w:rFonts w:eastAsia="Times New Roman"/>
          <w:i/>
          <w:iCs/>
          <w:color w:val="auto"/>
          <w:kern w:val="0"/>
          <w:lang w:val="ru-RU" w:eastAsia="en-US"/>
        </w:rPr>
        <w:t>(попуњава наручилац)</w:t>
      </w:r>
      <w:r w:rsidRPr="007A783A">
        <w:rPr>
          <w:rFonts w:eastAsia="Times New Roman"/>
          <w:color w:val="auto"/>
          <w:kern w:val="0"/>
          <w:lang w:val="ru-RU" w:eastAsia="en-US"/>
        </w:rPr>
        <w:t xml:space="preserve">, у даљем тексту: </w:t>
      </w:r>
      <w:r w:rsidRPr="007A783A">
        <w:rPr>
          <w:rFonts w:eastAsia="Times New Roman"/>
          <w:color w:val="auto"/>
          <w:kern w:val="0"/>
          <w:lang w:eastAsia="en-US"/>
        </w:rPr>
        <w:t xml:space="preserve">Понуда; </w:t>
      </w:r>
    </w:p>
    <w:p w:rsidR="007A783A" w:rsidRPr="007A783A" w:rsidRDefault="007A783A" w:rsidP="00F16A69">
      <w:pPr>
        <w:widowControl w:val="0"/>
        <w:numPr>
          <w:ilvl w:val="0"/>
          <w:numId w:val="21"/>
        </w:numPr>
        <w:suppressAutoHyphens w:val="0"/>
        <w:overflowPunct w:val="0"/>
        <w:autoSpaceDE w:val="0"/>
        <w:autoSpaceDN w:val="0"/>
        <w:adjustRightInd w:val="0"/>
        <w:spacing w:line="320" w:lineRule="atLeast"/>
        <w:jc w:val="both"/>
        <w:rPr>
          <w:rFonts w:eastAsia="Times New Roman"/>
          <w:color w:val="auto"/>
          <w:kern w:val="0"/>
          <w:lang w:eastAsia="en-US"/>
        </w:rPr>
      </w:pPr>
      <w:r w:rsidRPr="007A783A">
        <w:rPr>
          <w:rFonts w:eastAsia="Times New Roman"/>
          <w:color w:val="auto"/>
          <w:kern w:val="0"/>
          <w:lang w:val="ru-RU" w:eastAsia="en-US"/>
        </w:rPr>
        <w:t xml:space="preserve">да је Наручилац, у складу са чланом 108. Закона о јавним набавкама, донео одлуку о додели уговора Испоручиоцу, под бројем ___________ дана ____________. </w:t>
      </w:r>
      <w:r w:rsidRPr="007A783A">
        <w:rPr>
          <w:rFonts w:eastAsia="Times New Roman"/>
          <w:color w:val="auto"/>
          <w:kern w:val="0"/>
          <w:lang w:eastAsia="en-US"/>
        </w:rPr>
        <w:t>201</w:t>
      </w:r>
      <w:r w:rsidR="00B97AE4">
        <w:rPr>
          <w:rFonts w:eastAsia="Times New Roman"/>
          <w:color w:val="auto"/>
          <w:kern w:val="0"/>
          <w:lang w:val="sr-Cyrl-CS" w:eastAsia="en-US"/>
        </w:rPr>
        <w:t>9</w:t>
      </w:r>
      <w:r w:rsidRPr="007A783A">
        <w:rPr>
          <w:rFonts w:eastAsia="Times New Roman"/>
          <w:color w:val="auto"/>
          <w:kern w:val="0"/>
          <w:lang w:eastAsia="en-US"/>
        </w:rPr>
        <w:t xml:space="preserve">. године </w:t>
      </w:r>
      <w:r w:rsidRPr="007A783A">
        <w:rPr>
          <w:rFonts w:eastAsia="Times New Roman"/>
          <w:i/>
          <w:iCs/>
          <w:color w:val="auto"/>
          <w:kern w:val="0"/>
          <w:lang w:eastAsia="en-US"/>
        </w:rPr>
        <w:t>(попуњава наручилац)</w:t>
      </w:r>
      <w:r w:rsidRPr="007A783A">
        <w:rPr>
          <w:rFonts w:eastAsia="Times New Roman"/>
          <w:color w:val="auto"/>
          <w:kern w:val="0"/>
          <w:lang w:eastAsia="en-US"/>
        </w:rPr>
        <w:t>.</w:t>
      </w:r>
      <w:r w:rsidRPr="007A783A">
        <w:rPr>
          <w:rFonts w:eastAsia="Times New Roman"/>
          <w:i/>
          <w:iCs/>
          <w:color w:val="auto"/>
          <w:kern w:val="0"/>
          <w:lang w:eastAsia="en-US"/>
        </w:rPr>
        <w:t xml:space="preserve"> </w:t>
      </w:r>
    </w:p>
    <w:p w:rsidR="007A783A" w:rsidRPr="007A783A" w:rsidRDefault="007A783A" w:rsidP="00F16A69">
      <w:pPr>
        <w:widowControl w:val="0"/>
        <w:numPr>
          <w:ilvl w:val="0"/>
          <w:numId w:val="21"/>
        </w:numPr>
        <w:tabs>
          <w:tab w:val="num" w:pos="775"/>
        </w:tabs>
        <w:suppressAutoHyphens w:val="0"/>
        <w:overflowPunct w:val="0"/>
        <w:autoSpaceDE w:val="0"/>
        <w:autoSpaceDN w:val="0"/>
        <w:adjustRightInd w:val="0"/>
        <w:spacing w:line="320" w:lineRule="atLeast"/>
        <w:jc w:val="both"/>
        <w:rPr>
          <w:rFonts w:eastAsia="Times New Roman"/>
          <w:color w:val="auto"/>
          <w:kern w:val="0"/>
          <w:lang w:eastAsia="en-US"/>
        </w:rPr>
      </w:pPr>
      <w:r w:rsidRPr="007A783A">
        <w:rPr>
          <w:rFonts w:eastAsia="Times New Roman"/>
          <w:color w:val="auto"/>
          <w:kern w:val="0"/>
          <w:lang w:val="ru-RU" w:eastAsia="en-US"/>
        </w:rPr>
        <w:t>Испоручилац</w:t>
      </w:r>
      <w:r>
        <w:rPr>
          <w:rFonts w:eastAsia="Times New Roman"/>
          <w:color w:val="auto"/>
          <w:kern w:val="0"/>
          <w:lang w:val="ru-RU" w:eastAsia="en-US"/>
        </w:rPr>
        <w:t xml:space="preserve"> наступа са подизвођачем _________</w:t>
      </w:r>
      <w:r w:rsidRPr="007A783A">
        <w:rPr>
          <w:rFonts w:eastAsia="Times New Roman"/>
          <w:color w:val="auto"/>
          <w:kern w:val="0"/>
          <w:lang w:val="ru-RU" w:eastAsia="en-US"/>
        </w:rPr>
        <w:t xml:space="preserve">_____________________, са седиштем у __________________, улица _________________________ бр. </w:t>
      </w:r>
      <w:r w:rsidRPr="007A783A">
        <w:rPr>
          <w:rFonts w:eastAsia="Times New Roman"/>
          <w:color w:val="auto"/>
          <w:kern w:val="0"/>
          <w:lang w:eastAsia="en-US"/>
        </w:rPr>
        <w:t xml:space="preserve">________ </w:t>
      </w:r>
      <w:r>
        <w:rPr>
          <w:rFonts w:eastAsia="Times New Roman"/>
          <w:color w:val="auto"/>
          <w:kern w:val="0"/>
          <w:lang w:val="sr-Cyrl-RS" w:eastAsia="en-US"/>
        </w:rPr>
        <w:t xml:space="preserve">, </w:t>
      </w:r>
      <w:r w:rsidRPr="007A783A">
        <w:rPr>
          <w:rFonts w:eastAsia="Times New Roman"/>
          <w:color w:val="auto"/>
          <w:kern w:val="0"/>
          <w:lang w:val="ru-RU" w:eastAsia="en-US"/>
        </w:rPr>
        <w:t>матични број: _______________, ПИБ: ___________________, који ће извршити набавку у вредности од ___________% од укупне вредности понуде у делу предмета набавке који се односи на _______________________________________</w:t>
      </w:r>
      <w:r>
        <w:rPr>
          <w:rFonts w:eastAsia="Times New Roman"/>
          <w:color w:val="auto"/>
          <w:kern w:val="0"/>
          <w:lang w:val="ru-RU" w:eastAsia="en-US"/>
        </w:rPr>
        <w:t>______________________________</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r>
        <w:rPr>
          <w:rFonts w:eastAsia="Times New Roman"/>
          <w:i/>
          <w:iCs/>
          <w:color w:val="auto"/>
          <w:kern w:val="0"/>
          <w:lang w:val="ru-RU" w:eastAsia="en-US"/>
        </w:rPr>
        <w:t xml:space="preserve"> </w:t>
      </w:r>
      <w:r w:rsidRPr="007A783A">
        <w:rPr>
          <w:rFonts w:eastAsia="Times New Roman"/>
          <w:i/>
          <w:iCs/>
          <w:color w:val="auto"/>
          <w:kern w:val="0"/>
          <w:lang w:val="ru-RU" w:eastAsia="en-US"/>
        </w:rPr>
        <w:t>(навести проценат вредности и део предмета набавке који ће извршити подизвођач).</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r w:rsidRPr="007A783A">
        <w:rPr>
          <w:rFonts w:eastAsia="Times New Roman"/>
          <w:color w:val="auto"/>
          <w:kern w:val="0"/>
          <w:lang w:val="ru-RU" w:eastAsia="en-US"/>
        </w:rPr>
        <w:t>Понуда Испоручиоца, у прилогу, чини саставни део овог Уговора.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r w:rsidRPr="007A783A">
        <w:rPr>
          <w:rFonts w:eastAsia="Times New Roman"/>
          <w:b/>
          <w:bCs/>
          <w:i/>
          <w:iCs/>
          <w:color w:val="auto"/>
          <w:kern w:val="0"/>
          <w:lang w:eastAsia="en-US"/>
        </w:rPr>
        <w:t>Предмет уговора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p>
    <w:p w:rsidR="007A783A" w:rsidRPr="007A783A" w:rsidRDefault="007A783A" w:rsidP="007A783A">
      <w:pPr>
        <w:widowControl w:val="0"/>
        <w:suppressAutoHyphens w:val="0"/>
        <w:autoSpaceDE w:val="0"/>
        <w:autoSpaceDN w:val="0"/>
        <w:adjustRightInd w:val="0"/>
        <w:spacing w:line="320" w:lineRule="atLeast"/>
        <w:ind w:left="4300"/>
        <w:rPr>
          <w:rFonts w:eastAsia="Times New Roman"/>
          <w:color w:val="auto"/>
          <w:kern w:val="0"/>
          <w:lang w:val="ru-RU" w:eastAsia="en-US"/>
        </w:rPr>
      </w:pPr>
      <w:r w:rsidRPr="007A783A">
        <w:rPr>
          <w:rFonts w:eastAsia="Times New Roman"/>
          <w:b/>
          <w:bCs/>
          <w:color w:val="auto"/>
          <w:kern w:val="0"/>
          <w:lang w:val="ru-RU" w:eastAsia="en-US"/>
        </w:rPr>
        <w:lastRenderedPageBreak/>
        <w:t>Члан 2.</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 xml:space="preserve">Предмет овог Уговора је набавка новогодишњих пакетића </w:t>
      </w:r>
      <w:r w:rsidR="00C41F6D">
        <w:rPr>
          <w:rFonts w:eastAsia="Times New Roman"/>
          <w:color w:val="auto"/>
          <w:kern w:val="0"/>
          <w:lang w:val="sr-Latn-RS" w:eastAsia="en-US"/>
        </w:rPr>
        <w:t xml:space="preserve"> </w:t>
      </w:r>
      <w:r w:rsidRPr="007A783A">
        <w:rPr>
          <w:rFonts w:eastAsia="Times New Roman"/>
          <w:color w:val="auto"/>
          <w:kern w:val="0"/>
          <w:lang w:val="sr-Cyrl-CS" w:eastAsia="en-US"/>
        </w:rPr>
        <w:t xml:space="preserve">према списку </w:t>
      </w:r>
      <w:r w:rsidRPr="007A783A">
        <w:rPr>
          <w:rFonts w:eastAsia="Times New Roman"/>
          <w:color w:val="auto"/>
          <w:kern w:val="0"/>
          <w:lang w:val="ru-RU" w:eastAsia="en-US"/>
        </w:rPr>
        <w:t xml:space="preserve"> Наручиоца, према Понуди Испоручиоца из члана 1. став 2. овог уговора, и техничкој спецификацији из конкурсне документације, које чине саставни део овог уговора.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r w:rsidRPr="007A783A">
        <w:rPr>
          <w:rFonts w:eastAsia="Times New Roman"/>
          <w:b/>
          <w:bCs/>
          <w:i/>
          <w:iCs/>
          <w:color w:val="auto"/>
          <w:kern w:val="0"/>
          <w:lang w:eastAsia="en-US"/>
        </w:rPr>
        <w:t>Цена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p>
    <w:p w:rsidR="007A783A" w:rsidRPr="007A783A" w:rsidRDefault="007A783A" w:rsidP="007A783A">
      <w:pPr>
        <w:widowControl w:val="0"/>
        <w:suppressAutoHyphens w:val="0"/>
        <w:autoSpaceDE w:val="0"/>
        <w:autoSpaceDN w:val="0"/>
        <w:adjustRightInd w:val="0"/>
        <w:spacing w:line="320" w:lineRule="atLeast"/>
        <w:ind w:left="4300"/>
        <w:rPr>
          <w:rFonts w:eastAsia="Times New Roman"/>
          <w:color w:val="auto"/>
          <w:kern w:val="0"/>
          <w:lang w:val="ru-RU" w:eastAsia="en-US"/>
        </w:rPr>
      </w:pPr>
      <w:r w:rsidRPr="007A783A">
        <w:rPr>
          <w:rFonts w:eastAsia="Times New Roman"/>
          <w:b/>
          <w:bCs/>
          <w:color w:val="auto"/>
          <w:kern w:val="0"/>
          <w:lang w:val="ru-RU" w:eastAsia="en-US"/>
        </w:rPr>
        <w:t>Члан 3.</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 xml:space="preserve">Укупна уговорена цена </w:t>
      </w:r>
      <w:r w:rsidRPr="007A783A">
        <w:rPr>
          <w:rFonts w:eastAsia="Times New Roman"/>
          <w:color w:val="auto"/>
          <w:kern w:val="0"/>
          <w:lang w:val="sr-Cyrl-CS" w:eastAsia="en-US"/>
        </w:rPr>
        <w:t xml:space="preserve">без ПДВ-а, </w:t>
      </w:r>
      <w:r w:rsidRPr="007A783A">
        <w:rPr>
          <w:rFonts w:eastAsia="Times New Roman"/>
          <w:color w:val="auto"/>
          <w:kern w:val="0"/>
          <w:lang w:val="ru-RU" w:eastAsia="en-US"/>
        </w:rPr>
        <w:t xml:space="preserve"> за добра која су предмет овог уговора, према спецификацији и количинама добара из Понуде Испоручиоца из члана 1. овог уговора, износи _______________ (словима:________________________________________) динара, а цена са </w:t>
      </w:r>
      <w:r w:rsidRPr="007A783A">
        <w:rPr>
          <w:rFonts w:eastAsia="Times New Roman"/>
          <w:color w:val="auto"/>
          <w:kern w:val="0"/>
          <w:lang w:val="sr-Cyrl-CS" w:eastAsia="en-US"/>
        </w:rPr>
        <w:t xml:space="preserve">ПДВ-ом </w:t>
      </w:r>
      <w:r w:rsidRPr="007A783A">
        <w:rPr>
          <w:rFonts w:eastAsia="Times New Roman"/>
          <w:color w:val="auto"/>
          <w:kern w:val="0"/>
          <w:lang w:val="ru-RU" w:eastAsia="en-US"/>
        </w:rPr>
        <w:t>износи _______________ (слови</w:t>
      </w:r>
      <w:r>
        <w:rPr>
          <w:rFonts w:eastAsia="Times New Roman"/>
          <w:color w:val="auto"/>
          <w:kern w:val="0"/>
          <w:lang w:val="ru-RU" w:eastAsia="en-US"/>
        </w:rPr>
        <w:t>ма:_____________________</w:t>
      </w:r>
      <w:r w:rsidRPr="007A783A">
        <w:rPr>
          <w:rFonts w:eastAsia="Times New Roman"/>
          <w:color w:val="auto"/>
          <w:kern w:val="0"/>
          <w:lang w:val="ru-RU" w:eastAsia="en-US"/>
        </w:rPr>
        <w:t>_____________________) динара.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Појединачне цене дате у Понуди Испоручиоца обухватају и трошкове испоруке добара која су предмет овог уговора у седишту Наручиоца.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Цене су фиксне и не могу се се мењати у току трајања уговора.  Наручилац задржава право да повећа број пакетића</w:t>
      </w:r>
      <w:r w:rsidR="00D97713">
        <w:rPr>
          <w:rFonts w:eastAsia="Times New Roman"/>
          <w:color w:val="auto"/>
          <w:kern w:val="0"/>
          <w:lang w:val="ru-RU" w:eastAsia="en-US"/>
        </w:rPr>
        <w:t xml:space="preserve"> (ваучера)</w:t>
      </w:r>
      <w:r w:rsidRPr="007A783A">
        <w:rPr>
          <w:rFonts w:eastAsia="Times New Roman"/>
          <w:color w:val="auto"/>
          <w:kern w:val="0"/>
          <w:lang w:val="ru-RU" w:eastAsia="en-US"/>
        </w:rPr>
        <w:t xml:space="preserve"> највише за 5 у односу на количину предвиђену у конкурсној документацији, уколико списак деце запослених има грешака и у том случају се укупна цена може повећати.</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r w:rsidRPr="007A783A">
        <w:rPr>
          <w:rFonts w:eastAsia="Times New Roman"/>
          <w:b/>
          <w:bCs/>
          <w:i/>
          <w:iCs/>
          <w:color w:val="auto"/>
          <w:kern w:val="0"/>
          <w:lang w:eastAsia="en-US"/>
        </w:rPr>
        <w:t>Начин и услови плаћања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p>
    <w:p w:rsidR="007A783A" w:rsidRPr="007A783A" w:rsidRDefault="007A783A" w:rsidP="007A783A">
      <w:pPr>
        <w:widowControl w:val="0"/>
        <w:suppressAutoHyphens w:val="0"/>
        <w:autoSpaceDE w:val="0"/>
        <w:autoSpaceDN w:val="0"/>
        <w:adjustRightInd w:val="0"/>
        <w:spacing w:line="320" w:lineRule="atLeast"/>
        <w:ind w:left="4300"/>
        <w:rPr>
          <w:rFonts w:eastAsia="Times New Roman"/>
          <w:color w:val="auto"/>
          <w:kern w:val="0"/>
          <w:lang w:val="ru-RU" w:eastAsia="en-US"/>
        </w:rPr>
      </w:pPr>
      <w:r w:rsidRPr="007A783A">
        <w:rPr>
          <w:rFonts w:eastAsia="Times New Roman"/>
          <w:b/>
          <w:bCs/>
          <w:color w:val="auto"/>
          <w:kern w:val="0"/>
          <w:lang w:val="ru-RU" w:eastAsia="en-US"/>
        </w:rPr>
        <w:t>Члан 4.</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Наручилац се обавезује да укупну цену из члана 3. овог уговора, увећану за износ обрачунатог пореза на додату вредност плати, на рачун Испоручиоца</w:t>
      </w:r>
      <w:r w:rsidRPr="007A783A">
        <w:rPr>
          <w:rFonts w:eastAsia="Times New Roman"/>
          <w:color w:val="auto"/>
          <w:kern w:val="0"/>
          <w:lang w:val="sr-Cyrl-CS" w:eastAsia="en-US"/>
        </w:rPr>
        <w:t xml:space="preserve"> број ______________ отворен код __________ банке</w:t>
      </w:r>
      <w:r w:rsidRPr="007A783A">
        <w:rPr>
          <w:rFonts w:eastAsia="Times New Roman"/>
          <w:color w:val="auto"/>
          <w:kern w:val="0"/>
          <w:lang w:val="ru-RU" w:eastAsia="en-US"/>
        </w:rPr>
        <w:t>, у року од _______ (_______________) дана од дана пријема рачуна, испостављеног од стране Испоручиоца по записником верификованој примопредаји испоручених добара без примедби.</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r w:rsidRPr="007A783A">
        <w:rPr>
          <w:rFonts w:eastAsia="Times New Roman"/>
          <w:b/>
          <w:bCs/>
          <w:i/>
          <w:iCs/>
          <w:color w:val="auto"/>
          <w:kern w:val="0"/>
          <w:lang w:val="ru-RU" w:eastAsia="en-US"/>
        </w:rPr>
        <w:t>Испорука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ind w:left="4300"/>
        <w:rPr>
          <w:rFonts w:eastAsia="Times New Roman"/>
          <w:color w:val="auto"/>
          <w:kern w:val="0"/>
          <w:lang w:val="ru-RU" w:eastAsia="en-US"/>
        </w:rPr>
      </w:pPr>
      <w:r w:rsidRPr="007A783A">
        <w:rPr>
          <w:rFonts w:eastAsia="Times New Roman"/>
          <w:b/>
          <w:bCs/>
          <w:color w:val="auto"/>
          <w:kern w:val="0"/>
          <w:lang w:val="ru-RU" w:eastAsia="en-US"/>
        </w:rPr>
        <w:t>Члан 5.</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FB06AC">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Испоручилац је дужан да добра која су предмет овог уговора испоручи, према спецификацији и количинама добара из Понуде Испоручиоца из члана 1.</w:t>
      </w:r>
      <w:r w:rsidR="00FB06AC">
        <w:rPr>
          <w:rFonts w:eastAsia="Times New Roman"/>
          <w:color w:val="auto"/>
          <w:kern w:val="0"/>
          <w:lang w:val="ru-RU" w:eastAsia="en-US"/>
        </w:rPr>
        <w:t xml:space="preserve">овог уговора, у року од _______ </w:t>
      </w:r>
      <w:r w:rsidRPr="007A783A">
        <w:rPr>
          <w:rFonts w:eastAsia="Times New Roman"/>
          <w:color w:val="auto"/>
          <w:kern w:val="0"/>
          <w:lang w:val="ru-RU" w:eastAsia="en-US"/>
        </w:rPr>
        <w:t>(____________) дана од дана закључења овог уговора.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 xml:space="preserve">Испоручилац се обавезује да Наручиоцу испоручи добра која су предмет овог уговора, </w:t>
      </w:r>
      <w:r w:rsidRPr="007A783A">
        <w:rPr>
          <w:rFonts w:eastAsia="Times New Roman"/>
          <w:color w:val="auto"/>
          <w:kern w:val="0"/>
          <w:lang w:val="ru-RU" w:eastAsia="en-US"/>
        </w:rPr>
        <w:lastRenderedPageBreak/>
        <w:t>у року из претходног става овог члана, одговарајућим сопственим транспортним средством у седишту Наручиоца.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r w:rsidRPr="007A783A">
        <w:rPr>
          <w:rFonts w:eastAsia="Times New Roman"/>
          <w:b/>
          <w:bCs/>
          <w:i/>
          <w:iCs/>
          <w:color w:val="auto"/>
          <w:kern w:val="0"/>
          <w:lang w:val="ru-RU" w:eastAsia="en-US"/>
        </w:rPr>
        <w:t>Квантитативни и квалитативни пријем</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jc w:val="center"/>
        <w:rPr>
          <w:rFonts w:eastAsia="Times New Roman"/>
          <w:color w:val="auto"/>
          <w:kern w:val="0"/>
          <w:lang w:val="ru-RU" w:eastAsia="en-US"/>
        </w:rPr>
      </w:pPr>
      <w:r w:rsidRPr="007A783A">
        <w:rPr>
          <w:rFonts w:eastAsia="Times New Roman"/>
          <w:b/>
          <w:bCs/>
          <w:color w:val="auto"/>
          <w:kern w:val="0"/>
          <w:lang w:val="ru-RU" w:eastAsia="en-US"/>
        </w:rPr>
        <w:t>Члан 6</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Уговорне стране су дужне да изврше квалитативну и квантитативну примопредају испоручених добара, о чему се води записник који потписују представник Наручиоца, с једне стране, и представник Испоручиоца, с друге стране.</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Приликом примопредаје, представник Наручиоца је дужан да испоручена добра на уобичајени начин прегледа и да своје примедбе о видљивим недостацима одмах саопшти Испоручиоцу.</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Ако се након примопредаје покаже неки недостатак који се није могао открити уобичајеним прегледом, представник Наручиоца је дужан да о том недостатку без одлагања писменим путем обавести Испоручиоца.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У случају да је Испоручилац знао или морао знати за недостатке, представник Наручиоца има право да се на те недостатке позове и када представник Наручиоца није извршио своју обавезу да испоручена добра прегледа, или када представник Наручиоца није без одлагања обавестио Испоручиоца о уоченом недостатку.</w:t>
      </w: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Наручилац задржава право да после испоруке добара од стране Испоручиоца, у случају сумње, изврши тестирање здравствене исправности испоручених добара у акредитованој лабораторији о трошку Испоручиоца, иста врати уколико се покаже да су здравствено неисправна и захтева да Испоручилац без одлагања изврши испоруку здравствено исправних добара.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ind w:left="4300"/>
        <w:rPr>
          <w:rFonts w:eastAsia="Times New Roman"/>
          <w:color w:val="auto"/>
          <w:kern w:val="0"/>
          <w:lang w:val="ru-RU" w:eastAsia="en-US"/>
        </w:rPr>
      </w:pPr>
      <w:r w:rsidRPr="007A783A">
        <w:rPr>
          <w:rFonts w:eastAsia="Times New Roman"/>
          <w:b/>
          <w:bCs/>
          <w:color w:val="auto"/>
          <w:kern w:val="0"/>
          <w:lang w:val="ru-RU" w:eastAsia="en-US"/>
        </w:rPr>
        <w:t>Члан 7.</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У случајевима из члана 6. представник Наручиоца има право да захтева од Продавца да отклони недостатак или да му преда друго добро без недостатка (испуњење уговора).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Ако Испоручилац не добије испуњење уговора у року од два дана од дана пријема захтева за испуњење уговора из претходог става овога члана пријема, Наручилац има право да захтева снижење цене или раскине уговор, о чему писмено обавештава Испоручиоца.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Наручилац може раскинути уговор ако је претходно оставио Испоручиоцу накнадни примерени рок за испуњење уговора, који не може бити дужи од три дана од дана пријема обавештења из става 2.овога члана.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FB06AC">
      <w:pPr>
        <w:widowControl w:val="0"/>
        <w:suppressAutoHyphens w:val="0"/>
        <w:autoSpaceDE w:val="0"/>
        <w:autoSpaceDN w:val="0"/>
        <w:adjustRightInd w:val="0"/>
        <w:spacing w:line="320" w:lineRule="atLeast"/>
        <w:jc w:val="both"/>
        <w:rPr>
          <w:rFonts w:eastAsia="Times New Roman"/>
          <w:color w:val="auto"/>
          <w:kern w:val="0"/>
          <w:lang w:val="sr-Cyrl-CS" w:eastAsia="en-US"/>
        </w:rPr>
      </w:pPr>
      <w:r w:rsidRPr="007A783A">
        <w:rPr>
          <w:rFonts w:eastAsia="Times New Roman"/>
          <w:color w:val="auto"/>
          <w:kern w:val="0"/>
          <w:lang w:val="ru-RU" w:eastAsia="en-US"/>
        </w:rPr>
        <w:t>Наручилац може да раскине уговор и без остављања накнадног рока, ако га је Испоручилац обавестио да неће да испуни уговор, односно када је очигледно да Испоручилац неће моћи да испуни уговор ни у накнадном року.</w:t>
      </w:r>
    </w:p>
    <w:p w:rsidR="007A783A" w:rsidRPr="007A783A" w:rsidRDefault="007A783A" w:rsidP="00FB06AC">
      <w:pPr>
        <w:widowControl w:val="0"/>
        <w:suppressAutoHyphens w:val="0"/>
        <w:autoSpaceDE w:val="0"/>
        <w:autoSpaceDN w:val="0"/>
        <w:adjustRightInd w:val="0"/>
        <w:spacing w:line="320" w:lineRule="atLeast"/>
        <w:jc w:val="both"/>
        <w:rPr>
          <w:rFonts w:eastAsia="Times New Roman"/>
          <w:color w:val="auto"/>
          <w:kern w:val="0"/>
          <w:lang w:val="sr-Cyrl-CS"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r w:rsidRPr="007A783A">
        <w:rPr>
          <w:rFonts w:eastAsia="Times New Roman"/>
          <w:b/>
          <w:bCs/>
          <w:i/>
          <w:iCs/>
          <w:color w:val="auto"/>
          <w:kern w:val="0"/>
          <w:lang w:val="ru-RU" w:eastAsia="en-US"/>
        </w:rPr>
        <w:t xml:space="preserve"> </w:t>
      </w:r>
      <w:r w:rsidRPr="007A783A">
        <w:rPr>
          <w:rFonts w:eastAsia="Times New Roman"/>
          <w:b/>
          <w:bCs/>
          <w:i/>
          <w:iCs/>
          <w:color w:val="auto"/>
          <w:kern w:val="0"/>
          <w:lang w:eastAsia="en-US"/>
        </w:rPr>
        <w:t>Уговорна казна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p>
    <w:p w:rsidR="007A783A" w:rsidRPr="007A783A" w:rsidRDefault="007A783A" w:rsidP="007A783A">
      <w:pPr>
        <w:widowControl w:val="0"/>
        <w:suppressAutoHyphens w:val="0"/>
        <w:autoSpaceDE w:val="0"/>
        <w:autoSpaceDN w:val="0"/>
        <w:adjustRightInd w:val="0"/>
        <w:spacing w:line="320" w:lineRule="atLeast"/>
        <w:ind w:left="4300"/>
        <w:rPr>
          <w:rFonts w:eastAsia="Times New Roman"/>
          <w:color w:val="auto"/>
          <w:kern w:val="0"/>
          <w:lang w:val="ru-RU" w:eastAsia="en-US"/>
        </w:rPr>
      </w:pPr>
      <w:r w:rsidRPr="007A783A">
        <w:rPr>
          <w:rFonts w:eastAsia="Times New Roman"/>
          <w:b/>
          <w:bCs/>
          <w:color w:val="auto"/>
          <w:kern w:val="0"/>
          <w:lang w:val="ru-RU" w:eastAsia="en-US"/>
        </w:rPr>
        <w:t>Члан 8.</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У случају да Испоручилац не изврши уговорену обавезу у року из члана 5. став 1. уговора, дужан је да Наручиоцу плати уговорну казну у износу од 0,2% за сваки дан кашњења, а највише до 5% од укупно уговорене накнаде из члана 3. став 1. уговора.</w:t>
      </w: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r w:rsidRPr="007A783A">
        <w:rPr>
          <w:rFonts w:eastAsia="Times New Roman"/>
          <w:b/>
          <w:bCs/>
          <w:i/>
          <w:iCs/>
          <w:color w:val="auto"/>
          <w:kern w:val="0"/>
          <w:lang w:eastAsia="en-US"/>
        </w:rPr>
        <w:t>Опште одредбе</w:t>
      </w:r>
    </w:p>
    <w:p w:rsidR="007A783A" w:rsidRPr="007A783A" w:rsidRDefault="007A783A" w:rsidP="007A783A">
      <w:pPr>
        <w:widowControl w:val="0"/>
        <w:suppressAutoHyphens w:val="0"/>
        <w:autoSpaceDE w:val="0"/>
        <w:autoSpaceDN w:val="0"/>
        <w:adjustRightInd w:val="0"/>
        <w:spacing w:line="320" w:lineRule="atLeast"/>
        <w:ind w:left="4300"/>
        <w:rPr>
          <w:rFonts w:eastAsia="Times New Roman"/>
          <w:color w:val="auto"/>
          <w:kern w:val="0"/>
          <w:lang w:val="ru-RU" w:eastAsia="en-US"/>
        </w:rPr>
      </w:pPr>
      <w:r w:rsidRPr="007A783A">
        <w:rPr>
          <w:rFonts w:eastAsia="Times New Roman"/>
          <w:b/>
          <w:bCs/>
          <w:color w:val="auto"/>
          <w:kern w:val="0"/>
          <w:lang w:val="ru-RU" w:eastAsia="en-US"/>
        </w:rPr>
        <w:t>Члан 9.</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FB06AC">
      <w:pPr>
        <w:widowControl w:val="0"/>
        <w:suppressAutoHyphens w:val="0"/>
        <w:overflowPunct w:val="0"/>
        <w:autoSpaceDE w:val="0"/>
        <w:autoSpaceDN w:val="0"/>
        <w:adjustRightInd w:val="0"/>
        <w:spacing w:line="320" w:lineRule="atLeast"/>
        <w:ind w:left="100"/>
        <w:jc w:val="both"/>
        <w:rPr>
          <w:rFonts w:eastAsia="Times New Roman"/>
          <w:color w:val="auto"/>
          <w:kern w:val="0"/>
          <w:lang w:val="ru-RU" w:eastAsia="en-US"/>
        </w:rPr>
      </w:pPr>
      <w:r w:rsidRPr="007A783A">
        <w:rPr>
          <w:rFonts w:eastAsia="Times New Roman"/>
          <w:color w:val="auto"/>
          <w:kern w:val="0"/>
          <w:lang w:val="ru-RU" w:eastAsia="en-US"/>
        </w:rPr>
        <w:t>За тумачење уговорних одредби и за све што није изричито регулисано уговором, примењиваће се одговарајући правни прописи који регулишу предметну материју на територији Републике Србије.</w:t>
      </w:r>
    </w:p>
    <w:p w:rsidR="007A783A" w:rsidRPr="007A783A" w:rsidRDefault="007A783A" w:rsidP="00FB06AC">
      <w:pPr>
        <w:widowControl w:val="0"/>
        <w:suppressAutoHyphens w:val="0"/>
        <w:autoSpaceDE w:val="0"/>
        <w:autoSpaceDN w:val="0"/>
        <w:adjustRightInd w:val="0"/>
        <w:spacing w:line="320" w:lineRule="atLeast"/>
        <w:jc w:val="both"/>
        <w:rPr>
          <w:rFonts w:eastAsia="Times New Roman"/>
          <w:color w:val="auto"/>
          <w:kern w:val="0"/>
          <w:lang w:val="ru-RU" w:eastAsia="en-US"/>
        </w:rPr>
      </w:pPr>
    </w:p>
    <w:p w:rsidR="007A783A" w:rsidRPr="007A783A" w:rsidRDefault="007A783A" w:rsidP="00FB06AC">
      <w:pPr>
        <w:widowControl w:val="0"/>
        <w:suppressAutoHyphens w:val="0"/>
        <w:overflowPunct w:val="0"/>
        <w:autoSpaceDE w:val="0"/>
        <w:autoSpaceDN w:val="0"/>
        <w:adjustRightInd w:val="0"/>
        <w:spacing w:line="320" w:lineRule="atLeast"/>
        <w:ind w:left="100"/>
        <w:jc w:val="both"/>
        <w:rPr>
          <w:rFonts w:eastAsia="Times New Roman"/>
          <w:color w:val="auto"/>
          <w:kern w:val="0"/>
          <w:lang w:val="ru-RU" w:eastAsia="en-US"/>
        </w:rPr>
      </w:pPr>
      <w:r w:rsidRPr="007A783A">
        <w:rPr>
          <w:rFonts w:eastAsia="Times New Roman"/>
          <w:color w:val="auto"/>
          <w:kern w:val="0"/>
          <w:lang w:val="ru-RU" w:eastAsia="en-US"/>
        </w:rPr>
        <w:t>За решавање свих спорних питања која могу настати из овог Уговора, а које уговорне стране не успеју да реше споразумно, стварно надлежан је суд у Београду.</w:t>
      </w:r>
    </w:p>
    <w:p w:rsidR="007A783A" w:rsidRPr="007A783A" w:rsidRDefault="007A783A" w:rsidP="00FB06AC">
      <w:pPr>
        <w:widowControl w:val="0"/>
        <w:suppressAutoHyphens w:val="0"/>
        <w:autoSpaceDE w:val="0"/>
        <w:autoSpaceDN w:val="0"/>
        <w:adjustRightInd w:val="0"/>
        <w:spacing w:line="320" w:lineRule="atLeast"/>
        <w:jc w:val="both"/>
        <w:rPr>
          <w:rFonts w:eastAsia="Times New Roman"/>
          <w:color w:val="auto"/>
          <w:kern w:val="0"/>
          <w:lang w:val="ru-RU" w:eastAsia="en-US"/>
        </w:rPr>
      </w:pPr>
    </w:p>
    <w:p w:rsidR="007A783A" w:rsidRPr="007A783A" w:rsidRDefault="007A783A" w:rsidP="00FB06AC">
      <w:pPr>
        <w:widowControl w:val="0"/>
        <w:suppressAutoHyphens w:val="0"/>
        <w:overflowPunct w:val="0"/>
        <w:autoSpaceDE w:val="0"/>
        <w:autoSpaceDN w:val="0"/>
        <w:adjustRightInd w:val="0"/>
        <w:spacing w:line="320" w:lineRule="atLeast"/>
        <w:ind w:left="100"/>
        <w:jc w:val="both"/>
        <w:rPr>
          <w:rFonts w:eastAsia="Times New Roman"/>
          <w:color w:val="auto"/>
          <w:kern w:val="0"/>
          <w:lang w:val="ru-RU" w:eastAsia="en-US"/>
        </w:rPr>
      </w:pPr>
      <w:r w:rsidRPr="007A783A">
        <w:rPr>
          <w:rFonts w:eastAsia="Times New Roman"/>
          <w:color w:val="auto"/>
          <w:kern w:val="0"/>
          <w:lang w:val="ru-RU" w:eastAsia="en-US"/>
        </w:rPr>
        <w:t>Уговор ступа на снагу даном обостраног потписивања од стране овлашћених представника уговорних страна.</w:t>
      </w:r>
    </w:p>
    <w:p w:rsidR="007A783A" w:rsidRPr="007A783A" w:rsidRDefault="007A783A" w:rsidP="00FB06AC">
      <w:pPr>
        <w:widowControl w:val="0"/>
        <w:suppressAutoHyphens w:val="0"/>
        <w:autoSpaceDE w:val="0"/>
        <w:autoSpaceDN w:val="0"/>
        <w:adjustRightInd w:val="0"/>
        <w:spacing w:line="320" w:lineRule="atLeast"/>
        <w:jc w:val="both"/>
        <w:rPr>
          <w:rFonts w:eastAsia="Times New Roman"/>
          <w:color w:val="auto"/>
          <w:kern w:val="0"/>
          <w:lang w:val="ru-RU" w:eastAsia="en-US"/>
        </w:rPr>
      </w:pPr>
    </w:p>
    <w:p w:rsidR="007A783A" w:rsidRPr="007A783A" w:rsidRDefault="007A783A" w:rsidP="00FB06AC">
      <w:pPr>
        <w:widowControl w:val="0"/>
        <w:suppressAutoHyphens w:val="0"/>
        <w:overflowPunct w:val="0"/>
        <w:autoSpaceDE w:val="0"/>
        <w:autoSpaceDN w:val="0"/>
        <w:adjustRightInd w:val="0"/>
        <w:spacing w:line="320" w:lineRule="atLeast"/>
        <w:ind w:left="100"/>
        <w:jc w:val="both"/>
        <w:rPr>
          <w:rFonts w:eastAsia="Times New Roman"/>
          <w:color w:val="auto"/>
          <w:kern w:val="0"/>
          <w:lang w:val="ru-RU" w:eastAsia="en-US"/>
        </w:rPr>
      </w:pPr>
      <w:r w:rsidRPr="007A783A">
        <w:rPr>
          <w:rFonts w:eastAsia="Times New Roman"/>
          <w:color w:val="auto"/>
          <w:kern w:val="0"/>
          <w:lang w:val="ru-RU" w:eastAsia="en-US"/>
        </w:rPr>
        <w:t>Уговор је сачињен у 4 (четири) истоветна примерка, на српском језику, од којих свака уговорна страна задржава по 2 (два) примерка.</w:t>
      </w:r>
    </w:p>
    <w:p w:rsidR="007A783A" w:rsidRPr="007A783A" w:rsidRDefault="007A783A" w:rsidP="00FB06AC">
      <w:pPr>
        <w:widowControl w:val="0"/>
        <w:suppressAutoHyphens w:val="0"/>
        <w:autoSpaceDE w:val="0"/>
        <w:autoSpaceDN w:val="0"/>
        <w:adjustRightInd w:val="0"/>
        <w:spacing w:line="320" w:lineRule="atLeast"/>
        <w:jc w:val="both"/>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tbl>
      <w:tblPr>
        <w:tblW w:w="0" w:type="auto"/>
        <w:tblLayout w:type="fixed"/>
        <w:tblCellMar>
          <w:left w:w="0" w:type="dxa"/>
          <w:right w:w="0" w:type="dxa"/>
        </w:tblCellMar>
        <w:tblLook w:val="0000" w:firstRow="0" w:lastRow="0" w:firstColumn="0" w:lastColumn="0" w:noHBand="0" w:noVBand="0"/>
      </w:tblPr>
      <w:tblGrid>
        <w:gridCol w:w="4440"/>
        <w:gridCol w:w="260"/>
        <w:gridCol w:w="4540"/>
      </w:tblGrid>
      <w:tr w:rsidR="007A783A" w:rsidRPr="007A783A" w:rsidTr="00005128">
        <w:trPr>
          <w:trHeight w:val="253"/>
        </w:trPr>
        <w:tc>
          <w:tcPr>
            <w:tcW w:w="4440" w:type="dxa"/>
            <w:vAlign w:val="bottom"/>
          </w:tcPr>
          <w:p w:rsidR="007A783A" w:rsidRPr="007A783A" w:rsidRDefault="007A783A" w:rsidP="007A783A">
            <w:pPr>
              <w:widowControl w:val="0"/>
              <w:suppressAutoHyphens w:val="0"/>
              <w:autoSpaceDE w:val="0"/>
              <w:autoSpaceDN w:val="0"/>
              <w:adjustRightInd w:val="0"/>
              <w:spacing w:line="320" w:lineRule="atLeast"/>
              <w:jc w:val="center"/>
              <w:rPr>
                <w:rFonts w:eastAsia="Times New Roman"/>
                <w:color w:val="auto"/>
                <w:kern w:val="0"/>
                <w:lang w:eastAsia="en-US"/>
              </w:rPr>
            </w:pPr>
            <w:r w:rsidRPr="007A783A">
              <w:rPr>
                <w:rFonts w:eastAsia="Times New Roman"/>
                <w:color w:val="auto"/>
                <w:kern w:val="0"/>
                <w:lang w:eastAsia="en-US"/>
              </w:rPr>
              <w:t>Испоручилац:</w:t>
            </w:r>
          </w:p>
        </w:tc>
        <w:tc>
          <w:tcPr>
            <w:tcW w:w="260" w:type="dxa"/>
            <w:vAlign w:val="bottom"/>
          </w:tcPr>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p>
        </w:tc>
        <w:tc>
          <w:tcPr>
            <w:tcW w:w="4540" w:type="dxa"/>
            <w:vAlign w:val="bottom"/>
          </w:tcPr>
          <w:p w:rsidR="007A783A" w:rsidRPr="007A783A" w:rsidRDefault="007A783A" w:rsidP="007A783A">
            <w:pPr>
              <w:widowControl w:val="0"/>
              <w:suppressAutoHyphens w:val="0"/>
              <w:autoSpaceDE w:val="0"/>
              <w:autoSpaceDN w:val="0"/>
              <w:adjustRightInd w:val="0"/>
              <w:spacing w:line="320" w:lineRule="atLeast"/>
              <w:ind w:left="1620"/>
              <w:rPr>
                <w:rFonts w:eastAsia="Times New Roman"/>
                <w:color w:val="auto"/>
                <w:kern w:val="0"/>
                <w:lang w:eastAsia="en-US"/>
              </w:rPr>
            </w:pPr>
            <w:r w:rsidRPr="007A783A">
              <w:rPr>
                <w:rFonts w:eastAsia="Times New Roman"/>
                <w:color w:val="auto"/>
                <w:kern w:val="0"/>
                <w:lang w:eastAsia="en-US"/>
              </w:rPr>
              <w:t>Наручилац:</w:t>
            </w:r>
          </w:p>
        </w:tc>
      </w:tr>
      <w:tr w:rsidR="007A783A" w:rsidRPr="007A783A" w:rsidTr="00005128">
        <w:trPr>
          <w:trHeight w:val="252"/>
        </w:trPr>
        <w:tc>
          <w:tcPr>
            <w:tcW w:w="4440" w:type="dxa"/>
            <w:vAlign w:val="bottom"/>
          </w:tcPr>
          <w:p w:rsidR="007A783A" w:rsidRPr="007A783A" w:rsidRDefault="007A783A" w:rsidP="007A783A">
            <w:pPr>
              <w:widowControl w:val="0"/>
              <w:suppressAutoHyphens w:val="0"/>
              <w:autoSpaceDE w:val="0"/>
              <w:autoSpaceDN w:val="0"/>
              <w:adjustRightInd w:val="0"/>
              <w:spacing w:line="320" w:lineRule="atLeast"/>
              <w:jc w:val="center"/>
              <w:rPr>
                <w:rFonts w:eastAsia="Times New Roman"/>
                <w:color w:val="auto"/>
                <w:kern w:val="0"/>
                <w:lang w:eastAsia="en-US"/>
              </w:rPr>
            </w:pPr>
          </w:p>
        </w:tc>
        <w:tc>
          <w:tcPr>
            <w:tcW w:w="260" w:type="dxa"/>
            <w:vAlign w:val="bottom"/>
          </w:tcPr>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p>
        </w:tc>
        <w:tc>
          <w:tcPr>
            <w:tcW w:w="4540" w:type="dxa"/>
            <w:vAlign w:val="bottom"/>
          </w:tcPr>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sr-Cyrl-CS" w:eastAsia="en-US"/>
              </w:rPr>
            </w:pPr>
            <w:r w:rsidRPr="007A783A">
              <w:rPr>
                <w:rFonts w:eastAsia="Times New Roman"/>
                <w:color w:val="auto"/>
                <w:kern w:val="0"/>
                <w:lang w:val="sr-Cyrl-CS" w:eastAsia="en-US"/>
              </w:rPr>
              <w:t xml:space="preserve">              Републички завод за статистику</w:t>
            </w:r>
          </w:p>
        </w:tc>
      </w:tr>
      <w:tr w:rsidR="007A783A" w:rsidRPr="007A783A" w:rsidTr="00005128">
        <w:trPr>
          <w:trHeight w:val="456"/>
        </w:trPr>
        <w:tc>
          <w:tcPr>
            <w:tcW w:w="4440" w:type="dxa"/>
            <w:vAlign w:val="bottom"/>
          </w:tcPr>
          <w:p w:rsidR="007A783A" w:rsidRPr="00005128" w:rsidRDefault="00005128" w:rsidP="00005128">
            <w:pPr>
              <w:widowControl w:val="0"/>
              <w:suppressAutoHyphens w:val="0"/>
              <w:autoSpaceDE w:val="0"/>
              <w:autoSpaceDN w:val="0"/>
              <w:adjustRightInd w:val="0"/>
              <w:spacing w:line="320" w:lineRule="atLeast"/>
              <w:jc w:val="center"/>
              <w:rPr>
                <w:rFonts w:eastAsia="Times New Roman"/>
                <w:color w:val="auto"/>
                <w:kern w:val="0"/>
                <w:lang w:val="sr-Cyrl-RS" w:eastAsia="en-US"/>
              </w:rPr>
            </w:pPr>
            <w:r>
              <w:rPr>
                <w:rFonts w:eastAsia="Times New Roman"/>
                <w:color w:val="auto"/>
                <w:kern w:val="0"/>
                <w:lang w:val="sr-Cyrl-RS" w:eastAsia="en-US"/>
              </w:rPr>
              <w:t>______________________________</w:t>
            </w:r>
          </w:p>
        </w:tc>
        <w:tc>
          <w:tcPr>
            <w:tcW w:w="260" w:type="dxa"/>
            <w:vAlign w:val="bottom"/>
          </w:tcPr>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p>
        </w:tc>
        <w:tc>
          <w:tcPr>
            <w:tcW w:w="4540" w:type="dxa"/>
            <w:vAlign w:val="bottom"/>
          </w:tcPr>
          <w:p w:rsidR="007A783A" w:rsidRPr="007A783A" w:rsidRDefault="00005128" w:rsidP="00005128">
            <w:pPr>
              <w:widowControl w:val="0"/>
              <w:suppressAutoHyphens w:val="0"/>
              <w:autoSpaceDE w:val="0"/>
              <w:autoSpaceDN w:val="0"/>
              <w:adjustRightInd w:val="0"/>
              <w:spacing w:line="320" w:lineRule="atLeast"/>
              <w:jc w:val="center"/>
              <w:rPr>
                <w:rFonts w:eastAsia="Times New Roman"/>
                <w:color w:val="auto"/>
                <w:kern w:val="0"/>
                <w:lang w:eastAsia="en-US"/>
              </w:rPr>
            </w:pPr>
            <w:r>
              <w:rPr>
                <w:rFonts w:eastAsia="Times New Roman"/>
                <w:color w:val="auto"/>
                <w:kern w:val="0"/>
                <w:lang w:val="sr-Cyrl-RS" w:eastAsia="en-US"/>
              </w:rPr>
              <w:t>______________________________</w:t>
            </w:r>
          </w:p>
        </w:tc>
      </w:tr>
      <w:tr w:rsidR="007A783A" w:rsidRPr="007A783A" w:rsidTr="00005128">
        <w:trPr>
          <w:trHeight w:val="235"/>
        </w:trPr>
        <w:tc>
          <w:tcPr>
            <w:tcW w:w="4440" w:type="dxa"/>
            <w:vAlign w:val="bottom"/>
          </w:tcPr>
          <w:p w:rsidR="007A783A" w:rsidRPr="007A783A" w:rsidRDefault="007A783A" w:rsidP="007A783A">
            <w:pPr>
              <w:widowControl w:val="0"/>
              <w:suppressAutoHyphens w:val="0"/>
              <w:autoSpaceDE w:val="0"/>
              <w:autoSpaceDN w:val="0"/>
              <w:adjustRightInd w:val="0"/>
              <w:spacing w:line="320" w:lineRule="atLeast"/>
              <w:jc w:val="center"/>
              <w:rPr>
                <w:rFonts w:eastAsia="Times New Roman"/>
                <w:color w:val="auto"/>
                <w:kern w:val="0"/>
                <w:lang w:eastAsia="en-US"/>
              </w:rPr>
            </w:pPr>
          </w:p>
        </w:tc>
        <w:tc>
          <w:tcPr>
            <w:tcW w:w="260" w:type="dxa"/>
            <w:vAlign w:val="bottom"/>
          </w:tcPr>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p>
        </w:tc>
        <w:tc>
          <w:tcPr>
            <w:tcW w:w="4540" w:type="dxa"/>
            <w:vAlign w:val="bottom"/>
          </w:tcPr>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sr-Cyrl-CS" w:eastAsia="en-US"/>
              </w:rPr>
            </w:pPr>
            <w:r w:rsidRPr="007A783A">
              <w:rPr>
                <w:rFonts w:eastAsia="Times New Roman"/>
                <w:color w:val="auto"/>
                <w:kern w:val="0"/>
                <w:lang w:val="sr-Cyrl-CS" w:eastAsia="en-US"/>
              </w:rPr>
              <w:t xml:space="preserve">                     др Миладин Ковачевић</w:t>
            </w:r>
          </w:p>
        </w:tc>
      </w:tr>
    </w:tbl>
    <w:p w:rsidR="00EC588B" w:rsidRPr="007A783A" w:rsidRDefault="00EC588B" w:rsidP="00BD5C71">
      <w:pPr>
        <w:shd w:val="clear" w:color="auto" w:fill="FFFFFF"/>
        <w:jc w:val="both"/>
        <w:rPr>
          <w:color w:val="FF0000"/>
          <w:lang w:val="sr-Cyrl-RS"/>
        </w:rPr>
      </w:pPr>
    </w:p>
    <w:p w:rsidR="00EC588B" w:rsidRPr="00282B72" w:rsidRDefault="00EC588B" w:rsidP="00BD5C71">
      <w:pPr>
        <w:shd w:val="clear" w:color="auto" w:fill="FFFFFF"/>
        <w:jc w:val="both"/>
        <w:rPr>
          <w:color w:val="FF0000"/>
          <w:lang w:val="sr-Cyrl-RS"/>
        </w:rPr>
      </w:pPr>
    </w:p>
    <w:p w:rsidR="00EC588B" w:rsidRPr="00282B72" w:rsidRDefault="00EC588B" w:rsidP="0015104E">
      <w:pPr>
        <w:pStyle w:val="ListParagraph"/>
        <w:ind w:left="0"/>
        <w:jc w:val="both"/>
        <w:rPr>
          <w:color w:val="FF0000"/>
          <w:lang w:val="sr-Cyrl-RS"/>
        </w:rPr>
      </w:pPr>
    </w:p>
    <w:p w:rsidR="00EC588B" w:rsidRPr="00282B72" w:rsidRDefault="00EC588B" w:rsidP="0015104E">
      <w:pPr>
        <w:pStyle w:val="ListParagraph"/>
        <w:ind w:left="0"/>
        <w:jc w:val="both"/>
        <w:rPr>
          <w:color w:val="FF0000"/>
          <w:lang w:val="sr-Cyrl-RS"/>
        </w:rPr>
      </w:pPr>
    </w:p>
    <w:p w:rsidR="00EC588B" w:rsidRPr="00282B72" w:rsidRDefault="00EC588B" w:rsidP="0015104E">
      <w:pPr>
        <w:pStyle w:val="ListParagraph"/>
        <w:ind w:left="0"/>
        <w:jc w:val="both"/>
        <w:rPr>
          <w:color w:val="FF0000"/>
          <w:lang w:val="sr-Cyrl-RS"/>
        </w:rPr>
      </w:pPr>
    </w:p>
    <w:p w:rsidR="00EC588B" w:rsidRPr="00282B72" w:rsidRDefault="00EC588B" w:rsidP="0015104E">
      <w:pPr>
        <w:pStyle w:val="ListParagraph"/>
        <w:ind w:left="0"/>
        <w:jc w:val="both"/>
        <w:rPr>
          <w:color w:val="FF0000"/>
          <w:lang w:val="sr-Cyrl-RS"/>
        </w:rPr>
      </w:pPr>
    </w:p>
    <w:p w:rsidR="00EC588B" w:rsidRPr="00696D12" w:rsidRDefault="00EC588B" w:rsidP="00FB06AC">
      <w:pPr>
        <w:pStyle w:val="Heading1"/>
        <w:shd w:val="clear" w:color="auto" w:fill="B8CCE4"/>
        <w:jc w:val="left"/>
      </w:pPr>
      <w:bookmarkStart w:id="13" w:name="_Toc26189672"/>
      <w:r w:rsidRPr="00696D12">
        <w:lastRenderedPageBreak/>
        <w:t>VII УПУТСТВО ПОНУЂАЧИМА КАКО ДА САЧИНЕ ПОНУДУ</w:t>
      </w:r>
      <w:bookmarkEnd w:id="13"/>
    </w:p>
    <w:p w:rsidR="00EC588B" w:rsidRPr="001A7219" w:rsidRDefault="00EC588B" w:rsidP="00BD5C71">
      <w:pPr>
        <w:jc w:val="both"/>
        <w:rPr>
          <w:b/>
          <w:bCs/>
          <w:i/>
          <w:iCs/>
          <w:sz w:val="28"/>
          <w:szCs w:val="28"/>
        </w:rPr>
      </w:pPr>
    </w:p>
    <w:p w:rsidR="00EC588B" w:rsidRPr="001A7219" w:rsidRDefault="00EC588B" w:rsidP="00BD5C71">
      <w:pPr>
        <w:jc w:val="both"/>
        <w:rPr>
          <w:b/>
          <w:bCs/>
          <w:i/>
          <w:iCs/>
        </w:rPr>
      </w:pPr>
      <w:r w:rsidRPr="001A7219">
        <w:rPr>
          <w:b/>
          <w:bCs/>
          <w:i/>
          <w:iCs/>
        </w:rPr>
        <w:t>1. ПОДАЦИ О ЈЕЗИКУ НА КОЈЕМ ПОНУДА МОРА ДА БУДЕ САСТАВЉЕНА</w:t>
      </w:r>
    </w:p>
    <w:p w:rsidR="00EC588B" w:rsidRPr="001A7219" w:rsidRDefault="00EC588B" w:rsidP="00BD5C71">
      <w:pPr>
        <w:jc w:val="both"/>
        <w:rPr>
          <w:b/>
          <w:bCs/>
          <w:i/>
          <w:iCs/>
        </w:rPr>
      </w:pPr>
    </w:p>
    <w:p w:rsidR="00EC588B" w:rsidRPr="001A7219" w:rsidRDefault="00EC588B" w:rsidP="00BD5C71">
      <w:pPr>
        <w:jc w:val="both"/>
        <w:rPr>
          <w:b/>
          <w:bCs/>
          <w:i/>
          <w:iCs/>
          <w:lang w:val="sr-Cyrl-RS"/>
        </w:rPr>
      </w:pPr>
      <w:r w:rsidRPr="001A7219">
        <w:t>Понуђач подноси понуду на српском језику.</w:t>
      </w:r>
    </w:p>
    <w:p w:rsidR="00EC588B" w:rsidRPr="001A7219" w:rsidRDefault="00EC588B" w:rsidP="00BD5C71">
      <w:pPr>
        <w:jc w:val="both"/>
        <w:rPr>
          <w:b/>
          <w:bCs/>
          <w:i/>
          <w:iCs/>
          <w:lang w:val="sr-Cyrl-RS"/>
        </w:rPr>
      </w:pPr>
    </w:p>
    <w:p w:rsidR="00EC588B" w:rsidRPr="001A7219" w:rsidRDefault="00EC588B" w:rsidP="00BD5C71">
      <w:pPr>
        <w:jc w:val="both"/>
      </w:pPr>
    </w:p>
    <w:p w:rsidR="00EC588B" w:rsidRPr="001A7219" w:rsidRDefault="00EC588B" w:rsidP="00BD5C71">
      <w:pPr>
        <w:jc w:val="both"/>
        <w:rPr>
          <w:rFonts w:eastAsia="TimesNewRomanPSMT"/>
          <w:bCs/>
          <w:lang w:val="sr-Cyrl-RS"/>
        </w:rPr>
      </w:pPr>
      <w:r w:rsidRPr="001A7219">
        <w:rPr>
          <w:b/>
          <w:bCs/>
          <w:i/>
          <w:iCs/>
        </w:rPr>
        <w:t xml:space="preserve">2. НАЧИН </w:t>
      </w:r>
      <w:r w:rsidRPr="001A7219">
        <w:rPr>
          <w:b/>
          <w:bCs/>
          <w:i/>
          <w:iCs/>
          <w:lang w:val="sr-Cyrl-RS"/>
        </w:rPr>
        <w:t>ПОДНОШЕЊА ПОНУДА</w:t>
      </w:r>
    </w:p>
    <w:p w:rsidR="00EC588B" w:rsidRPr="001A7219" w:rsidRDefault="00EC588B" w:rsidP="00BD5C71">
      <w:pPr>
        <w:jc w:val="both"/>
        <w:rPr>
          <w:rFonts w:eastAsia="TimesNewRomanPSMT"/>
          <w:bCs/>
        </w:rPr>
      </w:pPr>
    </w:p>
    <w:p w:rsidR="00EC588B" w:rsidRPr="001A7219" w:rsidRDefault="00EC588B" w:rsidP="00BD5C71">
      <w:pPr>
        <w:jc w:val="both"/>
        <w:rPr>
          <w:rFonts w:eastAsia="TimesNewRomanPSMT"/>
          <w:bCs/>
        </w:rPr>
      </w:pPr>
      <w:r w:rsidRPr="001A7219">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EC588B" w:rsidRPr="001A7219" w:rsidRDefault="00EC588B" w:rsidP="00BD5C71">
      <w:pPr>
        <w:jc w:val="both"/>
        <w:rPr>
          <w:rFonts w:eastAsia="TimesNewRomanPSMT"/>
          <w:bCs/>
        </w:rPr>
      </w:pPr>
      <w:r w:rsidRPr="001A7219">
        <w:rPr>
          <w:rFonts w:eastAsia="TimesNewRomanPSMT"/>
          <w:bCs/>
        </w:rPr>
        <w:t>На полеђини коверте или на кутији навести назив</w:t>
      </w:r>
      <w:r w:rsidRPr="001A7219">
        <w:rPr>
          <w:rFonts w:eastAsia="TimesNewRomanPSMT"/>
          <w:bCs/>
          <w:lang w:val="sr-Cyrl-CS"/>
        </w:rPr>
        <w:t xml:space="preserve"> и адресу</w:t>
      </w:r>
      <w:r w:rsidRPr="001A7219">
        <w:rPr>
          <w:rFonts w:eastAsia="TimesNewRomanPSMT"/>
          <w:bCs/>
        </w:rPr>
        <w:t xml:space="preserve"> понуђача. </w:t>
      </w:r>
    </w:p>
    <w:p w:rsidR="00EC588B" w:rsidRPr="00A8102A" w:rsidRDefault="00EC588B" w:rsidP="00BD5C71">
      <w:pPr>
        <w:jc w:val="both"/>
        <w:rPr>
          <w:rFonts w:eastAsia="TimesNewRomanPSMT"/>
          <w:bCs/>
          <w:color w:val="auto"/>
        </w:rPr>
      </w:pPr>
      <w:r w:rsidRPr="001A7219">
        <w:rPr>
          <w:rFonts w:eastAsia="TimesNewRomanPSMT"/>
          <w:bCs/>
        </w:rPr>
        <w:t xml:space="preserve">У случају да понуду подноси група понуђача, на коверти је потребно назначити да се </w:t>
      </w:r>
      <w:r w:rsidRPr="00A8102A">
        <w:rPr>
          <w:rFonts w:eastAsia="TimesNewRomanPSMT"/>
          <w:bCs/>
          <w:color w:val="auto"/>
        </w:rPr>
        <w:t>ради о групи понуђача и навести називе и адресу свих учесника у заједничкој понуди.</w:t>
      </w:r>
    </w:p>
    <w:p w:rsidR="00EC588B" w:rsidRPr="00A8102A" w:rsidRDefault="00EC588B" w:rsidP="00BD5C71">
      <w:pPr>
        <w:autoSpaceDE w:val="0"/>
        <w:autoSpaceDN w:val="0"/>
        <w:adjustRightInd w:val="0"/>
        <w:spacing w:line="240" w:lineRule="auto"/>
        <w:jc w:val="both"/>
        <w:rPr>
          <w:i/>
          <w:iCs/>
          <w:color w:val="auto"/>
          <w:lang w:val="sr-Cyrl-RS"/>
        </w:rPr>
      </w:pPr>
      <w:r w:rsidRPr="00A8102A">
        <w:rPr>
          <w:rFonts w:eastAsia="TimesNewRomanPSMT"/>
          <w:bCs/>
          <w:color w:val="auto"/>
        </w:rPr>
        <w:t xml:space="preserve">Понуду доставити на адресу: </w:t>
      </w:r>
      <w:r w:rsidRPr="00A8102A">
        <w:rPr>
          <w:rFonts w:eastAsia="TimesNewRomanPSMT"/>
          <w:bCs/>
          <w:color w:val="auto"/>
          <w:lang w:val="sr-Cyrl-RS"/>
        </w:rPr>
        <w:t>Републички завод за статистику, Милана Ракића 5, 11 000 Београд</w:t>
      </w:r>
      <w:r w:rsidRPr="00A8102A">
        <w:rPr>
          <w:i/>
          <w:iCs/>
          <w:color w:val="auto"/>
        </w:rPr>
        <w:t xml:space="preserve">, </w:t>
      </w:r>
      <w:r w:rsidRPr="00A8102A">
        <w:rPr>
          <w:rFonts w:eastAsia="TimesNewRomanPSMT"/>
          <w:bCs/>
          <w:color w:val="auto"/>
        </w:rPr>
        <w:t xml:space="preserve">са назнаком: </w:t>
      </w:r>
      <w:r w:rsidRPr="00A8102A">
        <w:rPr>
          <w:rFonts w:eastAsia="TimesNewRomanPS-BoldMT"/>
          <w:b/>
          <w:bCs/>
          <w:color w:val="auto"/>
        </w:rPr>
        <w:t>,,Понуда за јавну набавку</w:t>
      </w:r>
      <w:r w:rsidRPr="00A8102A">
        <w:rPr>
          <w:color w:val="auto"/>
        </w:rPr>
        <w:t xml:space="preserve"> </w:t>
      </w:r>
      <w:r w:rsidRPr="00A8102A">
        <w:rPr>
          <w:b/>
          <w:noProof/>
          <w:color w:val="auto"/>
        </w:rPr>
        <w:t>добара</w:t>
      </w:r>
      <w:r w:rsidRPr="00A8102A">
        <w:rPr>
          <w:color w:val="auto"/>
        </w:rPr>
        <w:t>,</w:t>
      </w:r>
      <w:r w:rsidRPr="00A8102A">
        <w:rPr>
          <w:rFonts w:eastAsia="TimesNewRomanPS-BoldMT"/>
          <w:b/>
          <w:bCs/>
          <w:color w:val="auto"/>
        </w:rPr>
        <w:t xml:space="preserve"> ЈН бр</w:t>
      </w:r>
      <w:r w:rsidRPr="00A8102A">
        <w:rPr>
          <w:rFonts w:eastAsia="TimesNewRomanPS-BoldMT"/>
          <w:b/>
          <w:bCs/>
          <w:color w:val="auto"/>
          <w:lang w:val="sr-Cyrl-RS"/>
        </w:rPr>
        <w:t xml:space="preserve">. </w:t>
      </w:r>
      <w:r w:rsidR="00FD6276">
        <w:rPr>
          <w:rFonts w:eastAsia="TimesNewRomanPS-BoldMT"/>
          <w:b/>
          <w:bCs/>
          <w:noProof/>
          <w:color w:val="auto"/>
        </w:rPr>
        <w:t>015/2019</w:t>
      </w:r>
      <w:r w:rsidRPr="00A8102A">
        <w:rPr>
          <w:rFonts w:eastAsia="TimesNewRomanPS-BoldMT"/>
          <w:b/>
          <w:bCs/>
          <w:color w:val="auto"/>
        </w:rPr>
        <w:t xml:space="preserve"> </w:t>
      </w:r>
      <w:r w:rsidRPr="00A8102A">
        <w:rPr>
          <w:rFonts w:eastAsia="TimesNewRomanPSMT"/>
          <w:b/>
          <w:bCs/>
          <w:color w:val="auto"/>
        </w:rPr>
        <w:t xml:space="preserve">- </w:t>
      </w:r>
      <w:r w:rsidRPr="00A8102A">
        <w:rPr>
          <w:rFonts w:eastAsia="TimesNewRomanPS-BoldMT"/>
          <w:b/>
          <w:bCs/>
          <w:color w:val="auto"/>
        </w:rPr>
        <w:t>НЕ ОТВАРАТИ”.</w:t>
      </w:r>
      <w:r w:rsidRPr="00A8102A">
        <w:rPr>
          <w:color w:val="auto"/>
        </w:rPr>
        <w:t xml:space="preserve"> Понуда се сматра благовременом уколико је примљена од стране наручиоца до </w:t>
      </w:r>
      <w:r w:rsidR="00FD6276">
        <w:rPr>
          <w:b/>
          <w:noProof/>
          <w:color w:val="auto"/>
        </w:rPr>
        <w:t>10.12.2019.</w:t>
      </w:r>
      <w:r w:rsidRPr="00A8102A">
        <w:rPr>
          <w:b/>
          <w:noProof/>
          <w:color w:val="auto"/>
        </w:rPr>
        <w:t xml:space="preserve"> године до </w:t>
      </w:r>
      <w:r w:rsidR="00B97AE4">
        <w:rPr>
          <w:b/>
          <w:noProof/>
          <w:color w:val="auto"/>
          <w:lang w:val="sr-Cyrl-RS"/>
        </w:rPr>
        <w:t>09</w:t>
      </w:r>
      <w:r w:rsidRPr="00A8102A">
        <w:rPr>
          <w:b/>
          <w:noProof/>
          <w:color w:val="auto"/>
        </w:rPr>
        <w:t>:00 часова</w:t>
      </w:r>
      <w:r w:rsidRPr="00A8102A">
        <w:rPr>
          <w:i/>
          <w:iCs/>
          <w:color w:val="auto"/>
          <w:lang w:val="sr-Cyrl-RS"/>
        </w:rPr>
        <w:t xml:space="preserve">. </w:t>
      </w:r>
    </w:p>
    <w:p w:rsidR="00EC588B" w:rsidRPr="00A8102A" w:rsidRDefault="00EC588B" w:rsidP="00BD5C71">
      <w:pPr>
        <w:autoSpaceDE w:val="0"/>
        <w:autoSpaceDN w:val="0"/>
        <w:adjustRightInd w:val="0"/>
        <w:spacing w:line="240" w:lineRule="auto"/>
        <w:jc w:val="both"/>
        <w:rPr>
          <w:color w:val="auto"/>
          <w:lang w:val="sr-Cyrl-RS"/>
        </w:rPr>
      </w:pPr>
      <w:r w:rsidRPr="00A8102A">
        <w:rPr>
          <w:rFonts w:eastAsia="TimesNewRomanPS-BoldMT"/>
          <w:b/>
          <w:bCs/>
          <w:color w:val="auto"/>
        </w:rPr>
        <w:t xml:space="preserve"> </w:t>
      </w:r>
      <w:r w:rsidRPr="00A8102A">
        <w:rPr>
          <w:color w:val="auto"/>
          <w:lang w:val="sr-Cyrl-RS"/>
        </w:rPr>
        <w:t xml:space="preserve"> </w:t>
      </w:r>
      <w:r w:rsidRPr="00A8102A">
        <w:rPr>
          <w:color w:val="auto"/>
        </w:rPr>
        <w:t xml:space="preserve"> </w:t>
      </w:r>
    </w:p>
    <w:p w:rsidR="00EC588B" w:rsidRPr="001A7219" w:rsidRDefault="00EC588B" w:rsidP="00BD5C71">
      <w:pPr>
        <w:autoSpaceDE w:val="0"/>
        <w:autoSpaceDN w:val="0"/>
        <w:adjustRightInd w:val="0"/>
        <w:spacing w:line="240" w:lineRule="auto"/>
        <w:jc w:val="both"/>
        <w:rPr>
          <w:color w:val="auto"/>
        </w:rPr>
      </w:pPr>
      <w:r w:rsidRPr="001A7219">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1A7219">
        <w:rPr>
          <w:color w:val="auto"/>
          <w:lang w:val="sr-Cyrl-CS"/>
        </w:rPr>
        <w:t>н</w:t>
      </w:r>
      <w:r w:rsidRPr="001A7219">
        <w:rPr>
          <w:color w:val="auto"/>
        </w:rPr>
        <w:t>аруч</w:t>
      </w:r>
      <w:r w:rsidRPr="001A7219">
        <w:rPr>
          <w:color w:val="auto"/>
          <w:lang w:val="sr-Cyrl-CS"/>
        </w:rPr>
        <w:t>и</w:t>
      </w:r>
      <w:r w:rsidRPr="001A7219">
        <w:rPr>
          <w:color w:val="auto"/>
        </w:rPr>
        <w:t xml:space="preserve">лац ће понуђачу предати потврду пријема понуде. У потврди о пријему наручилац ће навести датум и сат пријема понуде. </w:t>
      </w:r>
    </w:p>
    <w:p w:rsidR="00EC588B" w:rsidRPr="001A7219" w:rsidRDefault="00EC588B" w:rsidP="00BD5C71">
      <w:pPr>
        <w:autoSpaceDE w:val="0"/>
        <w:autoSpaceDN w:val="0"/>
        <w:adjustRightInd w:val="0"/>
        <w:spacing w:line="240" w:lineRule="auto"/>
        <w:jc w:val="both"/>
        <w:rPr>
          <w:color w:val="auto"/>
          <w:lang w:val="sr-Cyrl-RS"/>
        </w:rPr>
      </w:pPr>
      <w:r w:rsidRPr="001A7219">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1A7219">
        <w:t xml:space="preserve"> </w:t>
      </w:r>
      <w:r w:rsidRPr="001A7219">
        <w:rPr>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EC588B" w:rsidRPr="001A7219" w:rsidRDefault="00EC588B" w:rsidP="00BD5C71">
      <w:pPr>
        <w:autoSpaceDE w:val="0"/>
        <w:autoSpaceDN w:val="0"/>
        <w:adjustRightInd w:val="0"/>
        <w:spacing w:line="240" w:lineRule="auto"/>
        <w:jc w:val="both"/>
        <w:rPr>
          <w:color w:val="auto"/>
          <w:lang w:val="sr-Cyrl-RS"/>
        </w:rPr>
      </w:pPr>
      <w:r w:rsidRPr="001A7219">
        <w:rPr>
          <w:color w:val="auto"/>
        </w:rPr>
        <w:t xml:space="preserve">Понуда мора да садржи оверен и потписан: </w:t>
      </w:r>
    </w:p>
    <w:p w:rsidR="00EC588B" w:rsidRPr="001A7219" w:rsidRDefault="00EC588B" w:rsidP="00F16A69">
      <w:pPr>
        <w:numPr>
          <w:ilvl w:val="0"/>
          <w:numId w:val="4"/>
        </w:numPr>
        <w:autoSpaceDE w:val="0"/>
        <w:autoSpaceDN w:val="0"/>
        <w:adjustRightInd w:val="0"/>
        <w:spacing w:line="240" w:lineRule="auto"/>
        <w:jc w:val="both"/>
        <w:rPr>
          <w:color w:val="auto"/>
          <w:lang w:val="sr-Cyrl-RS"/>
        </w:rPr>
      </w:pPr>
      <w:r w:rsidRPr="001A7219">
        <w:rPr>
          <w:color w:val="auto"/>
        </w:rPr>
        <w:t xml:space="preserve">Образац понуде (Образац 1); </w:t>
      </w:r>
    </w:p>
    <w:p w:rsidR="00EC588B" w:rsidRPr="001A7219" w:rsidRDefault="00EC588B" w:rsidP="00F16A69">
      <w:pPr>
        <w:numPr>
          <w:ilvl w:val="0"/>
          <w:numId w:val="4"/>
        </w:numPr>
        <w:autoSpaceDE w:val="0"/>
        <w:autoSpaceDN w:val="0"/>
        <w:adjustRightInd w:val="0"/>
        <w:spacing w:line="240" w:lineRule="auto"/>
        <w:jc w:val="both"/>
        <w:rPr>
          <w:color w:val="auto"/>
          <w:lang w:val="sr-Cyrl-RS"/>
        </w:rPr>
      </w:pPr>
      <w:r w:rsidRPr="001A7219">
        <w:rPr>
          <w:color w:val="auto"/>
        </w:rPr>
        <w:t>Образац структуре понуђене цене (Образац 2);</w:t>
      </w:r>
    </w:p>
    <w:p w:rsidR="00EC588B" w:rsidRPr="001A7219" w:rsidRDefault="00EC588B" w:rsidP="00F16A69">
      <w:pPr>
        <w:numPr>
          <w:ilvl w:val="0"/>
          <w:numId w:val="4"/>
        </w:numPr>
        <w:autoSpaceDE w:val="0"/>
        <w:autoSpaceDN w:val="0"/>
        <w:adjustRightInd w:val="0"/>
        <w:spacing w:line="240" w:lineRule="auto"/>
        <w:jc w:val="both"/>
        <w:rPr>
          <w:color w:val="auto"/>
          <w:lang w:val="sr-Cyrl-RS"/>
        </w:rPr>
      </w:pPr>
      <w:r w:rsidRPr="001A7219">
        <w:rPr>
          <w:color w:val="auto"/>
        </w:rPr>
        <w:t>Образац трошкова припреме понуде (Образац 3);</w:t>
      </w:r>
    </w:p>
    <w:p w:rsidR="00EC588B" w:rsidRPr="001A7219" w:rsidRDefault="00EC588B" w:rsidP="00F16A69">
      <w:pPr>
        <w:numPr>
          <w:ilvl w:val="0"/>
          <w:numId w:val="4"/>
        </w:numPr>
        <w:autoSpaceDE w:val="0"/>
        <w:autoSpaceDN w:val="0"/>
        <w:adjustRightInd w:val="0"/>
        <w:spacing w:line="240" w:lineRule="auto"/>
        <w:jc w:val="both"/>
        <w:rPr>
          <w:color w:val="auto"/>
          <w:lang w:val="sr-Cyrl-RS"/>
        </w:rPr>
      </w:pPr>
      <w:r w:rsidRPr="001A7219">
        <w:rPr>
          <w:color w:val="auto"/>
        </w:rPr>
        <w:t>Образац изјаве о независној понуди (Образац 4);</w:t>
      </w:r>
    </w:p>
    <w:p w:rsidR="00EC588B" w:rsidRPr="001A7219" w:rsidRDefault="00EC588B" w:rsidP="00F16A69">
      <w:pPr>
        <w:numPr>
          <w:ilvl w:val="0"/>
          <w:numId w:val="4"/>
        </w:numPr>
        <w:autoSpaceDE w:val="0"/>
        <w:autoSpaceDN w:val="0"/>
        <w:adjustRightInd w:val="0"/>
        <w:spacing w:line="240" w:lineRule="auto"/>
        <w:jc w:val="both"/>
        <w:rPr>
          <w:color w:val="auto"/>
          <w:lang w:val="sr-Cyrl-RS"/>
        </w:rPr>
      </w:pPr>
      <w:r w:rsidRPr="001A7219">
        <w:rPr>
          <w:color w:val="auto"/>
        </w:rPr>
        <w:t>Образац изјаве понуђача о испуњености услова за учешће у поступку јавне набавке - чл. 75. ЗЈН (Образац 5)</w:t>
      </w:r>
      <w:r w:rsidRPr="001A7219">
        <w:rPr>
          <w:color w:val="auto"/>
          <w:lang w:val="sr-Cyrl-RS"/>
        </w:rPr>
        <w:t>;</w:t>
      </w:r>
    </w:p>
    <w:p w:rsidR="00EC588B" w:rsidRPr="001A7219" w:rsidRDefault="00EC588B" w:rsidP="00F16A69">
      <w:pPr>
        <w:numPr>
          <w:ilvl w:val="0"/>
          <w:numId w:val="4"/>
        </w:numPr>
        <w:autoSpaceDE w:val="0"/>
        <w:autoSpaceDN w:val="0"/>
        <w:adjustRightInd w:val="0"/>
        <w:spacing w:line="240" w:lineRule="auto"/>
        <w:jc w:val="both"/>
        <w:rPr>
          <w:color w:val="auto"/>
          <w:lang w:val="sr-Cyrl-RS"/>
        </w:rPr>
      </w:pPr>
      <w:r w:rsidRPr="001A7219">
        <w:rPr>
          <w:color w:val="auto"/>
        </w:rPr>
        <w:t>Образац изјаве по</w:t>
      </w:r>
      <w:r w:rsidRPr="001A7219">
        <w:rPr>
          <w:color w:val="auto"/>
          <w:lang w:val="sr-Cyrl-RS"/>
        </w:rPr>
        <w:t>дизвођ</w:t>
      </w:r>
      <w:r w:rsidRPr="001A7219">
        <w:rPr>
          <w:color w:val="auto"/>
        </w:rPr>
        <w:t xml:space="preserve">ача о испуњености услова за учешће у поступку јавне набавке - чл. 75. </w:t>
      </w:r>
      <w:r>
        <w:rPr>
          <w:color w:val="auto"/>
          <w:lang w:val="sr-Cyrl-RS"/>
        </w:rPr>
        <w:t xml:space="preserve">ЗЈН </w:t>
      </w:r>
      <w:r w:rsidRPr="001A7219">
        <w:rPr>
          <w:color w:val="auto"/>
        </w:rPr>
        <w:t xml:space="preserve">(Образац </w:t>
      </w:r>
      <w:r w:rsidRPr="001A7219">
        <w:rPr>
          <w:color w:val="auto"/>
          <w:lang w:val="sr-Cyrl-RS"/>
        </w:rPr>
        <w:t>6</w:t>
      </w:r>
      <w:r w:rsidRPr="001A7219">
        <w:rPr>
          <w:color w:val="auto"/>
        </w:rPr>
        <w:t>)</w:t>
      </w:r>
      <w:r w:rsidRPr="001A7219">
        <w:rPr>
          <w:color w:val="auto"/>
          <w:lang w:val="sr-Cyrl-RS"/>
        </w:rPr>
        <w:t>, уколико понуђач подноси понуду са подизвођачем;</w:t>
      </w:r>
    </w:p>
    <w:p w:rsidR="00EC588B" w:rsidRPr="001A7219" w:rsidRDefault="00EC588B" w:rsidP="00F16A69">
      <w:pPr>
        <w:numPr>
          <w:ilvl w:val="0"/>
          <w:numId w:val="4"/>
        </w:numPr>
        <w:autoSpaceDE w:val="0"/>
        <w:autoSpaceDN w:val="0"/>
        <w:adjustRightInd w:val="0"/>
        <w:spacing w:line="240" w:lineRule="auto"/>
        <w:jc w:val="both"/>
        <w:rPr>
          <w:color w:val="auto"/>
          <w:lang w:val="sr-Cyrl-RS"/>
        </w:rPr>
      </w:pPr>
      <w:r w:rsidRPr="001A7219">
        <w:rPr>
          <w:color w:val="auto"/>
          <w:lang w:val="sr-Cyrl-RS"/>
        </w:rPr>
        <w:t>Модел уговора;</w:t>
      </w:r>
    </w:p>
    <w:p w:rsidR="00EC588B" w:rsidRPr="00282B72" w:rsidRDefault="00EC588B" w:rsidP="00BD5C71">
      <w:pPr>
        <w:jc w:val="both"/>
        <w:rPr>
          <w:rFonts w:eastAsia="TimesNewRomanPSMT"/>
          <w:bCs/>
          <w:color w:val="FF0000"/>
          <w:lang w:val="sr-Cyrl-RS"/>
        </w:rPr>
      </w:pPr>
      <w:r w:rsidRPr="001A7219">
        <w:rPr>
          <w:b/>
          <w:color w:val="FF0000"/>
        </w:rPr>
        <w:t xml:space="preserve">  </w:t>
      </w:r>
    </w:p>
    <w:p w:rsidR="00EC588B" w:rsidRPr="001A7219" w:rsidRDefault="00EC588B" w:rsidP="00BD5C71">
      <w:pPr>
        <w:jc w:val="both"/>
      </w:pPr>
      <w:r w:rsidRPr="001A7219">
        <w:rPr>
          <w:b/>
          <w:i/>
          <w:iCs/>
        </w:rPr>
        <w:t>3.</w:t>
      </w:r>
      <w:r w:rsidRPr="001A7219">
        <w:rPr>
          <w:b/>
          <w:bCs/>
          <w:i/>
          <w:iCs/>
        </w:rPr>
        <w:t xml:space="preserve"> ПАРТИЈЕ</w:t>
      </w:r>
    </w:p>
    <w:p w:rsidR="00EC588B" w:rsidRPr="001A7219" w:rsidRDefault="00EC588B" w:rsidP="00BD5C71">
      <w:pPr>
        <w:jc w:val="both"/>
      </w:pPr>
    </w:p>
    <w:p w:rsidR="00EC588B" w:rsidRDefault="00EC588B" w:rsidP="00BD5C71">
      <w:pPr>
        <w:jc w:val="both"/>
        <w:rPr>
          <w:lang w:val="sr-Cyrl-RS"/>
        </w:rPr>
      </w:pPr>
      <w:r>
        <w:rPr>
          <w:lang w:val="sr-Cyrl-RS"/>
        </w:rPr>
        <w:t>Предметна јавна набавка није обликована по партијама</w:t>
      </w:r>
    </w:p>
    <w:p w:rsidR="00EC588B" w:rsidRPr="00282B72" w:rsidRDefault="00EC588B" w:rsidP="00BD5C71">
      <w:pPr>
        <w:jc w:val="both"/>
        <w:rPr>
          <w:lang w:val="sr-Cyrl-RS"/>
        </w:rPr>
      </w:pPr>
    </w:p>
    <w:p w:rsidR="00EC588B" w:rsidRPr="001A7219" w:rsidRDefault="00EC588B" w:rsidP="00BD5C71">
      <w:pPr>
        <w:jc w:val="both"/>
        <w:rPr>
          <w:bCs/>
          <w:iCs/>
        </w:rPr>
      </w:pPr>
      <w:r w:rsidRPr="001A7219">
        <w:rPr>
          <w:b/>
          <w:i/>
          <w:iCs/>
        </w:rPr>
        <w:t>4.</w:t>
      </w:r>
      <w:r w:rsidRPr="001A7219">
        <w:rPr>
          <w:b/>
          <w:bCs/>
          <w:i/>
          <w:iCs/>
        </w:rPr>
        <w:t xml:space="preserve">  ПОНУДА СА ВАРИЈАНТАМА</w:t>
      </w:r>
    </w:p>
    <w:p w:rsidR="00EC588B" w:rsidRPr="001A7219" w:rsidRDefault="00EC588B" w:rsidP="00BD5C71">
      <w:pPr>
        <w:jc w:val="both"/>
        <w:rPr>
          <w:bCs/>
          <w:iCs/>
        </w:rPr>
      </w:pPr>
    </w:p>
    <w:p w:rsidR="00EC588B" w:rsidRPr="001A7219" w:rsidRDefault="00EC588B" w:rsidP="00BD5C71">
      <w:pPr>
        <w:jc w:val="both"/>
        <w:rPr>
          <w:b/>
          <w:bCs/>
          <w:i/>
          <w:iCs/>
          <w:lang w:val="sr-Cyrl-RS"/>
        </w:rPr>
      </w:pPr>
      <w:r w:rsidRPr="001A7219">
        <w:rPr>
          <w:bCs/>
          <w:iCs/>
        </w:rPr>
        <w:t>Подношење понуде са варијантама није дозвољено.</w:t>
      </w:r>
    </w:p>
    <w:p w:rsidR="00EC588B" w:rsidRPr="00282B72" w:rsidRDefault="00EC588B" w:rsidP="00BD5C71">
      <w:pPr>
        <w:jc w:val="both"/>
        <w:rPr>
          <w:lang w:val="sr-Cyrl-RS"/>
        </w:rPr>
      </w:pPr>
    </w:p>
    <w:p w:rsidR="00EC588B" w:rsidRPr="001A7219" w:rsidRDefault="00EC588B" w:rsidP="00BD5C71">
      <w:pPr>
        <w:jc w:val="both"/>
      </w:pPr>
      <w:r w:rsidRPr="001A7219">
        <w:rPr>
          <w:b/>
          <w:bCs/>
          <w:i/>
          <w:iCs/>
        </w:rPr>
        <w:lastRenderedPageBreak/>
        <w:t xml:space="preserve">5. </w:t>
      </w:r>
      <w:r w:rsidRPr="001A7219">
        <w:rPr>
          <w:b/>
          <w:i/>
          <w:iCs/>
        </w:rPr>
        <w:t>НАЧИН ИЗМЕНЕ, ДОПУНЕ И ОПОЗИВА ПОНУДЕ</w:t>
      </w:r>
    </w:p>
    <w:p w:rsidR="00EC588B" w:rsidRPr="001A7219" w:rsidRDefault="00EC588B" w:rsidP="00BD5C71">
      <w:pPr>
        <w:jc w:val="both"/>
      </w:pPr>
    </w:p>
    <w:p w:rsidR="00EC588B" w:rsidRPr="001A7219" w:rsidRDefault="00EC588B" w:rsidP="00BD5C71">
      <w:pPr>
        <w:jc w:val="both"/>
      </w:pPr>
      <w:r w:rsidRPr="001A7219">
        <w:t>У року за подношење понуде понуђач може да измени, допуни или опозове своју понуду на начин који је одређен за подношење понуде.</w:t>
      </w:r>
    </w:p>
    <w:p w:rsidR="00EC588B" w:rsidRPr="001A7219" w:rsidRDefault="00EC588B" w:rsidP="00BD5C71">
      <w:pPr>
        <w:jc w:val="both"/>
        <w:rPr>
          <w:rFonts w:eastAsia="TimesNewRomanPSMT"/>
          <w:bCs/>
          <w:iCs/>
        </w:rPr>
      </w:pPr>
      <w:r w:rsidRPr="001A7219">
        <w:t xml:space="preserve">Понуђач је дужан да јасно назначи који део понуде мења односно која документа накнадно доставља. </w:t>
      </w:r>
    </w:p>
    <w:p w:rsidR="00EC588B" w:rsidRPr="00A8102A" w:rsidRDefault="00EC588B" w:rsidP="00BD5C71">
      <w:pPr>
        <w:jc w:val="both"/>
        <w:rPr>
          <w:rFonts w:eastAsia="TimesNewRomanPSMT"/>
          <w:bCs/>
          <w:iCs/>
          <w:color w:val="auto"/>
        </w:rPr>
      </w:pPr>
      <w:r w:rsidRPr="001A7219">
        <w:rPr>
          <w:rFonts w:eastAsia="TimesNewRomanPSMT"/>
          <w:bCs/>
          <w:iCs/>
        </w:rPr>
        <w:t xml:space="preserve">Измену, допуну или опозив понуде треба доставити на адресу: </w:t>
      </w:r>
      <w:r>
        <w:rPr>
          <w:rFonts w:eastAsia="TimesNewRomanPSMT"/>
          <w:bCs/>
          <w:iCs/>
          <w:lang w:val="sr-Cyrl-RS"/>
        </w:rPr>
        <w:t xml:space="preserve">Републички завод за </w:t>
      </w:r>
      <w:r w:rsidRPr="00A8102A">
        <w:rPr>
          <w:rFonts w:eastAsia="TimesNewRomanPSMT"/>
          <w:bCs/>
          <w:iCs/>
          <w:color w:val="auto"/>
          <w:lang w:val="sr-Cyrl-RS"/>
        </w:rPr>
        <w:t>статистику, Милана Ракића 5, 11 000 Београд</w:t>
      </w:r>
      <w:r w:rsidRPr="00A8102A">
        <w:rPr>
          <w:i/>
          <w:iCs/>
          <w:color w:val="auto"/>
        </w:rPr>
        <w:t xml:space="preserve">, </w:t>
      </w:r>
      <w:r w:rsidRPr="00A8102A">
        <w:rPr>
          <w:rFonts w:eastAsia="TimesNewRomanPSMT"/>
          <w:bCs/>
          <w:iCs/>
          <w:color w:val="auto"/>
        </w:rPr>
        <w:t xml:space="preserve"> са назнаком:</w:t>
      </w:r>
    </w:p>
    <w:p w:rsidR="00EC588B" w:rsidRPr="00A8102A" w:rsidRDefault="00EC588B" w:rsidP="00BD5C71">
      <w:pPr>
        <w:jc w:val="both"/>
        <w:rPr>
          <w:rFonts w:eastAsia="TimesNewRomanPSMT"/>
          <w:bCs/>
          <w:iCs/>
          <w:color w:val="auto"/>
        </w:rPr>
      </w:pPr>
      <w:r w:rsidRPr="00A8102A">
        <w:rPr>
          <w:rFonts w:eastAsia="TimesNewRomanPSMT"/>
          <w:bCs/>
          <w:iCs/>
          <w:color w:val="auto"/>
        </w:rPr>
        <w:t>„</w:t>
      </w:r>
      <w:r w:rsidRPr="00A8102A">
        <w:rPr>
          <w:rFonts w:eastAsia="TimesNewRomanPSMT"/>
          <w:b/>
          <w:bCs/>
          <w:iCs/>
          <w:color w:val="auto"/>
        </w:rPr>
        <w:t>Измена понуде</w:t>
      </w:r>
      <w:r w:rsidRPr="00A8102A">
        <w:rPr>
          <w:rFonts w:eastAsia="TimesNewRomanPS-BoldMT"/>
          <w:b/>
          <w:bCs/>
          <w:color w:val="auto"/>
        </w:rPr>
        <w:t xml:space="preserve"> за јавну набавку</w:t>
      </w:r>
      <w:r w:rsidRPr="00A8102A">
        <w:rPr>
          <w:color w:val="auto"/>
        </w:rPr>
        <w:t xml:space="preserve"> </w:t>
      </w:r>
      <w:r w:rsidRPr="00A8102A">
        <w:rPr>
          <w:b/>
          <w:noProof/>
          <w:color w:val="auto"/>
        </w:rPr>
        <w:t>добара</w:t>
      </w:r>
      <w:r w:rsidRPr="00A8102A">
        <w:rPr>
          <w:b/>
          <w:color w:val="auto"/>
        </w:rPr>
        <w:t>,</w:t>
      </w:r>
      <w:r w:rsidRPr="00A8102A">
        <w:rPr>
          <w:rFonts w:eastAsia="TimesNewRomanPS-BoldMT"/>
          <w:b/>
          <w:bCs/>
          <w:color w:val="auto"/>
        </w:rPr>
        <w:t xml:space="preserve"> ЈН бр</w:t>
      </w:r>
      <w:r w:rsidRPr="00A8102A">
        <w:rPr>
          <w:rFonts w:eastAsia="TimesNewRomanPS-BoldMT"/>
          <w:b/>
          <w:bCs/>
          <w:color w:val="auto"/>
          <w:lang w:val="sr-Cyrl-RS"/>
        </w:rPr>
        <w:t xml:space="preserve">. </w:t>
      </w:r>
      <w:r w:rsidR="00FD6276">
        <w:rPr>
          <w:rFonts w:eastAsia="TimesNewRomanPS-BoldMT"/>
          <w:b/>
          <w:bCs/>
          <w:noProof/>
          <w:color w:val="auto"/>
        </w:rPr>
        <w:t>015/2019</w:t>
      </w:r>
      <w:r w:rsidRPr="00A8102A">
        <w:rPr>
          <w:rFonts w:eastAsia="TimesNewRomanPS-BoldMT"/>
          <w:b/>
          <w:bCs/>
          <w:color w:val="auto"/>
        </w:rPr>
        <w:t xml:space="preserve"> </w:t>
      </w:r>
      <w:r w:rsidRPr="00A8102A">
        <w:rPr>
          <w:rFonts w:eastAsia="TimesNewRomanPSMT"/>
          <w:b/>
          <w:bCs/>
          <w:color w:val="auto"/>
        </w:rPr>
        <w:t xml:space="preserve">- </w:t>
      </w:r>
      <w:r w:rsidRPr="00A8102A">
        <w:rPr>
          <w:rFonts w:eastAsia="TimesNewRomanPS-BoldMT"/>
          <w:b/>
          <w:bCs/>
          <w:color w:val="auto"/>
        </w:rPr>
        <w:t>НЕ ОТВАРАТИ”</w:t>
      </w:r>
      <w:r w:rsidRPr="00A8102A">
        <w:rPr>
          <w:rFonts w:eastAsia="TimesNewRomanPSMT"/>
          <w:bCs/>
          <w:iCs/>
          <w:color w:val="auto"/>
        </w:rPr>
        <w:t xml:space="preserve"> или</w:t>
      </w:r>
    </w:p>
    <w:p w:rsidR="00EC588B" w:rsidRPr="00A8102A" w:rsidRDefault="00EC588B" w:rsidP="00BD5C71">
      <w:pPr>
        <w:jc w:val="both"/>
        <w:rPr>
          <w:rFonts w:eastAsia="TimesNewRomanPSMT"/>
          <w:bCs/>
          <w:iCs/>
          <w:color w:val="auto"/>
        </w:rPr>
      </w:pPr>
      <w:r w:rsidRPr="00A8102A">
        <w:rPr>
          <w:rFonts w:eastAsia="TimesNewRomanPSMT"/>
          <w:bCs/>
          <w:iCs/>
          <w:color w:val="auto"/>
        </w:rPr>
        <w:t>„</w:t>
      </w:r>
      <w:r w:rsidRPr="00A8102A">
        <w:rPr>
          <w:rFonts w:eastAsia="TimesNewRomanPSMT"/>
          <w:b/>
          <w:bCs/>
          <w:iCs/>
          <w:color w:val="auto"/>
        </w:rPr>
        <w:t>Допуна понуде</w:t>
      </w:r>
      <w:r w:rsidRPr="00A8102A">
        <w:rPr>
          <w:rFonts w:eastAsia="TimesNewRomanPSMT"/>
          <w:bCs/>
          <w:iCs/>
          <w:color w:val="auto"/>
        </w:rPr>
        <w:t xml:space="preserve"> </w:t>
      </w:r>
      <w:r w:rsidRPr="00A8102A">
        <w:rPr>
          <w:rFonts w:eastAsia="TimesNewRomanPS-BoldMT"/>
          <w:b/>
          <w:bCs/>
          <w:color w:val="auto"/>
        </w:rPr>
        <w:t>за јавну набавку</w:t>
      </w:r>
      <w:r w:rsidRPr="00A8102A">
        <w:rPr>
          <w:color w:val="auto"/>
        </w:rPr>
        <w:t xml:space="preserve"> </w:t>
      </w:r>
      <w:r w:rsidRPr="00A8102A">
        <w:rPr>
          <w:b/>
          <w:noProof/>
          <w:color w:val="auto"/>
        </w:rPr>
        <w:t>добара</w:t>
      </w:r>
      <w:r w:rsidRPr="00A8102A">
        <w:rPr>
          <w:b/>
          <w:color w:val="auto"/>
        </w:rPr>
        <w:t>,</w:t>
      </w:r>
      <w:r w:rsidRPr="00A8102A">
        <w:rPr>
          <w:rFonts w:eastAsia="TimesNewRomanPS-BoldMT"/>
          <w:b/>
          <w:bCs/>
          <w:color w:val="auto"/>
        </w:rPr>
        <w:t xml:space="preserve"> ЈН бр</w:t>
      </w:r>
      <w:r w:rsidRPr="00A8102A">
        <w:rPr>
          <w:rFonts w:eastAsia="TimesNewRomanPS-BoldMT"/>
          <w:b/>
          <w:bCs/>
          <w:color w:val="auto"/>
          <w:lang w:val="sr-Cyrl-RS"/>
        </w:rPr>
        <w:t xml:space="preserve">. </w:t>
      </w:r>
      <w:r w:rsidR="00FD6276">
        <w:rPr>
          <w:rFonts w:eastAsia="TimesNewRomanPS-BoldMT"/>
          <w:b/>
          <w:bCs/>
          <w:noProof/>
          <w:color w:val="auto"/>
        </w:rPr>
        <w:t>015/2019</w:t>
      </w:r>
      <w:r w:rsidR="00283F63" w:rsidRPr="00283F63">
        <w:rPr>
          <w:rFonts w:eastAsia="TimesNewRomanPS-BoldMT"/>
          <w:b/>
          <w:bCs/>
          <w:noProof/>
          <w:color w:val="auto"/>
        </w:rPr>
        <w:t xml:space="preserve"> - </w:t>
      </w:r>
      <w:r w:rsidRPr="00A8102A">
        <w:rPr>
          <w:rFonts w:eastAsia="TimesNewRomanPSMT"/>
          <w:b/>
          <w:bCs/>
          <w:color w:val="auto"/>
        </w:rPr>
        <w:t xml:space="preserve">- </w:t>
      </w:r>
      <w:r w:rsidRPr="00A8102A">
        <w:rPr>
          <w:rFonts w:eastAsia="TimesNewRomanPS-BoldMT"/>
          <w:b/>
          <w:bCs/>
          <w:color w:val="auto"/>
        </w:rPr>
        <w:t>НЕ ОТВАРАТИ”</w:t>
      </w:r>
      <w:r w:rsidRPr="00A8102A">
        <w:rPr>
          <w:rFonts w:eastAsia="TimesNewRomanPSMT"/>
          <w:bCs/>
          <w:iCs/>
          <w:color w:val="auto"/>
        </w:rPr>
        <w:t xml:space="preserve"> или</w:t>
      </w:r>
    </w:p>
    <w:p w:rsidR="00EC588B" w:rsidRPr="00A8102A" w:rsidRDefault="00EC588B" w:rsidP="00BD5C71">
      <w:pPr>
        <w:jc w:val="both"/>
        <w:rPr>
          <w:rFonts w:eastAsia="TimesNewRomanPSMT"/>
          <w:bCs/>
          <w:iCs/>
          <w:color w:val="auto"/>
        </w:rPr>
      </w:pPr>
      <w:r w:rsidRPr="00A8102A">
        <w:rPr>
          <w:rFonts w:eastAsia="TimesNewRomanPSMT"/>
          <w:bCs/>
          <w:iCs/>
          <w:color w:val="auto"/>
        </w:rPr>
        <w:t>„</w:t>
      </w:r>
      <w:r w:rsidRPr="00A8102A">
        <w:rPr>
          <w:rFonts w:eastAsia="TimesNewRomanPSMT"/>
          <w:b/>
          <w:bCs/>
          <w:iCs/>
          <w:color w:val="auto"/>
        </w:rPr>
        <w:t>Опозив понуде</w:t>
      </w:r>
      <w:r w:rsidRPr="00A8102A">
        <w:rPr>
          <w:rFonts w:eastAsia="TimesNewRomanPSMT"/>
          <w:bCs/>
          <w:iCs/>
          <w:color w:val="auto"/>
        </w:rPr>
        <w:t xml:space="preserve"> </w:t>
      </w:r>
      <w:r w:rsidRPr="00A8102A">
        <w:rPr>
          <w:rFonts w:eastAsia="TimesNewRomanPS-BoldMT"/>
          <w:b/>
          <w:bCs/>
          <w:color w:val="auto"/>
        </w:rPr>
        <w:t>за јавну набавку</w:t>
      </w:r>
      <w:r w:rsidRPr="00A8102A">
        <w:rPr>
          <w:color w:val="auto"/>
        </w:rPr>
        <w:t xml:space="preserve"> </w:t>
      </w:r>
      <w:r w:rsidRPr="00A8102A">
        <w:rPr>
          <w:b/>
          <w:noProof/>
          <w:color w:val="auto"/>
        </w:rPr>
        <w:t>добара</w:t>
      </w:r>
      <w:r w:rsidRPr="00A8102A">
        <w:rPr>
          <w:b/>
          <w:color w:val="auto"/>
        </w:rPr>
        <w:t>,</w:t>
      </w:r>
      <w:r w:rsidRPr="00A8102A">
        <w:rPr>
          <w:rFonts w:eastAsia="TimesNewRomanPS-BoldMT"/>
          <w:b/>
          <w:bCs/>
          <w:color w:val="auto"/>
        </w:rPr>
        <w:t xml:space="preserve"> ЈН бр</w:t>
      </w:r>
      <w:r w:rsidRPr="00A8102A">
        <w:rPr>
          <w:rFonts w:eastAsia="TimesNewRomanPS-BoldMT"/>
          <w:b/>
          <w:bCs/>
          <w:color w:val="auto"/>
          <w:lang w:val="sr-Cyrl-RS"/>
        </w:rPr>
        <w:t xml:space="preserve">. </w:t>
      </w:r>
      <w:r w:rsidR="00FD6276">
        <w:rPr>
          <w:rFonts w:eastAsia="TimesNewRomanPS-BoldMT"/>
          <w:b/>
          <w:bCs/>
          <w:noProof/>
          <w:color w:val="auto"/>
        </w:rPr>
        <w:t>015/2019</w:t>
      </w:r>
      <w:r w:rsidR="00283F63" w:rsidRPr="00283F63">
        <w:rPr>
          <w:rFonts w:eastAsia="TimesNewRomanPS-BoldMT"/>
          <w:b/>
          <w:bCs/>
          <w:noProof/>
          <w:color w:val="auto"/>
        </w:rPr>
        <w:t xml:space="preserve"> - </w:t>
      </w:r>
      <w:r w:rsidRPr="00A8102A">
        <w:rPr>
          <w:rFonts w:eastAsia="TimesNewRomanPSMT"/>
          <w:b/>
          <w:bCs/>
          <w:color w:val="auto"/>
        </w:rPr>
        <w:t xml:space="preserve">- </w:t>
      </w:r>
      <w:r w:rsidRPr="00A8102A">
        <w:rPr>
          <w:rFonts w:eastAsia="TimesNewRomanPS-BoldMT"/>
          <w:b/>
          <w:bCs/>
          <w:color w:val="auto"/>
        </w:rPr>
        <w:t xml:space="preserve">НЕ ОТВАРАТИ” </w:t>
      </w:r>
      <w:r w:rsidRPr="00A8102A">
        <w:rPr>
          <w:rFonts w:eastAsia="TimesNewRomanPS-BoldMT"/>
          <w:bCs/>
          <w:color w:val="auto"/>
        </w:rPr>
        <w:t xml:space="preserve"> или</w:t>
      </w:r>
    </w:p>
    <w:p w:rsidR="00EC588B" w:rsidRPr="00A8102A" w:rsidRDefault="00EC588B" w:rsidP="00BD5C71">
      <w:pPr>
        <w:jc w:val="both"/>
        <w:rPr>
          <w:rFonts w:eastAsia="TimesNewRomanPSMT"/>
          <w:bCs/>
          <w:color w:val="auto"/>
        </w:rPr>
      </w:pPr>
      <w:r w:rsidRPr="00A8102A">
        <w:rPr>
          <w:rFonts w:eastAsia="TimesNewRomanPSMT"/>
          <w:bCs/>
          <w:iCs/>
          <w:color w:val="auto"/>
        </w:rPr>
        <w:t>„</w:t>
      </w:r>
      <w:r w:rsidRPr="00A8102A">
        <w:rPr>
          <w:rFonts w:eastAsia="TimesNewRomanPSMT"/>
          <w:b/>
          <w:bCs/>
          <w:iCs/>
          <w:color w:val="auto"/>
        </w:rPr>
        <w:t>Измена и допуна понуде</w:t>
      </w:r>
      <w:r w:rsidRPr="00A8102A">
        <w:rPr>
          <w:rFonts w:eastAsia="TimesNewRomanPS-BoldMT"/>
          <w:b/>
          <w:bCs/>
          <w:color w:val="auto"/>
        </w:rPr>
        <w:t xml:space="preserve"> за јавну набавку</w:t>
      </w:r>
      <w:r w:rsidRPr="00A8102A">
        <w:rPr>
          <w:color w:val="auto"/>
        </w:rPr>
        <w:t xml:space="preserve"> </w:t>
      </w:r>
      <w:r w:rsidRPr="00A8102A">
        <w:rPr>
          <w:b/>
          <w:noProof/>
          <w:color w:val="auto"/>
        </w:rPr>
        <w:t>добара</w:t>
      </w:r>
      <w:r w:rsidRPr="00A8102A">
        <w:rPr>
          <w:color w:val="auto"/>
        </w:rPr>
        <w:t>,</w:t>
      </w:r>
      <w:r w:rsidRPr="00A8102A">
        <w:rPr>
          <w:rFonts w:eastAsia="TimesNewRomanPS-BoldMT"/>
          <w:b/>
          <w:bCs/>
          <w:color w:val="auto"/>
        </w:rPr>
        <w:t xml:space="preserve"> ЈН бр</w:t>
      </w:r>
      <w:r w:rsidRPr="00A8102A">
        <w:rPr>
          <w:rFonts w:eastAsia="TimesNewRomanPS-BoldMT"/>
          <w:b/>
          <w:bCs/>
          <w:color w:val="auto"/>
          <w:lang w:val="sr-Cyrl-RS"/>
        </w:rPr>
        <w:t xml:space="preserve">. </w:t>
      </w:r>
      <w:r w:rsidR="00FD6276">
        <w:rPr>
          <w:rFonts w:eastAsia="TimesNewRomanPS-BoldMT"/>
          <w:b/>
          <w:bCs/>
          <w:noProof/>
          <w:color w:val="auto"/>
        </w:rPr>
        <w:t>015/2019</w:t>
      </w:r>
      <w:r w:rsidR="00283F63" w:rsidRPr="00283F63">
        <w:rPr>
          <w:rFonts w:eastAsia="TimesNewRomanPS-BoldMT"/>
          <w:b/>
          <w:bCs/>
          <w:noProof/>
          <w:color w:val="auto"/>
        </w:rPr>
        <w:t xml:space="preserve"> - </w:t>
      </w:r>
      <w:r w:rsidRPr="00A8102A">
        <w:rPr>
          <w:rFonts w:eastAsia="TimesNewRomanPSMT"/>
          <w:b/>
          <w:bCs/>
          <w:color w:val="auto"/>
        </w:rPr>
        <w:t xml:space="preserve">- </w:t>
      </w:r>
      <w:r w:rsidRPr="00A8102A">
        <w:rPr>
          <w:rFonts w:eastAsia="TimesNewRomanPS-BoldMT"/>
          <w:b/>
          <w:bCs/>
          <w:color w:val="auto"/>
        </w:rPr>
        <w:t>НЕ ОТВАРАТИ”.</w:t>
      </w:r>
    </w:p>
    <w:p w:rsidR="00EC588B" w:rsidRPr="001A7219" w:rsidRDefault="00EC588B" w:rsidP="00BD5C71">
      <w:pPr>
        <w:jc w:val="both"/>
      </w:pPr>
      <w:r w:rsidRPr="00A8102A">
        <w:rPr>
          <w:rFonts w:eastAsia="TimesNewRomanPSMT"/>
          <w:bCs/>
          <w:color w:val="auto"/>
        </w:rPr>
        <w:t>На полеђини коверте или на кутији навести назив</w:t>
      </w:r>
      <w:r w:rsidRPr="00A8102A">
        <w:rPr>
          <w:rFonts w:eastAsia="TimesNewRomanPSMT"/>
          <w:bCs/>
          <w:color w:val="auto"/>
          <w:lang w:val="sr-Cyrl-CS"/>
        </w:rPr>
        <w:t xml:space="preserve"> и адресу</w:t>
      </w:r>
      <w:r w:rsidRPr="00A8102A">
        <w:rPr>
          <w:rFonts w:eastAsia="TimesNewRomanPSMT"/>
          <w:bCs/>
          <w:color w:val="auto"/>
        </w:rPr>
        <w:t xml:space="preserve"> понуђача. У случају да понуду подноси група понуђача, на коверти је потребно назначити да се ради о групи </w:t>
      </w:r>
      <w:r w:rsidRPr="001A7219">
        <w:rPr>
          <w:rFonts w:eastAsia="TimesNewRomanPSMT"/>
          <w:bCs/>
        </w:rPr>
        <w:t>понуђача и навести називе и адресу свих учесника у заједничкој понуди.</w:t>
      </w:r>
    </w:p>
    <w:p w:rsidR="00EC588B" w:rsidRPr="001A7219" w:rsidRDefault="00EC588B" w:rsidP="00BD5C71">
      <w:pPr>
        <w:jc w:val="both"/>
        <w:rPr>
          <w:b/>
          <w:i/>
          <w:iCs/>
        </w:rPr>
      </w:pPr>
      <w:r w:rsidRPr="001A7219">
        <w:t>По истеку рока за подношење понуда понуђач не може да повуче нити да мења своју понуду.</w:t>
      </w:r>
    </w:p>
    <w:p w:rsidR="00EC588B" w:rsidRPr="001A7219" w:rsidRDefault="00EC588B" w:rsidP="00BD5C71">
      <w:pPr>
        <w:jc w:val="both"/>
        <w:rPr>
          <w:b/>
          <w:i/>
          <w:iCs/>
        </w:rPr>
      </w:pPr>
    </w:p>
    <w:p w:rsidR="00EC588B" w:rsidRPr="001A7219" w:rsidRDefault="00EC588B" w:rsidP="00BD5C71">
      <w:pPr>
        <w:jc w:val="both"/>
      </w:pPr>
      <w:r w:rsidRPr="001A7219">
        <w:rPr>
          <w:b/>
          <w:bCs/>
          <w:i/>
          <w:iCs/>
        </w:rPr>
        <w:t xml:space="preserve">6. УЧЕСТВОВАЊЕ У ЗАЈЕДНИЧКОЈ ПОНУДИ ИЛИ КАО ПОДИЗВОЂАЧ </w:t>
      </w:r>
    </w:p>
    <w:p w:rsidR="00EC588B" w:rsidRPr="001A7219" w:rsidRDefault="00EC588B" w:rsidP="00BD5C71">
      <w:pPr>
        <w:jc w:val="both"/>
      </w:pPr>
    </w:p>
    <w:p w:rsidR="00EC588B" w:rsidRPr="001A7219" w:rsidRDefault="00EC588B" w:rsidP="00BD5C71">
      <w:pPr>
        <w:jc w:val="both"/>
        <w:rPr>
          <w:iCs/>
        </w:rPr>
      </w:pPr>
      <w:r w:rsidRPr="001A7219">
        <w:rPr>
          <w:bCs/>
          <w:iCs/>
        </w:rPr>
        <w:t>Понуђач може да поднесе само једну понуду.</w:t>
      </w:r>
      <w:r w:rsidRPr="001A7219">
        <w:rPr>
          <w:i/>
          <w:iCs/>
        </w:rPr>
        <w:t xml:space="preserve"> </w:t>
      </w:r>
    </w:p>
    <w:p w:rsidR="00EC588B" w:rsidRPr="001A7219" w:rsidRDefault="00EC588B" w:rsidP="00BD5C71">
      <w:pPr>
        <w:jc w:val="both"/>
        <w:rPr>
          <w:iCs/>
        </w:rPr>
      </w:pPr>
      <w:r w:rsidRPr="001A7219">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C588B" w:rsidRPr="001A7219" w:rsidRDefault="00EC588B" w:rsidP="00BD5C71">
      <w:pPr>
        <w:jc w:val="both"/>
        <w:rPr>
          <w:i/>
          <w:iCs/>
          <w:color w:val="FF0000"/>
        </w:rPr>
      </w:pPr>
      <w:r w:rsidRPr="001A7219">
        <w:rPr>
          <w:iCs/>
          <w:color w:val="auto"/>
        </w:rPr>
        <w:t xml:space="preserve">У Обрасцу понуде </w:t>
      </w:r>
      <w:r w:rsidRPr="001A7219">
        <w:rPr>
          <w:iCs/>
          <w:color w:val="auto"/>
          <w:lang w:val="sr-Cyrl-CS"/>
        </w:rPr>
        <w:t>(</w:t>
      </w:r>
      <w:r w:rsidRPr="001A7219">
        <w:rPr>
          <w:iCs/>
          <w:color w:val="auto"/>
          <w:lang w:val="sr-Cyrl-RS"/>
        </w:rPr>
        <w:t xml:space="preserve">Образац 1. 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auto"/>
        </w:rPr>
        <w:t xml:space="preserve">, </w:t>
      </w:r>
      <w:r w:rsidRPr="001A7219">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C588B" w:rsidRPr="001A7219" w:rsidRDefault="00EC588B" w:rsidP="00BD5C71">
      <w:pPr>
        <w:jc w:val="both"/>
        <w:rPr>
          <w:i/>
          <w:iCs/>
          <w:color w:val="FF0000"/>
        </w:rPr>
      </w:pPr>
    </w:p>
    <w:p w:rsidR="00EC588B" w:rsidRPr="001A7219" w:rsidRDefault="00EC588B" w:rsidP="00BD5C71">
      <w:pPr>
        <w:jc w:val="both"/>
        <w:rPr>
          <w:iCs/>
        </w:rPr>
      </w:pPr>
      <w:r w:rsidRPr="001A7219">
        <w:rPr>
          <w:b/>
          <w:bCs/>
          <w:i/>
          <w:iCs/>
        </w:rPr>
        <w:t>7. ПОНУДА СА ПОДИЗВОЂАЧЕМ</w:t>
      </w:r>
    </w:p>
    <w:p w:rsidR="00EC588B" w:rsidRPr="001A7219" w:rsidRDefault="00EC588B" w:rsidP="00BD5C71">
      <w:pPr>
        <w:jc w:val="both"/>
        <w:rPr>
          <w:iCs/>
        </w:rPr>
      </w:pPr>
    </w:p>
    <w:p w:rsidR="00EC588B" w:rsidRPr="001A7219" w:rsidRDefault="00EC588B" w:rsidP="00BD5C71">
      <w:pPr>
        <w:jc w:val="both"/>
        <w:rPr>
          <w:iCs/>
        </w:rPr>
      </w:pPr>
      <w:r w:rsidRPr="001A7219">
        <w:rPr>
          <w:iCs/>
        </w:rPr>
        <w:t xml:space="preserve">Уколико понуђач подноси понуду са подизвођачем дужан је да </w:t>
      </w:r>
      <w:r w:rsidRPr="001A7219">
        <w:rPr>
          <w:iCs/>
          <w:color w:val="auto"/>
        </w:rPr>
        <w:t>у Обрасцу понуде</w:t>
      </w:r>
      <w:r w:rsidRPr="001A7219">
        <w:rPr>
          <w:iCs/>
          <w:color w:val="auto"/>
          <w:lang w:val="sr-Cyrl-CS"/>
        </w:rPr>
        <w:t xml:space="preserve"> (Образац 1.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FF0000"/>
        </w:rPr>
        <w:t xml:space="preserve"> </w:t>
      </w:r>
      <w:r w:rsidRPr="001A7219">
        <w:rPr>
          <w:iCs/>
        </w:rPr>
        <w:t>наведе да понуду подноси са по</w:t>
      </w:r>
      <w:r w:rsidRPr="001A7219">
        <w:rPr>
          <w:iCs/>
          <w:lang w:val="sr-Cyrl-RS"/>
        </w:rPr>
        <w:t>д</w:t>
      </w:r>
      <w:r w:rsidRPr="001A7219">
        <w:rPr>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C588B" w:rsidRPr="001A7219" w:rsidRDefault="00EC588B" w:rsidP="00BD5C71">
      <w:pPr>
        <w:jc w:val="both"/>
        <w:rPr>
          <w:iCs/>
          <w:lang w:val="sr-Cyrl-RS"/>
        </w:rPr>
      </w:pPr>
      <w:r w:rsidRPr="001A7219">
        <w:rPr>
          <w:iCs/>
        </w:rPr>
        <w:t xml:space="preserve">Понуђач </w:t>
      </w:r>
      <w:r w:rsidRPr="001A7219">
        <w:rPr>
          <w:iCs/>
          <w:color w:val="auto"/>
        </w:rPr>
        <w:t>у Обрасцу понуде</w:t>
      </w:r>
      <w:r w:rsidRPr="001A7219">
        <w:rPr>
          <w:i/>
          <w:iCs/>
          <w:color w:val="FF0000"/>
        </w:rPr>
        <w:t xml:space="preserve"> </w:t>
      </w:r>
      <w:r w:rsidRPr="001A7219">
        <w:rPr>
          <w:iCs/>
          <w:color w:val="auto"/>
        </w:rPr>
        <w:t>нав</w:t>
      </w:r>
      <w:r w:rsidRPr="001A7219">
        <w:rPr>
          <w:iCs/>
          <w:color w:val="auto"/>
          <w:lang w:val="sr-Cyrl-RS"/>
        </w:rPr>
        <w:t>о</w:t>
      </w:r>
      <w:r w:rsidRPr="001A7219">
        <w:rPr>
          <w:iCs/>
          <w:color w:val="auto"/>
        </w:rPr>
        <w:t>д</w:t>
      </w:r>
      <w:r w:rsidRPr="001A7219">
        <w:rPr>
          <w:iCs/>
          <w:color w:val="auto"/>
          <w:lang w:val="sr-Cyrl-RS"/>
        </w:rPr>
        <w:t>и</w:t>
      </w:r>
      <w:r w:rsidRPr="001A7219">
        <w:rPr>
          <w:iCs/>
          <w:color w:val="auto"/>
        </w:rPr>
        <w:t xml:space="preserve"> </w:t>
      </w:r>
      <w:r w:rsidRPr="001A7219">
        <w:rPr>
          <w:iCs/>
        </w:rPr>
        <w:t xml:space="preserve">назив и седиште подизвођача, уколико ће делимично извршење набавке поверити подизвођачу. </w:t>
      </w:r>
    </w:p>
    <w:p w:rsidR="00EC588B" w:rsidRPr="001A7219" w:rsidRDefault="00EC588B" w:rsidP="00BD5C71">
      <w:pPr>
        <w:jc w:val="both"/>
        <w:rPr>
          <w:rFonts w:eastAsia="TimesNewRomanPSMT"/>
          <w:bCs/>
        </w:rPr>
      </w:pPr>
      <w:r w:rsidRPr="001A7219">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A7219">
        <w:rPr>
          <w:rFonts w:eastAsia="TimesNewRomanPSMT"/>
          <w:bCs/>
        </w:rPr>
        <w:t xml:space="preserve"> </w:t>
      </w:r>
    </w:p>
    <w:p w:rsidR="00EC588B" w:rsidRPr="001A7219" w:rsidRDefault="00EC588B" w:rsidP="00BD5C71">
      <w:pPr>
        <w:jc w:val="both"/>
        <w:rPr>
          <w:iCs/>
          <w:color w:val="auto"/>
        </w:rPr>
      </w:pPr>
      <w:r w:rsidRPr="001A7219">
        <w:rPr>
          <w:rFonts w:eastAsia="TimesNewRomanPSMT"/>
          <w:bCs/>
        </w:rPr>
        <w:t xml:space="preserve">Понуђач је дужан да за подизвођаче достави доказе о испуњености услова који су наведени у </w:t>
      </w:r>
      <w:r w:rsidRPr="001A7219">
        <w:rPr>
          <w:rFonts w:eastAsia="TimesNewRomanPSMT"/>
          <w:bCs/>
          <w:lang w:val="sr-Cyrl-CS"/>
        </w:rPr>
        <w:t>поглављу</w:t>
      </w:r>
      <w:r w:rsidRPr="001A7219">
        <w:rPr>
          <w:rFonts w:eastAsia="TimesNewRomanPSMT"/>
          <w:bCs/>
        </w:rPr>
        <w:t xml:space="preserve"> </w:t>
      </w:r>
      <w:r w:rsidRPr="001A7219">
        <w:rPr>
          <w:rFonts w:eastAsia="TimesNewRomanPSMT"/>
          <w:bCs/>
          <w:color w:val="auto"/>
        </w:rPr>
        <w:t>IV</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6.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rFonts w:eastAsia="TimesNewRomanPSMT"/>
          <w:bCs/>
          <w:color w:val="auto"/>
          <w:lang w:val="sr-Cyrl-RS"/>
        </w:rPr>
        <w:t>)</w:t>
      </w:r>
      <w:r w:rsidRPr="001A7219">
        <w:rPr>
          <w:rFonts w:eastAsia="TimesNewRomanPSMT"/>
          <w:bCs/>
          <w:color w:val="auto"/>
        </w:rPr>
        <w:t>.</w:t>
      </w:r>
    </w:p>
    <w:p w:rsidR="00EC588B" w:rsidRPr="001A7219" w:rsidRDefault="00EC588B" w:rsidP="00BD5C71">
      <w:pPr>
        <w:jc w:val="both"/>
        <w:rPr>
          <w:iCs/>
        </w:rPr>
      </w:pPr>
      <w:r w:rsidRPr="001A7219">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C588B" w:rsidRPr="001A7219" w:rsidRDefault="00EC588B" w:rsidP="00BD5C71">
      <w:pPr>
        <w:jc w:val="both"/>
      </w:pPr>
      <w:r w:rsidRPr="001A7219">
        <w:rPr>
          <w:iCs/>
        </w:rPr>
        <w:t>Понуђач је дужан да наручиоцу, на његов захтев, омогући приступ код подизвођача, ради утврђивања испуњености тражених услова.</w:t>
      </w:r>
    </w:p>
    <w:p w:rsidR="00EC588B" w:rsidRPr="00282B72" w:rsidRDefault="00EC588B" w:rsidP="00BD5C71">
      <w:pPr>
        <w:jc w:val="both"/>
        <w:rPr>
          <w:b/>
          <w:i/>
          <w:color w:val="auto"/>
          <w:lang w:val="sr-Cyrl-RS"/>
        </w:rPr>
      </w:pPr>
    </w:p>
    <w:p w:rsidR="00EC588B" w:rsidRPr="001A7219" w:rsidRDefault="00EC588B" w:rsidP="00BD5C71">
      <w:pPr>
        <w:jc w:val="both"/>
      </w:pPr>
      <w:r w:rsidRPr="001A7219">
        <w:rPr>
          <w:b/>
          <w:i/>
        </w:rPr>
        <w:t>8. ЗАЈЕДНИЧКА ПОНУДА</w:t>
      </w:r>
    </w:p>
    <w:p w:rsidR="00EC588B" w:rsidRPr="001A7219" w:rsidRDefault="00EC588B" w:rsidP="00BD5C71">
      <w:pPr>
        <w:jc w:val="both"/>
      </w:pPr>
    </w:p>
    <w:p w:rsidR="00EC588B" w:rsidRPr="001A7219" w:rsidRDefault="00EC588B" w:rsidP="00BD5C71">
      <w:pPr>
        <w:jc w:val="both"/>
      </w:pPr>
      <w:r w:rsidRPr="001A7219">
        <w:t>Понуду може поднети група понуђача.</w:t>
      </w:r>
    </w:p>
    <w:p w:rsidR="00EC588B" w:rsidRPr="001A7219" w:rsidRDefault="00EC588B" w:rsidP="00BD5C71">
      <w:pPr>
        <w:jc w:val="both"/>
      </w:pPr>
      <w:r w:rsidRPr="001A7219">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1A7219">
        <w:rPr>
          <w:lang w:val="sr-Cyrl-CS"/>
        </w:rPr>
        <w:t>.</w:t>
      </w:r>
      <w:r w:rsidRPr="001A7219">
        <w:t xml:space="preserve"> 4. тач</w:t>
      </w:r>
      <w:r w:rsidRPr="001A7219">
        <w:rPr>
          <w:lang w:val="sr-Cyrl-CS"/>
        </w:rPr>
        <w:t>.</w:t>
      </w:r>
      <w:r w:rsidRPr="001A7219">
        <w:t xml:space="preserve"> 1</w:t>
      </w:r>
      <w:r w:rsidRPr="001A7219">
        <w:rPr>
          <w:lang w:val="sr-Cyrl-CS"/>
        </w:rPr>
        <w:t>)</w:t>
      </w:r>
      <w:r w:rsidRPr="001A7219">
        <w:t xml:space="preserve"> </w:t>
      </w:r>
      <w:r w:rsidRPr="001A7219">
        <w:rPr>
          <w:lang w:val="sr-Cyrl-RS"/>
        </w:rPr>
        <w:t xml:space="preserve"> и 2</w:t>
      </w:r>
      <w:r w:rsidRPr="001A7219">
        <w:rPr>
          <w:lang w:val="sr-Cyrl-CS"/>
        </w:rPr>
        <w:t>)</w:t>
      </w:r>
      <w:r w:rsidRPr="001A7219">
        <w:t xml:space="preserve"> ЗЈН и то податке о: </w:t>
      </w:r>
    </w:p>
    <w:p w:rsidR="00EC588B" w:rsidRPr="001A7219" w:rsidRDefault="00EC588B" w:rsidP="00F16A69">
      <w:pPr>
        <w:numPr>
          <w:ilvl w:val="0"/>
          <w:numId w:val="2"/>
        </w:numPr>
        <w:jc w:val="both"/>
      </w:pPr>
      <w:r w:rsidRPr="001A7219">
        <w:t xml:space="preserve">члану групе који ће бити носилац посла, односно који ће поднети понуду и који ће заступати групу понуђача пред наручиоцем, </w:t>
      </w:r>
    </w:p>
    <w:p w:rsidR="00EC588B" w:rsidRPr="001A7219" w:rsidRDefault="00EC588B" w:rsidP="00F16A69">
      <w:pPr>
        <w:pStyle w:val="CommentText"/>
        <w:numPr>
          <w:ilvl w:val="0"/>
          <w:numId w:val="2"/>
        </w:numPr>
        <w:rPr>
          <w:sz w:val="24"/>
          <w:szCs w:val="24"/>
          <w:lang w:val="sr-Cyrl-RS"/>
        </w:rPr>
      </w:pPr>
      <w:r w:rsidRPr="001A7219">
        <w:rPr>
          <w:sz w:val="24"/>
          <w:szCs w:val="24"/>
          <w:lang w:val="sr-Cyrl-RS"/>
        </w:rPr>
        <w:t>опису послова сваког од понуђача из групе понуђача у извршењу уговора</w:t>
      </w:r>
    </w:p>
    <w:p w:rsidR="00EC588B" w:rsidRPr="001A7219" w:rsidRDefault="00EC588B" w:rsidP="00BD5C71">
      <w:pPr>
        <w:jc w:val="both"/>
        <w:rPr>
          <w:rFonts w:eastAsia="TimesNewRomanPSMT"/>
          <w:bCs/>
          <w:lang w:val="sr-Cyrl-RS"/>
        </w:rPr>
      </w:pPr>
    </w:p>
    <w:p w:rsidR="00EC588B" w:rsidRPr="001A7219" w:rsidRDefault="00EC588B" w:rsidP="00BD5C71">
      <w:pPr>
        <w:jc w:val="both"/>
        <w:rPr>
          <w:color w:val="auto"/>
        </w:rPr>
      </w:pPr>
      <w:r w:rsidRPr="001A7219">
        <w:rPr>
          <w:rFonts w:eastAsia="TimesNewRomanPSMT"/>
          <w:bCs/>
        </w:rPr>
        <w:t xml:space="preserve">Група понуђача је дужна да достави све доказе о испуњености услова који су наведени </w:t>
      </w:r>
      <w:r w:rsidRPr="001A7219">
        <w:rPr>
          <w:rFonts w:eastAsia="TimesNewRomanPSMT"/>
          <w:bCs/>
          <w:color w:val="auto"/>
        </w:rPr>
        <w:t xml:space="preserve">у </w:t>
      </w:r>
      <w:r w:rsidRPr="001A7219">
        <w:rPr>
          <w:rFonts w:eastAsia="TimesNewRomanPSMT"/>
          <w:bCs/>
          <w:color w:val="auto"/>
          <w:lang w:val="sr-Cyrl-CS"/>
        </w:rPr>
        <w:t>поглављу</w:t>
      </w:r>
      <w:r w:rsidRPr="001A7219">
        <w:rPr>
          <w:rFonts w:eastAsia="TimesNewRomanPSMT"/>
          <w:bCs/>
          <w:color w:val="auto"/>
        </w:rPr>
        <w:t xml:space="preserve"> IV</w:t>
      </w:r>
      <w:r w:rsidRPr="001A7219">
        <w:rPr>
          <w:rFonts w:eastAsia="TimesNewRomanPSMT"/>
          <w:bCs/>
          <w:color w:val="auto"/>
          <w:lang w:val="sr-Cyrl-RS"/>
        </w:rPr>
        <w:t xml:space="preserve"> ове</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5. </w:t>
      </w:r>
      <w:r w:rsidRPr="001A7219">
        <w:rPr>
          <w:rFonts w:eastAsia="TimesNewRomanPSMT"/>
          <w:bCs/>
          <w:color w:val="auto"/>
          <w:lang w:val="sr-Cyrl-RS"/>
        </w:rPr>
        <w:t>у</w:t>
      </w:r>
      <w:r w:rsidRPr="001A7219">
        <w:rPr>
          <w:rFonts w:eastAsia="TimesNewRomanPSMT"/>
          <w:bCs/>
          <w:color w:val="auto"/>
        </w:rPr>
        <w:t xml:space="preserve"> </w:t>
      </w:r>
      <w:r w:rsidRPr="001A7219">
        <w:rPr>
          <w:rFonts w:eastAsia="TimesNewRomanPSMT"/>
          <w:bCs/>
          <w:color w:val="auto"/>
          <w:lang w:val="sr-Cyrl-CS"/>
        </w:rPr>
        <w:t>поглављу</w:t>
      </w:r>
      <w:r w:rsidRPr="001A7219">
        <w:rPr>
          <w:rFonts w:eastAsia="TimesNewRomanPSMT"/>
          <w:bCs/>
          <w:color w:val="auto"/>
        </w:rPr>
        <w:t xml:space="preserve"> V</w:t>
      </w:r>
      <w:r w:rsidRPr="001A7219">
        <w:rPr>
          <w:rFonts w:eastAsia="TimesNewRomanPSMT"/>
          <w:bCs/>
          <w:color w:val="auto"/>
          <w:lang w:val="sr-Latn-RS"/>
        </w:rPr>
        <w:t>I</w:t>
      </w:r>
      <w:r w:rsidRPr="001A7219">
        <w:rPr>
          <w:rFonts w:eastAsia="TimesNewRomanPSMT"/>
          <w:bCs/>
          <w:color w:val="auto"/>
          <w:lang w:val="sr-Cyrl-RS"/>
        </w:rPr>
        <w:t xml:space="preserve"> ове конкурсне документације)</w:t>
      </w:r>
      <w:r w:rsidRPr="001A7219">
        <w:rPr>
          <w:rFonts w:eastAsia="TimesNewRomanPSMT"/>
          <w:bCs/>
          <w:color w:val="auto"/>
        </w:rPr>
        <w:t>.</w:t>
      </w:r>
    </w:p>
    <w:p w:rsidR="00EC588B" w:rsidRPr="001A7219" w:rsidRDefault="00EC588B" w:rsidP="00BD5C71">
      <w:pPr>
        <w:jc w:val="both"/>
        <w:rPr>
          <w:color w:val="auto"/>
          <w:lang w:val="sr-Cyrl-RS"/>
        </w:rPr>
      </w:pPr>
      <w:r w:rsidRPr="001A7219">
        <w:t xml:space="preserve">Понуђачи из групе понуђача одговарају неограничено солидарно према наручиоцу. </w:t>
      </w:r>
    </w:p>
    <w:p w:rsidR="00EC588B" w:rsidRPr="001A7219" w:rsidRDefault="00EC588B" w:rsidP="00BD5C71">
      <w:pPr>
        <w:jc w:val="both"/>
        <w:rPr>
          <w:color w:val="auto"/>
          <w:lang w:val="sr-Cyrl-RS"/>
        </w:rPr>
      </w:pPr>
      <w:r w:rsidRPr="001A7219">
        <w:rPr>
          <w:color w:val="auto"/>
          <w:lang w:val="sr-Cyrl-RS"/>
        </w:rPr>
        <w:t>Задруга може поднети понуду самостално, у своје име, а за рачун задругара или заједничку понуду у име задругара.</w:t>
      </w:r>
    </w:p>
    <w:p w:rsidR="00EC588B" w:rsidRPr="001A7219" w:rsidRDefault="00EC588B" w:rsidP="00BD5C71">
      <w:pPr>
        <w:jc w:val="both"/>
        <w:rPr>
          <w:color w:val="auto"/>
          <w:lang w:val="sr-Cyrl-RS"/>
        </w:rPr>
      </w:pPr>
      <w:r w:rsidRPr="001A7219">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EC588B" w:rsidRPr="001A7219" w:rsidRDefault="00EC588B" w:rsidP="00BD5C71">
      <w:pPr>
        <w:jc w:val="both"/>
        <w:rPr>
          <w:lang w:val="sr-Cyrl-RS"/>
        </w:rPr>
      </w:pPr>
      <w:r w:rsidRPr="001A7219">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C588B" w:rsidRPr="001A7219" w:rsidRDefault="00EC588B" w:rsidP="00BD5C71">
      <w:pPr>
        <w:jc w:val="both"/>
        <w:rPr>
          <w:lang w:val="sr-Cyrl-RS"/>
        </w:rPr>
      </w:pPr>
    </w:p>
    <w:p w:rsidR="00EC588B" w:rsidRPr="001A7219" w:rsidRDefault="00EC588B" w:rsidP="00BD5C71">
      <w:pPr>
        <w:jc w:val="both"/>
      </w:pPr>
      <w:r w:rsidRPr="001A7219">
        <w:rPr>
          <w:b/>
          <w:bCs/>
          <w:i/>
          <w:iCs/>
        </w:rPr>
        <w:t>9. НАЧИН И УСЛОВ</w:t>
      </w:r>
      <w:r w:rsidRPr="001A7219">
        <w:rPr>
          <w:b/>
          <w:bCs/>
          <w:i/>
          <w:iCs/>
          <w:lang w:val="sr-Cyrl-CS"/>
        </w:rPr>
        <w:t>И</w:t>
      </w:r>
      <w:r w:rsidRPr="001A7219">
        <w:rPr>
          <w:b/>
          <w:bCs/>
          <w:i/>
          <w:iCs/>
        </w:rPr>
        <w:t xml:space="preserve"> ПЛАЋАЊА, ГАРАНТНИ РОК, КАО И ДРУГЕ ОКОЛНОСТИ ОД КОЈИХ ЗАВИСИ ПРИХВАТЉИВОСТ  ПОНУДЕ</w:t>
      </w:r>
    </w:p>
    <w:p w:rsidR="00EC588B" w:rsidRPr="001A7219" w:rsidRDefault="00EC588B" w:rsidP="00BD5C71">
      <w:pPr>
        <w:jc w:val="both"/>
      </w:pPr>
    </w:p>
    <w:p w:rsidR="00EC588B" w:rsidRPr="00A8102A" w:rsidRDefault="00EC588B" w:rsidP="00BD5C71">
      <w:pPr>
        <w:jc w:val="both"/>
        <w:rPr>
          <w:iCs/>
          <w:color w:val="auto"/>
        </w:rPr>
      </w:pPr>
      <w:r w:rsidRPr="00A8102A">
        <w:rPr>
          <w:b/>
          <w:bCs/>
          <w:i/>
          <w:iCs/>
          <w:color w:val="auto"/>
        </w:rPr>
        <w:t>9.1</w:t>
      </w:r>
      <w:r w:rsidRPr="00A8102A">
        <w:rPr>
          <w:b/>
          <w:bCs/>
          <w:i/>
          <w:iCs/>
          <w:color w:val="auto"/>
          <w:u w:val="single"/>
        </w:rPr>
        <w:t xml:space="preserve">. </w:t>
      </w:r>
      <w:r w:rsidRPr="00A8102A">
        <w:rPr>
          <w:iCs/>
          <w:color w:val="auto"/>
          <w:u w:val="single"/>
        </w:rPr>
        <w:t>Захтеви у погледу начина, рока и услова плаћања</w:t>
      </w:r>
      <w:r w:rsidRPr="00A8102A">
        <w:rPr>
          <w:i/>
          <w:iCs/>
          <w:color w:val="auto"/>
          <w:u w:val="single"/>
        </w:rPr>
        <w:t>.</w:t>
      </w:r>
    </w:p>
    <w:p w:rsidR="00A8102A" w:rsidRPr="00C44C25" w:rsidRDefault="00A8102A" w:rsidP="00A8102A">
      <w:pPr>
        <w:widowControl w:val="0"/>
        <w:overflowPunct w:val="0"/>
        <w:autoSpaceDE w:val="0"/>
        <w:autoSpaceDN w:val="0"/>
        <w:adjustRightInd w:val="0"/>
        <w:spacing w:line="320" w:lineRule="atLeast"/>
        <w:jc w:val="both"/>
        <w:rPr>
          <w:lang w:val="ru-RU"/>
        </w:rPr>
      </w:pPr>
      <w:r w:rsidRPr="00C44C25">
        <w:rPr>
          <w:sz w:val="22"/>
          <w:szCs w:val="22"/>
          <w:lang w:val="ru-RU"/>
        </w:rPr>
        <w:t xml:space="preserve">Рок плаћања не може бити краћи од </w:t>
      </w:r>
      <w:r w:rsidRPr="00C44C25">
        <w:rPr>
          <w:sz w:val="22"/>
          <w:szCs w:val="22"/>
          <w:lang w:val="sr-Cyrl-CS"/>
        </w:rPr>
        <w:t>1</w:t>
      </w:r>
      <w:r w:rsidRPr="00C44C25">
        <w:rPr>
          <w:sz w:val="22"/>
          <w:szCs w:val="22"/>
          <w:lang w:val="ru-RU"/>
        </w:rPr>
        <w:t xml:space="preserve"> (</w:t>
      </w:r>
      <w:r w:rsidRPr="00C44C25">
        <w:rPr>
          <w:sz w:val="22"/>
          <w:szCs w:val="22"/>
          <w:lang w:val="sr-Cyrl-CS"/>
        </w:rPr>
        <w:t>једног</w:t>
      </w:r>
      <w:r w:rsidRPr="00C44C25">
        <w:rPr>
          <w:sz w:val="22"/>
          <w:szCs w:val="22"/>
          <w:lang w:val="ru-RU"/>
        </w:rPr>
        <w:t>) дана нити дужи од 45 (четрдесет пет) дана од дана пријема рачуна, испостављеног по записником верификованој испоруци добара.</w:t>
      </w:r>
    </w:p>
    <w:p w:rsidR="00A8102A" w:rsidRPr="00C44C25" w:rsidRDefault="00A8102A" w:rsidP="00A8102A">
      <w:pPr>
        <w:widowControl w:val="0"/>
        <w:autoSpaceDE w:val="0"/>
        <w:autoSpaceDN w:val="0"/>
        <w:adjustRightInd w:val="0"/>
        <w:spacing w:line="320" w:lineRule="atLeast"/>
        <w:rPr>
          <w:lang w:val="ru-RU"/>
        </w:rPr>
      </w:pPr>
      <w:r w:rsidRPr="00C44C25">
        <w:rPr>
          <w:sz w:val="22"/>
          <w:szCs w:val="22"/>
          <w:lang w:val="ru-RU"/>
        </w:rPr>
        <w:t>Плаћање се врши уплатом на рачун понуђача.</w:t>
      </w:r>
    </w:p>
    <w:p w:rsidR="00A8102A" w:rsidRPr="00C44C25" w:rsidRDefault="00A8102A" w:rsidP="00A8102A">
      <w:pPr>
        <w:widowControl w:val="0"/>
        <w:autoSpaceDE w:val="0"/>
        <w:autoSpaceDN w:val="0"/>
        <w:adjustRightInd w:val="0"/>
        <w:spacing w:line="320" w:lineRule="atLeast"/>
        <w:rPr>
          <w:lang w:val="ru-RU"/>
        </w:rPr>
      </w:pPr>
      <w:r w:rsidRPr="00C44C25">
        <w:rPr>
          <w:sz w:val="22"/>
          <w:szCs w:val="22"/>
          <w:lang w:val="ru-RU"/>
        </w:rPr>
        <w:t>Понуђачу није дозвољено да захтева аванс.</w:t>
      </w:r>
    </w:p>
    <w:p w:rsidR="00EC588B" w:rsidRPr="00282B72" w:rsidRDefault="00EC588B" w:rsidP="00BD5C71">
      <w:pPr>
        <w:jc w:val="both"/>
        <w:rPr>
          <w:color w:val="FF0000"/>
        </w:rPr>
      </w:pPr>
    </w:p>
    <w:p w:rsidR="00EC588B" w:rsidRPr="00051B16" w:rsidRDefault="00EC588B" w:rsidP="00BD5C71">
      <w:pPr>
        <w:jc w:val="both"/>
        <w:rPr>
          <w:i/>
          <w:iCs/>
          <w:color w:val="auto"/>
        </w:rPr>
      </w:pPr>
      <w:r w:rsidRPr="00051B16">
        <w:rPr>
          <w:b/>
          <w:bCs/>
          <w:i/>
          <w:iCs/>
          <w:color w:val="auto"/>
        </w:rPr>
        <w:t xml:space="preserve">9.2. </w:t>
      </w:r>
      <w:r w:rsidRPr="00051B16">
        <w:rPr>
          <w:i/>
          <w:iCs/>
          <w:color w:val="auto"/>
          <w:u w:val="single"/>
        </w:rPr>
        <w:t>Захтеви у погледу гарантног рока</w:t>
      </w:r>
    </w:p>
    <w:p w:rsidR="00EC588B" w:rsidRPr="00051B16" w:rsidRDefault="00EC588B" w:rsidP="00BD5C71">
      <w:pPr>
        <w:jc w:val="both"/>
        <w:rPr>
          <w:iCs/>
          <w:color w:val="auto"/>
          <w:lang w:val="sr-Cyrl-RS"/>
        </w:rPr>
      </w:pPr>
      <w:r w:rsidRPr="00051B16">
        <w:rPr>
          <w:iCs/>
          <w:color w:val="auto"/>
        </w:rPr>
        <w:t>Гаранција</w:t>
      </w:r>
      <w:r w:rsidR="00051B16" w:rsidRPr="00051B16">
        <w:rPr>
          <w:iCs/>
          <w:color w:val="auto"/>
          <w:lang w:val="sr-Cyrl-RS"/>
        </w:rPr>
        <w:t xml:space="preserve"> </w:t>
      </w:r>
      <w:r w:rsidR="00051B16" w:rsidRPr="00051B16">
        <w:rPr>
          <w:iCs/>
          <w:color w:val="auto"/>
        </w:rPr>
        <w:t>не може бити краћа од 1 године од дана испоруке.</w:t>
      </w:r>
    </w:p>
    <w:p w:rsidR="00EC588B" w:rsidRPr="00282B72" w:rsidRDefault="00EC588B" w:rsidP="00BD5C71">
      <w:pPr>
        <w:jc w:val="both"/>
        <w:rPr>
          <w:iCs/>
          <w:color w:val="FF0000"/>
        </w:rPr>
      </w:pPr>
    </w:p>
    <w:p w:rsidR="00EC588B" w:rsidRPr="00A8102A" w:rsidRDefault="00EC588B" w:rsidP="00BD5C71">
      <w:pPr>
        <w:jc w:val="both"/>
        <w:rPr>
          <w:iCs/>
          <w:color w:val="auto"/>
        </w:rPr>
      </w:pPr>
      <w:r w:rsidRPr="00A8102A">
        <w:rPr>
          <w:b/>
          <w:bCs/>
          <w:i/>
          <w:iCs/>
          <w:color w:val="auto"/>
        </w:rPr>
        <w:t xml:space="preserve">9.3. </w:t>
      </w:r>
      <w:r w:rsidRPr="00A8102A">
        <w:rPr>
          <w:iCs/>
          <w:color w:val="auto"/>
          <w:u w:val="single"/>
        </w:rPr>
        <w:t>Захтев у погледу рока (испоруке добара, извршења услуге, извођења радова)</w:t>
      </w:r>
    </w:p>
    <w:p w:rsidR="00A8102A" w:rsidRPr="00C44C25" w:rsidRDefault="00A8102A" w:rsidP="00A8102A">
      <w:pPr>
        <w:widowControl w:val="0"/>
        <w:overflowPunct w:val="0"/>
        <w:autoSpaceDE w:val="0"/>
        <w:autoSpaceDN w:val="0"/>
        <w:adjustRightInd w:val="0"/>
        <w:spacing w:line="320" w:lineRule="atLeast"/>
        <w:jc w:val="both"/>
        <w:rPr>
          <w:lang w:val="ru-RU"/>
        </w:rPr>
      </w:pPr>
      <w:r w:rsidRPr="00C44C25">
        <w:rPr>
          <w:sz w:val="22"/>
          <w:szCs w:val="22"/>
          <w:lang w:val="ru-RU"/>
        </w:rPr>
        <w:t>Рок испоруке добара је дефинисан кроз елемент критеријума и рачуна се од дана закључења уговора.</w:t>
      </w:r>
      <w:r>
        <w:rPr>
          <w:lang w:val="ru-RU"/>
        </w:rPr>
        <w:t xml:space="preserve"> </w:t>
      </w:r>
      <w:r w:rsidRPr="00C44C25">
        <w:rPr>
          <w:sz w:val="22"/>
          <w:szCs w:val="22"/>
          <w:lang w:val="ru-RU"/>
        </w:rPr>
        <w:t xml:space="preserve">У обрасцу понуде понуђач тачно наводи рок испоруке исказан у данима. Место испоруке добара је на адреси наручиоца: </w:t>
      </w:r>
      <w:r w:rsidRPr="00C44C25">
        <w:rPr>
          <w:sz w:val="22"/>
          <w:szCs w:val="22"/>
          <w:lang w:val="sr-Cyrl-CS"/>
        </w:rPr>
        <w:t>Милана Ракића број 5</w:t>
      </w:r>
      <w:r w:rsidRPr="00C44C25">
        <w:rPr>
          <w:sz w:val="22"/>
          <w:szCs w:val="22"/>
          <w:lang w:val="ru-RU"/>
        </w:rPr>
        <w:t>, Београд.</w:t>
      </w:r>
    </w:p>
    <w:p w:rsidR="00EC588B" w:rsidRPr="00051B16" w:rsidRDefault="00EC588B" w:rsidP="00BD5C71">
      <w:pPr>
        <w:jc w:val="both"/>
        <w:rPr>
          <w:color w:val="FF0000"/>
          <w:lang w:val="sr-Cyrl-RS"/>
        </w:rPr>
      </w:pPr>
    </w:p>
    <w:p w:rsidR="00EC588B" w:rsidRPr="00A8102A" w:rsidRDefault="00EC588B" w:rsidP="00BD5C71">
      <w:pPr>
        <w:jc w:val="both"/>
        <w:rPr>
          <w:i/>
          <w:iCs/>
          <w:color w:val="auto"/>
        </w:rPr>
      </w:pPr>
      <w:r w:rsidRPr="00A8102A">
        <w:rPr>
          <w:b/>
          <w:bCs/>
          <w:i/>
          <w:iCs/>
          <w:color w:val="auto"/>
          <w:u w:val="single"/>
        </w:rPr>
        <w:t xml:space="preserve">9.4. </w:t>
      </w:r>
      <w:r w:rsidRPr="00A8102A">
        <w:rPr>
          <w:i/>
          <w:iCs/>
          <w:color w:val="auto"/>
          <w:u w:val="single"/>
        </w:rPr>
        <w:t>Захтев у погледу рока важења понуде</w:t>
      </w:r>
    </w:p>
    <w:p w:rsidR="00A8102A" w:rsidRPr="00C44C25" w:rsidRDefault="00A8102A" w:rsidP="00A8102A">
      <w:pPr>
        <w:widowControl w:val="0"/>
        <w:autoSpaceDE w:val="0"/>
        <w:autoSpaceDN w:val="0"/>
        <w:adjustRightInd w:val="0"/>
        <w:spacing w:line="320" w:lineRule="atLeast"/>
        <w:rPr>
          <w:lang w:val="ru-RU"/>
        </w:rPr>
      </w:pPr>
      <w:r w:rsidRPr="00C44C25">
        <w:rPr>
          <w:sz w:val="22"/>
          <w:szCs w:val="22"/>
          <w:lang w:val="ru-RU"/>
        </w:rPr>
        <w:t>Рок важења понуде не м</w:t>
      </w:r>
      <w:r w:rsidR="00B97AE4">
        <w:rPr>
          <w:sz w:val="22"/>
          <w:szCs w:val="22"/>
          <w:lang w:val="ru-RU"/>
        </w:rPr>
        <w:t>о</w:t>
      </w:r>
      <w:r w:rsidRPr="00C44C25">
        <w:rPr>
          <w:sz w:val="22"/>
          <w:szCs w:val="22"/>
          <w:lang w:val="ru-RU"/>
        </w:rPr>
        <w:t xml:space="preserve">же бити краћи од </w:t>
      </w:r>
      <w:r>
        <w:rPr>
          <w:sz w:val="22"/>
          <w:szCs w:val="22"/>
          <w:lang w:val="ru-RU"/>
        </w:rPr>
        <w:t>6</w:t>
      </w:r>
      <w:r w:rsidRPr="00C44C25">
        <w:rPr>
          <w:sz w:val="22"/>
          <w:szCs w:val="22"/>
          <w:lang w:val="ru-RU"/>
        </w:rPr>
        <w:t>0 дана од дана отварања понуде.</w:t>
      </w:r>
    </w:p>
    <w:p w:rsidR="00A8102A" w:rsidRPr="00C44C25" w:rsidRDefault="00A8102A" w:rsidP="00A8102A">
      <w:pPr>
        <w:widowControl w:val="0"/>
        <w:overflowPunct w:val="0"/>
        <w:autoSpaceDE w:val="0"/>
        <w:autoSpaceDN w:val="0"/>
        <w:adjustRightInd w:val="0"/>
        <w:spacing w:line="320" w:lineRule="atLeast"/>
        <w:jc w:val="both"/>
        <w:rPr>
          <w:lang w:val="ru-RU"/>
        </w:rPr>
      </w:pPr>
      <w:r w:rsidRPr="00C44C25">
        <w:rPr>
          <w:sz w:val="22"/>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EC588B" w:rsidRPr="00A8102A" w:rsidRDefault="00A8102A" w:rsidP="00A8102A">
      <w:pPr>
        <w:widowControl w:val="0"/>
        <w:autoSpaceDE w:val="0"/>
        <w:autoSpaceDN w:val="0"/>
        <w:adjustRightInd w:val="0"/>
        <w:spacing w:line="320" w:lineRule="atLeast"/>
        <w:rPr>
          <w:lang w:val="ru-RU"/>
        </w:rPr>
      </w:pPr>
      <w:r w:rsidRPr="00C44C25">
        <w:rPr>
          <w:sz w:val="22"/>
          <w:szCs w:val="22"/>
          <w:lang w:val="ru-RU"/>
        </w:rPr>
        <w:t>Понуђач који прихвати захтев за продужење рока важе</w:t>
      </w:r>
      <w:r>
        <w:rPr>
          <w:sz w:val="22"/>
          <w:szCs w:val="22"/>
          <w:lang w:val="ru-RU"/>
        </w:rPr>
        <w:t>ња понуде не може мењати понуду</w:t>
      </w:r>
    </w:p>
    <w:p w:rsidR="00EC588B" w:rsidRPr="001A7219" w:rsidRDefault="00EC588B" w:rsidP="00BD5C71">
      <w:pPr>
        <w:jc w:val="both"/>
        <w:rPr>
          <w:b/>
          <w:bCs/>
          <w:i/>
          <w:iCs/>
          <w:lang w:val="sr-Cyrl-RS"/>
        </w:rPr>
      </w:pPr>
    </w:p>
    <w:p w:rsidR="00EC588B" w:rsidRPr="001A7219" w:rsidRDefault="00EC588B" w:rsidP="00BD5C71">
      <w:pPr>
        <w:jc w:val="both"/>
        <w:rPr>
          <w:b/>
          <w:bCs/>
          <w:i/>
          <w:iCs/>
        </w:rPr>
      </w:pPr>
      <w:r w:rsidRPr="001A7219">
        <w:rPr>
          <w:b/>
          <w:bCs/>
          <w:i/>
          <w:iCs/>
        </w:rPr>
        <w:t>10. ВАЛУТА И НАЧИН НА КОЈИ МОРА ДА БУДЕ НАВЕДЕНА И ИЗРАЖЕНА ЦЕНА У ПОНУДИ</w:t>
      </w:r>
    </w:p>
    <w:p w:rsidR="00EC588B" w:rsidRPr="001A7219" w:rsidRDefault="00EC588B" w:rsidP="00BD5C71">
      <w:pPr>
        <w:jc w:val="both"/>
        <w:rPr>
          <w:b/>
          <w:bCs/>
          <w:i/>
          <w:iCs/>
        </w:rPr>
      </w:pPr>
    </w:p>
    <w:p w:rsidR="00EC588B" w:rsidRPr="001A7219" w:rsidRDefault="00EC588B" w:rsidP="00BD5C71">
      <w:pPr>
        <w:jc w:val="both"/>
        <w:rPr>
          <w:iCs/>
        </w:rPr>
      </w:pPr>
      <w:r w:rsidRPr="001A7219">
        <w:rPr>
          <w:iCs/>
        </w:rPr>
        <w:lastRenderedPageBreak/>
        <w:t xml:space="preserve">Цена мора бити исказана у динарима, са и </w:t>
      </w:r>
      <w:r w:rsidRPr="001A7219">
        <w:rPr>
          <w:iCs/>
          <w:color w:val="00000A"/>
        </w:rPr>
        <w:t>без пореза на додату вредност,</w:t>
      </w:r>
      <w:r w:rsidRPr="001A7219">
        <w:rPr>
          <w:color w:val="00000A"/>
        </w:rPr>
        <w:t xml:space="preserve"> </w:t>
      </w:r>
      <w:r w:rsidRPr="001A7219">
        <w:t>са урачунатим свим трошковима које понуђач има у реализацији предметне јавне набавке</w:t>
      </w:r>
      <w:r w:rsidRPr="001A7219">
        <w:rPr>
          <w:color w:val="auto"/>
        </w:rPr>
        <w:t xml:space="preserve">, с тим да ће се за </w:t>
      </w:r>
      <w:r w:rsidRPr="001A7219">
        <w:t>оцену понуде узимати у обзир цена без пореза на додату вредност.</w:t>
      </w:r>
    </w:p>
    <w:p w:rsidR="00EC588B" w:rsidRPr="00A8102A" w:rsidRDefault="00EC588B" w:rsidP="00BD5C71">
      <w:pPr>
        <w:jc w:val="both"/>
        <w:rPr>
          <w:iCs/>
        </w:rPr>
      </w:pPr>
      <w:r w:rsidRPr="001A7219">
        <w:rPr>
          <w:iCs/>
        </w:rPr>
        <w:t xml:space="preserve">У цену је урачунато </w:t>
      </w:r>
      <w:r w:rsidR="00A8102A" w:rsidRPr="00A8102A">
        <w:rPr>
          <w:iCs/>
        </w:rPr>
        <w:t>цена предмета јавне набавке и испорука.</w:t>
      </w:r>
    </w:p>
    <w:p w:rsidR="00EC588B" w:rsidRPr="001A7219" w:rsidRDefault="00EC588B" w:rsidP="00BD5C71">
      <w:pPr>
        <w:jc w:val="both"/>
      </w:pPr>
      <w:r w:rsidRPr="001A7219">
        <w:rPr>
          <w:iCs/>
        </w:rPr>
        <w:t>Цена је фиксна и не може се мењати.</w:t>
      </w:r>
      <w:r w:rsidRPr="001A7219">
        <w:t xml:space="preserve"> </w:t>
      </w:r>
    </w:p>
    <w:p w:rsidR="00EC588B" w:rsidRPr="001A7219" w:rsidRDefault="00EC588B" w:rsidP="00BD5C71">
      <w:pPr>
        <w:jc w:val="both"/>
        <w:rPr>
          <w:iCs/>
        </w:rPr>
      </w:pPr>
      <w:r w:rsidRPr="001A7219">
        <w:t>Ако је у понуди исказана неуобичајено ниска цена, наручилац ће поступити у складу са чланом 92. ЗЈН.</w:t>
      </w:r>
    </w:p>
    <w:p w:rsidR="00EC588B" w:rsidRPr="001A7219" w:rsidRDefault="00EC588B" w:rsidP="00BD5C71">
      <w:pPr>
        <w:jc w:val="both"/>
        <w:rPr>
          <w:iCs/>
          <w:color w:val="00B0F0"/>
          <w:lang w:val="sr-Cyrl-RS"/>
        </w:rPr>
      </w:pPr>
      <w:r w:rsidRPr="001A7219">
        <w:rPr>
          <w:iCs/>
          <w:color w:val="auto"/>
        </w:rPr>
        <w:t>Ако понуђена цена укључује увозну царину и друге дажбине, понуђач је дужан да тај део одвојено искаже у динарима</w:t>
      </w:r>
      <w:r w:rsidRPr="001A7219">
        <w:rPr>
          <w:iCs/>
          <w:color w:val="auto"/>
          <w:lang w:val="sr-Cyrl-RS"/>
        </w:rPr>
        <w:t xml:space="preserve">. </w:t>
      </w:r>
    </w:p>
    <w:p w:rsidR="00EC588B" w:rsidRPr="00282B72" w:rsidRDefault="00EC588B" w:rsidP="00BD5C71">
      <w:pPr>
        <w:jc w:val="both"/>
        <w:rPr>
          <w:b/>
          <w:i/>
          <w:iCs/>
          <w:lang w:val="sr-Cyrl-RS"/>
        </w:rPr>
      </w:pPr>
      <w:r>
        <w:rPr>
          <w:b/>
          <w:i/>
          <w:iCs/>
          <w:lang w:val="sr-Cyrl-RS"/>
        </w:rPr>
        <w:t xml:space="preserve"> </w:t>
      </w:r>
    </w:p>
    <w:p w:rsidR="00EC588B" w:rsidRPr="001A7219" w:rsidRDefault="00EC588B" w:rsidP="00BD5C71">
      <w:pPr>
        <w:jc w:val="both"/>
      </w:pPr>
      <w:r w:rsidRPr="001A7219">
        <w:rPr>
          <w:b/>
          <w:bCs/>
          <w:i/>
        </w:rPr>
        <w:t>1</w:t>
      </w:r>
      <w:r>
        <w:rPr>
          <w:b/>
          <w:bCs/>
          <w:i/>
          <w:lang w:val="sr-Cyrl-RS"/>
        </w:rPr>
        <w:t>1</w:t>
      </w:r>
      <w:r w:rsidRPr="001A7219">
        <w:rPr>
          <w:b/>
          <w:bCs/>
          <w:i/>
        </w:rPr>
        <w:t xml:space="preserve">. ЗАШТИТА ПОВЕРЉИВОСТИ ПОДАТАКА КОЈЕ НАРУЧИЛАЦ СТАВЉА ПОНУЂАЧИМА НА РАСПОЛАГАЊЕ, УКЉУЧУЈУЋИ И ЊИХОВЕ ПОДИЗВОЂАЧЕ </w:t>
      </w:r>
    </w:p>
    <w:p w:rsidR="00EC588B" w:rsidRDefault="00EC588B" w:rsidP="00615590">
      <w:pPr>
        <w:spacing w:before="120" w:after="120"/>
        <w:jc w:val="both"/>
        <w:rPr>
          <w:b/>
          <w:i/>
          <w:lang w:val="sr-Cyrl-RS"/>
        </w:rPr>
      </w:pPr>
      <w:r w:rsidRPr="001A7219">
        <w:t>Предметна набавка не садржи поверљиве информације које наручилац ставља на располагање.</w:t>
      </w:r>
    </w:p>
    <w:p w:rsidR="00EC588B" w:rsidRPr="00615590" w:rsidRDefault="00EC588B" w:rsidP="00615590">
      <w:pPr>
        <w:spacing w:before="120" w:after="120"/>
        <w:jc w:val="both"/>
        <w:rPr>
          <w:b/>
          <w:i/>
          <w:lang w:val="sr-Cyrl-RS"/>
        </w:rPr>
      </w:pPr>
    </w:p>
    <w:p w:rsidR="00EC588B" w:rsidRPr="00696D12" w:rsidRDefault="00EC588B" w:rsidP="00BD5C71">
      <w:pPr>
        <w:jc w:val="both"/>
        <w:rPr>
          <w:b/>
          <w:bCs/>
          <w:i/>
        </w:rPr>
      </w:pPr>
      <w:r w:rsidRPr="00696D12">
        <w:rPr>
          <w:b/>
          <w:bCs/>
          <w:i/>
        </w:rPr>
        <w:t>1</w:t>
      </w:r>
      <w:r w:rsidRPr="00696D12">
        <w:rPr>
          <w:b/>
          <w:bCs/>
          <w:i/>
          <w:lang w:val="sr-Cyrl-RS"/>
        </w:rPr>
        <w:t>2</w:t>
      </w:r>
      <w:r w:rsidRPr="00696D12">
        <w:rPr>
          <w:b/>
          <w:bCs/>
          <w:i/>
        </w:rPr>
        <w:t>. ДОДАТНЕ ИНФОРМАЦИЈЕ ИЛИ ПОЈАШЊЕЊА У ВЕЗИ СА ПРИПРЕМАЊЕМ ПОНУДЕ</w:t>
      </w:r>
    </w:p>
    <w:p w:rsidR="00EC588B" w:rsidRPr="00696D12" w:rsidRDefault="00EC588B" w:rsidP="00BD5C71">
      <w:pPr>
        <w:jc w:val="both"/>
        <w:rPr>
          <w:b/>
          <w:bCs/>
          <w:i/>
        </w:rPr>
      </w:pPr>
    </w:p>
    <w:p w:rsidR="00EC588B" w:rsidRPr="001A7219" w:rsidRDefault="00EC588B" w:rsidP="00BD5C71">
      <w:pPr>
        <w:jc w:val="both"/>
      </w:pPr>
      <w:r w:rsidRPr="001A7219">
        <w:t xml:space="preserve">Заинтересовано лице може, у писаном </w:t>
      </w:r>
      <w:r w:rsidRPr="001A7219">
        <w:rPr>
          <w:color w:val="auto"/>
        </w:rPr>
        <w:t xml:space="preserve">облику </w:t>
      </w:r>
      <w:r>
        <w:rPr>
          <w:iCs/>
          <w:color w:val="auto"/>
          <w:lang w:val="sr-Cyrl-RS"/>
        </w:rPr>
        <w:t xml:space="preserve">путем електронске поште на адресу </w:t>
      </w:r>
      <w:r w:rsidR="00B97AE4">
        <w:rPr>
          <w:rStyle w:val="Hyperlink"/>
          <w:sz w:val="22"/>
          <w:lang w:val="sr-Latn-RS"/>
        </w:rPr>
        <w:t>mladen</w:t>
      </w:r>
      <w:r w:rsidR="00661BFB">
        <w:rPr>
          <w:rStyle w:val="Hyperlink"/>
          <w:sz w:val="22"/>
          <w:lang w:val="sr-Latn-RS"/>
        </w:rPr>
        <w:t>.</w:t>
      </w:r>
      <w:r w:rsidR="00B97AE4">
        <w:rPr>
          <w:rStyle w:val="Hyperlink"/>
          <w:sz w:val="22"/>
          <w:lang w:val="sr-Latn-RS"/>
        </w:rPr>
        <w:t>velickovic</w:t>
      </w:r>
      <w:r w:rsidR="00661BFB">
        <w:rPr>
          <w:rStyle w:val="Hyperlink"/>
          <w:sz w:val="22"/>
          <w:lang w:val="sr-Latn-RS"/>
        </w:rPr>
        <w:t>@stat.gov.rs</w:t>
      </w:r>
      <w:r w:rsidRPr="001A7219">
        <w:rPr>
          <w:rFonts w:eastAsia="TimesNewRomanPS-BoldMT"/>
          <w:b/>
          <w:bCs/>
        </w:rPr>
        <w:t xml:space="preserve"> </w:t>
      </w:r>
      <w:r w:rsidRPr="001A7219">
        <w:t xml:space="preserve">тражити од наручиоца додатне информације или појашњења у вези са припремањем понуде, </w:t>
      </w:r>
      <w:r w:rsidRPr="001A7219">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1A7219">
        <w:rPr>
          <w:color w:val="auto"/>
        </w:rPr>
        <w:t>на</w:t>
      </w:r>
      <w:r w:rsidRPr="001A7219">
        <w:t xml:space="preserve">јкасније 5 дана пре истека рока за подношење понуде. </w:t>
      </w:r>
    </w:p>
    <w:p w:rsidR="00EC588B" w:rsidRPr="001A7219" w:rsidRDefault="00EC588B" w:rsidP="00321A4C">
      <w:pPr>
        <w:jc w:val="both"/>
      </w:pPr>
      <w:r w:rsidRPr="001A7219">
        <w:t xml:space="preserve">Наручилац </w:t>
      </w:r>
      <w:r w:rsidRPr="001A7219">
        <w:rPr>
          <w:lang w:val="sr-Cyrl-RS"/>
        </w:rPr>
        <w:t xml:space="preserve">ће </w:t>
      </w:r>
      <w:r w:rsidRPr="001A7219">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EC588B" w:rsidRPr="00A8102A" w:rsidRDefault="00EC588B" w:rsidP="00BD5C71">
      <w:pPr>
        <w:jc w:val="both"/>
        <w:rPr>
          <w:color w:val="auto"/>
        </w:rPr>
      </w:pPr>
      <w:r w:rsidRPr="001A7219">
        <w:t xml:space="preserve">Додатне информације или појашњења упућују се са напоменом „Захтев за додатним </w:t>
      </w:r>
      <w:r w:rsidRPr="00A8102A">
        <w:rPr>
          <w:color w:val="auto"/>
        </w:rPr>
        <w:t>информацијама или појашњењима конкурсне документације,</w:t>
      </w:r>
      <w:r w:rsidRPr="00A8102A">
        <w:rPr>
          <w:rFonts w:eastAsia="TimesNewRomanPS-BoldMT"/>
          <w:b/>
          <w:bCs/>
          <w:color w:val="auto"/>
        </w:rPr>
        <w:t xml:space="preserve"> ЈН бр</w:t>
      </w:r>
      <w:r w:rsidRPr="00A8102A">
        <w:rPr>
          <w:rFonts w:eastAsia="TimesNewRomanPS-BoldMT"/>
          <w:b/>
          <w:bCs/>
          <w:color w:val="auto"/>
          <w:lang w:val="sr-Cyrl-RS"/>
        </w:rPr>
        <w:t xml:space="preserve">. </w:t>
      </w:r>
      <w:r w:rsidR="00FD6276">
        <w:rPr>
          <w:rFonts w:eastAsia="TimesNewRomanPS-BoldMT"/>
          <w:b/>
          <w:bCs/>
          <w:noProof/>
          <w:color w:val="auto"/>
        </w:rPr>
        <w:t>015/2019</w:t>
      </w:r>
      <w:r w:rsidRPr="00A8102A">
        <w:rPr>
          <w:color w:val="auto"/>
          <w:lang w:val="ru-RU"/>
        </w:rPr>
        <w:t>”</w:t>
      </w:r>
      <w:r w:rsidRPr="00A8102A">
        <w:rPr>
          <w:color w:val="auto"/>
        </w:rPr>
        <w:t>.</w:t>
      </w:r>
    </w:p>
    <w:p w:rsidR="00EC588B" w:rsidRPr="001A7219" w:rsidRDefault="00EC588B" w:rsidP="00BD5C71">
      <w:pPr>
        <w:jc w:val="both"/>
      </w:pPr>
      <w:r w:rsidRPr="001A7219">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C588B" w:rsidRPr="001A7219" w:rsidRDefault="00EC588B" w:rsidP="00BD5C71">
      <w:pPr>
        <w:jc w:val="both"/>
      </w:pPr>
      <w:r w:rsidRPr="001A7219">
        <w:t>По истеку рока предвиђеног за подношење понуда н</w:t>
      </w:r>
      <w:r w:rsidRPr="001A7219">
        <w:rPr>
          <w:lang w:val="sr-Cyrl-CS"/>
        </w:rPr>
        <w:t>а</w:t>
      </w:r>
      <w:r w:rsidRPr="001A7219">
        <w:t xml:space="preserve">ручилац не може да мења нити да допуњује конкурсну документацију. </w:t>
      </w:r>
    </w:p>
    <w:p w:rsidR="00EC588B" w:rsidRPr="001A7219" w:rsidRDefault="00EC588B" w:rsidP="00BD5C71">
      <w:pPr>
        <w:jc w:val="both"/>
        <w:rPr>
          <w:bCs/>
          <w:color w:val="auto"/>
        </w:rPr>
      </w:pPr>
      <w:r w:rsidRPr="001A7219">
        <w:t xml:space="preserve">Тражење додатних информација или појашњења у вези са припремањем понуде телефоном није дозвољено. </w:t>
      </w:r>
    </w:p>
    <w:p w:rsidR="00EC588B" w:rsidRPr="001A7219" w:rsidRDefault="00EC588B" w:rsidP="00BD5C71">
      <w:pPr>
        <w:jc w:val="both"/>
        <w:rPr>
          <w:color w:val="auto"/>
          <w:lang w:val="sr-Cyrl-RS"/>
        </w:rPr>
      </w:pPr>
      <w:r w:rsidRPr="001A7219">
        <w:rPr>
          <w:bCs/>
          <w:color w:val="auto"/>
        </w:rPr>
        <w:t>Комуникација у поступку јавне набавке врши се искључиво на начин одређен чланом 20. ЗЈН</w:t>
      </w:r>
      <w:r w:rsidRPr="001A7219">
        <w:rPr>
          <w:bCs/>
          <w:color w:val="auto"/>
          <w:lang w:val="sr-Cyrl-RS"/>
        </w:rPr>
        <w:t xml:space="preserve">, </w:t>
      </w:r>
      <w:r w:rsidRPr="001A7219">
        <w:rPr>
          <w:color w:val="auto"/>
        </w:rPr>
        <w:t xml:space="preserve"> и то: </w:t>
      </w:r>
    </w:p>
    <w:p w:rsidR="00EC588B" w:rsidRPr="001A7219" w:rsidRDefault="00EC588B" w:rsidP="00213C55">
      <w:pPr>
        <w:ind w:firstLine="708"/>
        <w:jc w:val="both"/>
        <w:rPr>
          <w:color w:val="auto"/>
          <w:lang w:val="sr-Cyrl-RS"/>
        </w:rPr>
      </w:pPr>
      <w:r w:rsidRPr="001A7219">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EC588B" w:rsidRPr="001A7219" w:rsidRDefault="00EC588B" w:rsidP="00213C55">
      <w:pPr>
        <w:ind w:firstLine="708"/>
        <w:jc w:val="both"/>
        <w:rPr>
          <w:color w:val="auto"/>
        </w:rPr>
      </w:pPr>
      <w:r w:rsidRPr="001A7219">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EC588B" w:rsidRPr="001A7219" w:rsidRDefault="00EC588B" w:rsidP="00BD5C71">
      <w:pPr>
        <w:jc w:val="both"/>
        <w:rPr>
          <w:color w:val="FF0000"/>
        </w:rPr>
      </w:pPr>
    </w:p>
    <w:p w:rsidR="00EC588B" w:rsidRPr="00696D12" w:rsidRDefault="00EC588B" w:rsidP="00BD5C71">
      <w:pPr>
        <w:jc w:val="both"/>
        <w:rPr>
          <w:b/>
          <w:bCs/>
          <w:i/>
        </w:rPr>
      </w:pPr>
      <w:r w:rsidRPr="00696D12">
        <w:rPr>
          <w:b/>
          <w:bCs/>
          <w:i/>
        </w:rPr>
        <w:t>1</w:t>
      </w:r>
      <w:r w:rsidRPr="00696D12">
        <w:rPr>
          <w:b/>
          <w:bCs/>
          <w:i/>
          <w:lang w:val="sr-Cyrl-RS"/>
        </w:rPr>
        <w:t>3</w:t>
      </w:r>
      <w:r w:rsidRPr="00696D12">
        <w:rPr>
          <w:b/>
          <w:bCs/>
          <w:i/>
        </w:rPr>
        <w:t xml:space="preserve">. ДОДАТНА ОБЈАШЊЕЊА ОД ПОНУЂАЧА ПОСЛЕ ОТВАРАЊА ПОНУДА И КОНТРОЛА КОД ПОНУЂАЧА ОДНОСНО ЊЕГОВОГ ПОДИЗВОЂАЧА </w:t>
      </w:r>
    </w:p>
    <w:p w:rsidR="00EC588B" w:rsidRPr="001A7219" w:rsidRDefault="00EC588B" w:rsidP="00BD5C71">
      <w:pPr>
        <w:jc w:val="both"/>
        <w:rPr>
          <w:b/>
          <w:bCs/>
        </w:rPr>
      </w:pPr>
    </w:p>
    <w:p w:rsidR="00EC588B" w:rsidRPr="001A7219" w:rsidRDefault="00EC588B" w:rsidP="00BD5C71">
      <w:pPr>
        <w:jc w:val="both"/>
        <w:rPr>
          <w:rFonts w:eastAsia="TimesNewRomanPSMT"/>
          <w:bCs/>
        </w:rPr>
      </w:pPr>
      <w:r w:rsidRPr="001A7219">
        <w:lastRenderedPageBreak/>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EC588B" w:rsidRPr="001A7219" w:rsidRDefault="00EC588B" w:rsidP="00BD5C71">
      <w:pPr>
        <w:tabs>
          <w:tab w:val="left" w:pos="-135"/>
          <w:tab w:val="left" w:pos="0"/>
          <w:tab w:val="left" w:pos="120"/>
        </w:tabs>
        <w:jc w:val="both"/>
      </w:pPr>
      <w:r w:rsidRPr="001A7219">
        <w:rPr>
          <w:rFonts w:eastAsia="TimesNewRomanPSMT"/>
          <w:bCs/>
        </w:rPr>
        <w:t>Уколико наручилац оцени да су потребна додатна објашњења или је потребно извршити</w:t>
      </w:r>
      <w:r w:rsidRPr="001A7219">
        <w:t xml:space="preserve"> контролу (увид) код понуђача, односно његовог подизвођача</w:t>
      </w:r>
      <w:r w:rsidRPr="001A7219">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C588B" w:rsidRPr="001A7219" w:rsidRDefault="00EC588B" w:rsidP="00BD5C71">
      <w:pPr>
        <w:tabs>
          <w:tab w:val="left" w:pos="-135"/>
          <w:tab w:val="left" w:pos="0"/>
          <w:tab w:val="left" w:pos="120"/>
        </w:tabs>
        <w:jc w:val="both"/>
      </w:pPr>
      <w:r w:rsidRPr="001A7219">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C588B" w:rsidRPr="001A7219" w:rsidRDefault="00EC588B" w:rsidP="00BD5C71">
      <w:pPr>
        <w:tabs>
          <w:tab w:val="left" w:pos="-135"/>
          <w:tab w:val="left" w:pos="0"/>
          <w:tab w:val="left" w:pos="120"/>
        </w:tabs>
        <w:jc w:val="both"/>
      </w:pPr>
      <w:r w:rsidRPr="001A7219">
        <w:t>У случају разлике између јединичне и укупне цене, меродавна је јединична цена.</w:t>
      </w:r>
    </w:p>
    <w:p w:rsidR="00EC588B" w:rsidRPr="001A7219" w:rsidRDefault="00EC588B" w:rsidP="00BD5C71">
      <w:pPr>
        <w:jc w:val="both"/>
      </w:pPr>
      <w:r w:rsidRPr="001A7219">
        <w:t>Ако се понуђач не сагласи са исправком рачунских грешака, наручил</w:t>
      </w:r>
      <w:r w:rsidRPr="001A7219">
        <w:rPr>
          <w:lang w:val="sr-Cyrl-CS"/>
        </w:rPr>
        <w:t>а</w:t>
      </w:r>
      <w:r w:rsidRPr="001A7219">
        <w:t xml:space="preserve">ц ће његову понуду одбити као неприхватљиву. </w:t>
      </w:r>
    </w:p>
    <w:p w:rsidR="00EC588B" w:rsidRPr="001A7219" w:rsidRDefault="00EC588B" w:rsidP="00BD5C71">
      <w:pPr>
        <w:jc w:val="both"/>
      </w:pPr>
    </w:p>
    <w:p w:rsidR="00EC588B" w:rsidRPr="00696D12" w:rsidRDefault="00EC588B" w:rsidP="00BD5C71">
      <w:pPr>
        <w:jc w:val="both"/>
        <w:rPr>
          <w:b/>
          <w:i/>
        </w:rPr>
      </w:pPr>
      <w:r w:rsidRPr="00696D12">
        <w:rPr>
          <w:b/>
          <w:i/>
          <w:lang w:val="sr-Cyrl-RS"/>
        </w:rPr>
        <w:t>14</w:t>
      </w:r>
      <w:r w:rsidRPr="00696D12">
        <w:rPr>
          <w:b/>
          <w:i/>
        </w:rPr>
        <w:t>. КОРИШЋЕЊЕ ПАТЕН</w:t>
      </w:r>
      <w:r w:rsidRPr="00696D12">
        <w:rPr>
          <w:b/>
          <w:i/>
          <w:lang w:val="sr-Cyrl-RS"/>
        </w:rPr>
        <w:t>А</w:t>
      </w:r>
      <w:r w:rsidRPr="00696D12">
        <w:rPr>
          <w:b/>
          <w:i/>
        </w:rPr>
        <w:t>ТА И ОДГОВОРНОСТ ЗА ПОВРЕДУ ЗАШТИЋЕНИХ ПРАВА ИНТЕЛЕКТУАЛНЕ СВОЈИНЕ ТРЕЋИХ ЛИЦА</w:t>
      </w:r>
    </w:p>
    <w:p w:rsidR="00EC588B" w:rsidRPr="001A7219" w:rsidRDefault="00EC588B" w:rsidP="00BD5C71">
      <w:pPr>
        <w:jc w:val="both"/>
        <w:rPr>
          <w:b/>
        </w:rPr>
      </w:pPr>
    </w:p>
    <w:p w:rsidR="00EC588B" w:rsidRPr="001A7219" w:rsidRDefault="00EC588B" w:rsidP="00933B04">
      <w:pPr>
        <w:jc w:val="both"/>
        <w:rPr>
          <w:b/>
          <w:color w:val="auto"/>
        </w:rPr>
      </w:pPr>
      <w:r w:rsidRPr="001A7219">
        <w:rPr>
          <w:rFonts w:eastAsia="TimesNewRomanPSMT"/>
          <w:bCs/>
          <w:iCs/>
          <w:color w:val="auto"/>
          <w:lang w:val="sr-Cyrl-RS"/>
        </w:rPr>
        <w:t>Н</w:t>
      </w:r>
      <w:r w:rsidRPr="001A7219">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sidRPr="001A7219">
        <w:rPr>
          <w:rFonts w:eastAsia="TimesNewRomanPSMT"/>
          <w:bCs/>
          <w:iCs/>
          <w:color w:val="auto"/>
          <w:lang w:val="sr-Cyrl-RS"/>
        </w:rPr>
        <w:t>,</w:t>
      </w:r>
      <w:r w:rsidRPr="001A7219">
        <w:rPr>
          <w:rFonts w:eastAsia="TimesNewRomanPSMT"/>
          <w:bCs/>
          <w:iCs/>
          <w:color w:val="auto"/>
        </w:rPr>
        <w:t xml:space="preserve"> сноси понуђач.</w:t>
      </w:r>
    </w:p>
    <w:p w:rsidR="00EC588B" w:rsidRPr="001A7219" w:rsidRDefault="00EC588B" w:rsidP="00BD5C71">
      <w:pPr>
        <w:jc w:val="both"/>
        <w:rPr>
          <w:b/>
        </w:rPr>
      </w:pPr>
    </w:p>
    <w:p w:rsidR="00EC588B" w:rsidRPr="00696D12" w:rsidRDefault="00EC588B" w:rsidP="00321A4C">
      <w:pPr>
        <w:jc w:val="both"/>
        <w:rPr>
          <w:b/>
          <w:bCs/>
          <w:i/>
          <w:color w:val="auto"/>
          <w:lang w:val="sr-Cyrl-RS"/>
        </w:rPr>
      </w:pPr>
      <w:r w:rsidRPr="00696D12">
        <w:rPr>
          <w:b/>
          <w:bCs/>
          <w:i/>
          <w:lang w:val="sr-Cyrl-RS"/>
        </w:rPr>
        <w:t>15</w:t>
      </w:r>
      <w:r w:rsidRPr="00696D12">
        <w:rPr>
          <w:b/>
          <w:bCs/>
          <w:i/>
        </w:rPr>
        <w:t xml:space="preserve">. НАЧИН И РОК ЗА ПОДНОШЕЊЕ ЗАХТЕВА ЗА ЗАШТИТУ ПРАВА ПОНУЂАЧА </w:t>
      </w:r>
      <w:r w:rsidRPr="00696D12">
        <w:rPr>
          <w:b/>
          <w:bCs/>
          <w:i/>
          <w:color w:val="auto"/>
          <w:lang w:val="sr-Cyrl-RS"/>
        </w:rPr>
        <w:t xml:space="preserve">СА ДЕТАЉНИМ УПУТСТВОМ О САДРЖИНИ ПОТПУНОГ ЗАХТЕВА </w:t>
      </w:r>
    </w:p>
    <w:p w:rsidR="00EC588B" w:rsidRPr="001A7219" w:rsidRDefault="00EC588B" w:rsidP="00BD5C71">
      <w:pPr>
        <w:jc w:val="both"/>
        <w:rPr>
          <w:b/>
          <w:bCs/>
        </w:rPr>
      </w:pPr>
    </w:p>
    <w:p w:rsidR="00EC588B" w:rsidRPr="001A7219" w:rsidRDefault="00EC588B" w:rsidP="00BD5C71">
      <w:pPr>
        <w:jc w:val="both"/>
        <w:rPr>
          <w:lang w:val="sr-Cyrl-RS"/>
        </w:rPr>
      </w:pPr>
      <w:r w:rsidRPr="001A7219">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EC588B" w:rsidRPr="001A7219" w:rsidRDefault="00EC588B" w:rsidP="00BD5C71">
      <w:pPr>
        <w:jc w:val="both"/>
        <w:rPr>
          <w:lang w:val="sr-Cyrl-RS"/>
        </w:rPr>
      </w:pPr>
      <w:r w:rsidRPr="001A7219">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EC588B" w:rsidRPr="001A7219" w:rsidRDefault="00EC588B" w:rsidP="00BD5C71">
      <w:pPr>
        <w:jc w:val="both"/>
        <w:rPr>
          <w:lang w:val="sr-Cyrl-RS"/>
        </w:rPr>
      </w:pPr>
      <w:r w:rsidRPr="001A7219">
        <w:t xml:space="preserve">Захтев за заштиту права се доставља наручиоцу непосредно, електронском поштом на e-mail: </w:t>
      </w:r>
      <w:r w:rsidR="00B97AE4">
        <w:rPr>
          <w:rStyle w:val="Hyperlink"/>
          <w:sz w:val="22"/>
          <w:lang w:val="sr-Latn-RS"/>
        </w:rPr>
        <w:t>mladen</w:t>
      </w:r>
      <w:r w:rsidR="00661BFB">
        <w:rPr>
          <w:rStyle w:val="Hyperlink"/>
          <w:sz w:val="22"/>
          <w:lang w:val="sr-Latn-RS"/>
        </w:rPr>
        <w:t>.</w:t>
      </w:r>
      <w:r w:rsidR="00B97AE4">
        <w:rPr>
          <w:rStyle w:val="Hyperlink"/>
          <w:sz w:val="22"/>
          <w:lang w:val="sr-Latn-RS"/>
        </w:rPr>
        <w:t>velickovic</w:t>
      </w:r>
      <w:r w:rsidR="00661BFB">
        <w:rPr>
          <w:rStyle w:val="Hyperlink"/>
          <w:sz w:val="22"/>
          <w:lang w:val="sr-Latn-RS"/>
        </w:rPr>
        <w:t>@stat.gov.rs</w:t>
      </w:r>
      <w:r w:rsidRPr="001A7219">
        <w:rPr>
          <w:rFonts w:eastAsia="TimesNewRomanPSMT"/>
          <w:bCs/>
          <w:i/>
          <w:color w:val="auto"/>
        </w:rPr>
        <w:t>,</w:t>
      </w:r>
      <w:r w:rsidRPr="001A7219">
        <w:t xml:space="preserve"> факсом на број </w:t>
      </w:r>
      <w:r>
        <w:rPr>
          <w:lang w:val="sr-Cyrl-RS"/>
        </w:rPr>
        <w:t>011/2412-319</w:t>
      </w:r>
      <w:r w:rsidRPr="001A7219">
        <w:t xml:space="preserve"> или препорученом пошиљком са повратницом на адресу </w:t>
      </w:r>
      <w:r w:rsidRPr="001A7219">
        <w:rPr>
          <w:lang w:val="sr-Cyrl-RS"/>
        </w:rPr>
        <w:t>наручиоца</w:t>
      </w:r>
      <w:r w:rsidRPr="001A7219">
        <w:t>.</w:t>
      </w:r>
    </w:p>
    <w:p w:rsidR="00EC588B" w:rsidRPr="001A7219" w:rsidRDefault="00EC588B" w:rsidP="00DF0F3D">
      <w:pPr>
        <w:jc w:val="both"/>
        <w:rPr>
          <w:lang w:val="sr-Cyrl-RS"/>
        </w:rPr>
      </w:pPr>
      <w:r w:rsidRPr="001A7219">
        <w:t xml:space="preserve">Захтев за заштиту права може се поднети у току целог поступка јавне набавке, против сваке радње </w:t>
      </w:r>
      <w:r w:rsidRPr="001A7219">
        <w:rPr>
          <w:lang w:val="sr-Cyrl-RS"/>
        </w:rPr>
        <w:t>н</w:t>
      </w:r>
      <w:r w:rsidRPr="001A7219">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1A7219">
        <w:rPr>
          <w:lang w:val="sr-Cyrl-RS"/>
        </w:rPr>
        <w:t xml:space="preserve"> и на интернет страници наручиоца</w:t>
      </w:r>
      <w:r w:rsidRPr="001A7219">
        <w:t xml:space="preserve">, најкасније у року од </w:t>
      </w:r>
      <w:r w:rsidRPr="001A7219">
        <w:rPr>
          <w:lang w:val="sr-Cyrl-RS"/>
        </w:rPr>
        <w:t>два</w:t>
      </w:r>
      <w:r w:rsidRPr="001A7219">
        <w:t xml:space="preserve"> дана од дана пријема захтева. </w:t>
      </w:r>
    </w:p>
    <w:p w:rsidR="00EC588B" w:rsidRPr="001A7219" w:rsidRDefault="00EC588B" w:rsidP="00BD5C71">
      <w:pPr>
        <w:jc w:val="both"/>
        <w:rPr>
          <w:lang w:val="sr-Cyrl-RS"/>
        </w:rPr>
      </w:pPr>
      <w:r w:rsidRPr="001A7219">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1A7219">
        <w:rPr>
          <w:lang w:val="sr-Cyrl-RS"/>
        </w:rPr>
        <w:t>н</w:t>
      </w:r>
      <w:r w:rsidRPr="001A7219">
        <w:t xml:space="preserve">аручиоца најкасније </w:t>
      </w:r>
      <w:r w:rsidRPr="001A7219">
        <w:rPr>
          <w:lang w:val="sr-Cyrl-RS"/>
        </w:rPr>
        <w:t>три</w:t>
      </w:r>
      <w:r w:rsidRPr="001A7219">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1A7219">
        <w:rPr>
          <w:lang w:val="sr-Cyrl-RS"/>
        </w:rPr>
        <w:t>н</w:t>
      </w:r>
      <w:r w:rsidRPr="001A7219">
        <w:t xml:space="preserve">аручиоцу на евентуалне недостатке и неправилности, а наручилац исте није отклонио. </w:t>
      </w:r>
    </w:p>
    <w:p w:rsidR="00EC588B" w:rsidRPr="001A7219" w:rsidRDefault="00EC588B" w:rsidP="00BD5C71">
      <w:pPr>
        <w:jc w:val="both"/>
        <w:rPr>
          <w:lang w:val="sr-Cyrl-RS"/>
        </w:rPr>
      </w:pPr>
      <w:r w:rsidRPr="001A7219">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EC588B" w:rsidRPr="001A7219" w:rsidRDefault="00EC588B" w:rsidP="00BD5C71">
      <w:pPr>
        <w:jc w:val="both"/>
        <w:rPr>
          <w:lang w:val="sr-Cyrl-RS"/>
        </w:rPr>
      </w:pPr>
      <w:r w:rsidRPr="001A7219">
        <w:lastRenderedPageBreak/>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1A7219">
        <w:rPr>
          <w:lang w:val="sr-Cyrl-RS"/>
        </w:rPr>
        <w:t>пет</w:t>
      </w:r>
      <w:r w:rsidRPr="001A7219">
        <w:t xml:space="preserve"> дана од дана објављивања одлуке на Порталу јавних набавки.</w:t>
      </w:r>
    </w:p>
    <w:p w:rsidR="00EC588B" w:rsidRPr="001A7219" w:rsidRDefault="00EC588B" w:rsidP="00BD5C71">
      <w:pPr>
        <w:jc w:val="both"/>
        <w:rPr>
          <w:lang w:val="sr-Cyrl-RS"/>
        </w:rPr>
      </w:pPr>
      <w:r w:rsidRPr="001A7219">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EC588B" w:rsidRPr="001A7219" w:rsidRDefault="00EC588B" w:rsidP="00BD5C71">
      <w:pPr>
        <w:jc w:val="both"/>
        <w:rPr>
          <w:lang w:val="sr-Cyrl-RS"/>
        </w:rPr>
      </w:pPr>
      <w:r w:rsidRPr="001A7219">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C588B" w:rsidRPr="001A7219" w:rsidRDefault="00EC588B" w:rsidP="00BD5C71">
      <w:pPr>
        <w:jc w:val="both"/>
        <w:rPr>
          <w:lang w:val="sr-Cyrl-RS"/>
        </w:rPr>
      </w:pPr>
      <w:r w:rsidRPr="001A7219">
        <w:t xml:space="preserve">Захтев за заштиту права не задржава даље активности наручиоца у поступку јавне набавке у складу са одредбама члана 150. овог ЗЈН. </w:t>
      </w:r>
    </w:p>
    <w:p w:rsidR="00EC588B" w:rsidRPr="001A7219" w:rsidRDefault="00EC588B" w:rsidP="00BD5C71">
      <w:pPr>
        <w:jc w:val="both"/>
        <w:rPr>
          <w:lang w:val="sr-Cyrl-RS"/>
        </w:rPr>
      </w:pPr>
      <w:r w:rsidRPr="001A7219">
        <w:t xml:space="preserve">Захтев за заштиту права мора да садржи: </w:t>
      </w:r>
    </w:p>
    <w:p w:rsidR="00EC588B" w:rsidRPr="001A7219" w:rsidRDefault="00EC588B" w:rsidP="00BD5C71">
      <w:pPr>
        <w:jc w:val="both"/>
        <w:rPr>
          <w:lang w:val="sr-Cyrl-RS"/>
        </w:rPr>
      </w:pPr>
      <w:r w:rsidRPr="001A7219">
        <w:t>1) назив и адресу подносиоца захтева и лице за контакт;</w:t>
      </w:r>
    </w:p>
    <w:p w:rsidR="00EC588B" w:rsidRPr="001A7219" w:rsidRDefault="00EC588B" w:rsidP="00BD5C71">
      <w:pPr>
        <w:jc w:val="both"/>
        <w:rPr>
          <w:lang w:val="sr-Cyrl-RS"/>
        </w:rPr>
      </w:pPr>
      <w:r w:rsidRPr="001A7219">
        <w:t xml:space="preserve">2) назив и адресу наручиоца; </w:t>
      </w:r>
    </w:p>
    <w:p w:rsidR="00EC588B" w:rsidRPr="001A7219" w:rsidRDefault="00EC588B" w:rsidP="00BD5C71">
      <w:pPr>
        <w:jc w:val="both"/>
        <w:rPr>
          <w:lang w:val="sr-Cyrl-RS"/>
        </w:rPr>
      </w:pPr>
      <w:r w:rsidRPr="001A7219">
        <w:t xml:space="preserve">3)податке о јавној набавци која је предмет захтева, односно о одлуци наручиоца; </w:t>
      </w:r>
    </w:p>
    <w:p w:rsidR="00EC588B" w:rsidRPr="001A7219" w:rsidRDefault="00EC588B" w:rsidP="00BD5C71">
      <w:pPr>
        <w:jc w:val="both"/>
        <w:rPr>
          <w:lang w:val="sr-Cyrl-RS"/>
        </w:rPr>
      </w:pPr>
      <w:r w:rsidRPr="001A7219">
        <w:t>4) повреде прописа којима се уређује поступак јавне набавке;</w:t>
      </w:r>
    </w:p>
    <w:p w:rsidR="00EC588B" w:rsidRPr="001A7219" w:rsidRDefault="00EC588B" w:rsidP="00BD5C71">
      <w:pPr>
        <w:jc w:val="both"/>
        <w:rPr>
          <w:lang w:val="sr-Cyrl-RS"/>
        </w:rPr>
      </w:pPr>
      <w:r w:rsidRPr="001A7219">
        <w:t xml:space="preserve">5) чињенице и доказе којима се повреде доказују; </w:t>
      </w:r>
    </w:p>
    <w:p w:rsidR="00EC588B" w:rsidRPr="001A7219" w:rsidRDefault="00EC588B" w:rsidP="00BD5C71">
      <w:pPr>
        <w:jc w:val="both"/>
        <w:rPr>
          <w:lang w:val="sr-Cyrl-RS"/>
        </w:rPr>
      </w:pPr>
      <w:r w:rsidRPr="001A7219">
        <w:t>6) потврду о уплати таксе из члана 156. овог ЗЈН;</w:t>
      </w:r>
    </w:p>
    <w:p w:rsidR="00EC588B" w:rsidRPr="001A7219" w:rsidRDefault="00EC588B" w:rsidP="00BD5C71">
      <w:pPr>
        <w:jc w:val="both"/>
        <w:rPr>
          <w:lang w:val="sr-Cyrl-RS"/>
        </w:rPr>
      </w:pPr>
      <w:r w:rsidRPr="001A7219">
        <w:t xml:space="preserve">7) потпис подносиоца. </w:t>
      </w:r>
    </w:p>
    <w:p w:rsidR="00EC588B" w:rsidRPr="001A7219" w:rsidRDefault="00EC588B" w:rsidP="00BD5C71">
      <w:pPr>
        <w:jc w:val="both"/>
        <w:rPr>
          <w:lang w:val="sr-Cyrl-RS"/>
        </w:rPr>
      </w:pPr>
      <w:r w:rsidRPr="001A7219">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EC588B" w:rsidRPr="001A7219" w:rsidRDefault="00EC588B" w:rsidP="001B1537">
      <w:pPr>
        <w:ind w:firstLine="708"/>
        <w:jc w:val="both"/>
        <w:rPr>
          <w:b/>
          <w:lang w:val="sr-Cyrl-RS"/>
        </w:rPr>
      </w:pPr>
      <w:r w:rsidRPr="001A7219">
        <w:t xml:space="preserve">1. </w:t>
      </w:r>
      <w:r w:rsidRPr="001A7219">
        <w:rPr>
          <w:b/>
        </w:rPr>
        <w:t xml:space="preserve">Потврда о извршеној уплати таксе из члана 156. ЗЈН која садржи следеће елементе: </w:t>
      </w:r>
    </w:p>
    <w:p w:rsidR="00EC588B" w:rsidRPr="001A7219" w:rsidRDefault="00EC588B" w:rsidP="001B1537">
      <w:pPr>
        <w:ind w:firstLine="708"/>
        <w:jc w:val="both"/>
        <w:rPr>
          <w:lang w:val="sr-Cyrl-RS"/>
        </w:rPr>
      </w:pPr>
      <w:r w:rsidRPr="001A7219">
        <w:t xml:space="preserve">(1) да буде издата од стране банке и да садржи печат банке; </w:t>
      </w:r>
    </w:p>
    <w:p w:rsidR="00EC588B" w:rsidRPr="001A7219" w:rsidRDefault="00EC588B" w:rsidP="001B1537">
      <w:pPr>
        <w:ind w:firstLine="708"/>
        <w:jc w:val="both"/>
        <w:rPr>
          <w:lang w:val="sr-Cyrl-RS"/>
        </w:rPr>
      </w:pPr>
      <w:r w:rsidRPr="001A7219">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EC588B" w:rsidRPr="001A7219" w:rsidRDefault="00EC588B" w:rsidP="001B1537">
      <w:pPr>
        <w:ind w:firstLine="708"/>
        <w:jc w:val="both"/>
        <w:rPr>
          <w:lang w:val="sr-Cyrl-RS"/>
        </w:rPr>
      </w:pPr>
      <w:r w:rsidRPr="001A7219">
        <w:t xml:space="preserve">(3) износ таксе из члана 156. ЗЈН чија се уплата врши - 60.000 динара; </w:t>
      </w:r>
    </w:p>
    <w:p w:rsidR="00EC588B" w:rsidRPr="001A7219" w:rsidRDefault="00EC588B" w:rsidP="001B1537">
      <w:pPr>
        <w:ind w:firstLine="708"/>
        <w:jc w:val="both"/>
        <w:rPr>
          <w:lang w:val="sr-Cyrl-RS"/>
        </w:rPr>
      </w:pPr>
      <w:r w:rsidRPr="001A7219">
        <w:t>(4) број рачуна: 840-30678845-06;</w:t>
      </w:r>
    </w:p>
    <w:p w:rsidR="00EC588B" w:rsidRPr="001A7219" w:rsidRDefault="00EC588B" w:rsidP="001B1537">
      <w:pPr>
        <w:ind w:firstLine="708"/>
        <w:jc w:val="both"/>
        <w:rPr>
          <w:lang w:val="sr-Cyrl-RS"/>
        </w:rPr>
      </w:pPr>
      <w:r w:rsidRPr="001A7219">
        <w:t xml:space="preserve">(5) шифру плаћања: 153 или 253; </w:t>
      </w:r>
    </w:p>
    <w:p w:rsidR="00EC588B" w:rsidRPr="001A7219" w:rsidRDefault="00EC588B" w:rsidP="001B1537">
      <w:pPr>
        <w:ind w:firstLine="708"/>
        <w:jc w:val="both"/>
        <w:rPr>
          <w:lang w:val="sr-Cyrl-RS"/>
        </w:rPr>
      </w:pPr>
      <w:r w:rsidRPr="001A7219">
        <w:t>(6) позив на број: подаци о броју или ознаци јавне набавке поводом које се подноси захтев за заштиту права;</w:t>
      </w:r>
    </w:p>
    <w:p w:rsidR="00EC588B" w:rsidRPr="00A8102A" w:rsidRDefault="00EC588B" w:rsidP="001B1537">
      <w:pPr>
        <w:ind w:firstLine="708"/>
        <w:jc w:val="both"/>
        <w:rPr>
          <w:color w:val="auto"/>
          <w:lang w:val="sr-Cyrl-RS"/>
        </w:rPr>
      </w:pPr>
      <w:r w:rsidRPr="001A7219">
        <w:t>(7) сврха: ЗЗП</w:t>
      </w:r>
      <w:r w:rsidRPr="001A7219">
        <w:rPr>
          <w:lang w:val="sr-Cyrl-RS"/>
        </w:rPr>
        <w:t xml:space="preserve">; </w:t>
      </w:r>
      <w:r>
        <w:rPr>
          <w:lang w:val="sr-Cyrl-RS"/>
        </w:rPr>
        <w:t>Републички завод за статистику, Милана Ракића 5, Београд</w:t>
      </w:r>
      <w:r w:rsidRPr="001A7219">
        <w:t xml:space="preserve">; јавна </w:t>
      </w:r>
      <w:r w:rsidRPr="00A8102A">
        <w:rPr>
          <w:color w:val="auto"/>
        </w:rPr>
        <w:t>набавка ЈН</w:t>
      </w:r>
      <w:r w:rsidRPr="00A8102A">
        <w:rPr>
          <w:color w:val="auto"/>
          <w:lang w:val="sr-Cyrl-RS"/>
        </w:rPr>
        <w:t xml:space="preserve"> број </w:t>
      </w:r>
      <w:r w:rsidRPr="00A8102A">
        <w:rPr>
          <w:noProof/>
          <w:color w:val="auto"/>
          <w:lang w:val="sr-Cyrl-RS"/>
        </w:rPr>
        <w:t>023/2017</w:t>
      </w:r>
      <w:r w:rsidRPr="00A8102A">
        <w:rPr>
          <w:i/>
          <w:iCs/>
          <w:color w:val="auto"/>
          <w:lang w:val="sr-Cyrl-RS"/>
        </w:rPr>
        <w:t>;</w:t>
      </w:r>
      <w:r w:rsidRPr="00A8102A">
        <w:rPr>
          <w:color w:val="auto"/>
        </w:rPr>
        <w:t xml:space="preserve">. </w:t>
      </w:r>
    </w:p>
    <w:p w:rsidR="00EC588B" w:rsidRPr="001A7219" w:rsidRDefault="00EC588B" w:rsidP="001B1537">
      <w:pPr>
        <w:ind w:firstLine="708"/>
        <w:jc w:val="both"/>
        <w:rPr>
          <w:lang w:val="sr-Cyrl-RS"/>
        </w:rPr>
      </w:pPr>
      <w:r w:rsidRPr="001A7219">
        <w:t>(8) корисник: буџет Републике Србије;</w:t>
      </w:r>
    </w:p>
    <w:p w:rsidR="00EC588B" w:rsidRPr="001A7219" w:rsidRDefault="00EC588B" w:rsidP="001B1537">
      <w:pPr>
        <w:ind w:firstLine="708"/>
        <w:jc w:val="both"/>
        <w:rPr>
          <w:lang w:val="sr-Cyrl-RS"/>
        </w:rPr>
      </w:pPr>
      <w:r w:rsidRPr="001A7219">
        <w:t xml:space="preserve">(9) назив уплатиоца, односно назив подносиоца захтева за заштиту права за којег је извршена уплата таксе; </w:t>
      </w:r>
    </w:p>
    <w:p w:rsidR="00EC588B" w:rsidRPr="001A7219" w:rsidRDefault="00EC588B" w:rsidP="00DF0F3D">
      <w:pPr>
        <w:ind w:firstLine="708"/>
        <w:jc w:val="both"/>
        <w:rPr>
          <w:lang w:val="sr-Cyrl-RS"/>
        </w:rPr>
      </w:pPr>
      <w:r w:rsidRPr="001A7219">
        <w:t xml:space="preserve">(10) потпис овлашћеног лица банке, </w:t>
      </w:r>
      <w:r w:rsidRPr="001A7219">
        <w:rPr>
          <w:b/>
        </w:rPr>
        <w:t>или</w:t>
      </w:r>
      <w:r w:rsidRPr="001A7219">
        <w:t xml:space="preserve"> </w:t>
      </w:r>
    </w:p>
    <w:p w:rsidR="00EC588B" w:rsidRPr="001A7219" w:rsidRDefault="00EC588B" w:rsidP="00DF0F3D">
      <w:pPr>
        <w:ind w:firstLine="708"/>
        <w:jc w:val="both"/>
        <w:rPr>
          <w:lang w:val="sr-Cyrl-RS"/>
        </w:rPr>
      </w:pPr>
    </w:p>
    <w:p w:rsidR="00EC588B" w:rsidRPr="001A7219" w:rsidRDefault="00EC588B" w:rsidP="00DF0F3D">
      <w:pPr>
        <w:ind w:firstLine="708"/>
        <w:jc w:val="both"/>
        <w:rPr>
          <w:lang w:val="sr-Cyrl-RS"/>
        </w:rPr>
      </w:pPr>
      <w:r w:rsidRPr="001A7219">
        <w:rPr>
          <w:lang w:val="sr-Cyrl-RS"/>
        </w:rPr>
        <w:t xml:space="preserve">2. </w:t>
      </w:r>
      <w:r w:rsidRPr="001A7219">
        <w:rPr>
          <w:b/>
        </w:rPr>
        <w:t>Налог за уплату,</w:t>
      </w:r>
      <w:r w:rsidRPr="001A7219">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A7219">
        <w:rPr>
          <w:b/>
        </w:rPr>
        <w:t>или</w:t>
      </w:r>
      <w:r w:rsidRPr="001A7219">
        <w:t xml:space="preserve"> </w:t>
      </w:r>
    </w:p>
    <w:p w:rsidR="00EC588B" w:rsidRPr="001A7219" w:rsidRDefault="00EC588B" w:rsidP="00DF0F3D">
      <w:pPr>
        <w:ind w:firstLine="708"/>
        <w:jc w:val="both"/>
        <w:rPr>
          <w:lang w:val="sr-Cyrl-RS"/>
        </w:rPr>
      </w:pPr>
    </w:p>
    <w:p w:rsidR="00EC588B" w:rsidRPr="001A7219" w:rsidRDefault="00EC588B" w:rsidP="00DF0F3D">
      <w:pPr>
        <w:ind w:firstLine="708"/>
        <w:jc w:val="both"/>
        <w:rPr>
          <w:b/>
          <w:lang w:val="sr-Cyrl-RS"/>
        </w:rPr>
      </w:pPr>
      <w:r w:rsidRPr="001A7219">
        <w:rPr>
          <w:lang w:val="sr-Cyrl-RS"/>
        </w:rPr>
        <w:t xml:space="preserve">3. </w:t>
      </w:r>
      <w:r w:rsidRPr="001A7219">
        <w:rPr>
          <w:b/>
        </w:rPr>
        <w:t>Потврда издата од стране Републике Србије, Министарства финансија, Управе за трезор,</w:t>
      </w:r>
      <w:r w:rsidRPr="001A7219">
        <w:t xml:space="preserve"> потписана и оверена печатом, која садржи све елементе из потврде о </w:t>
      </w:r>
      <w:r w:rsidRPr="001A7219">
        <w:lastRenderedPageBreak/>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A7219">
        <w:rPr>
          <w:b/>
        </w:rPr>
        <w:t xml:space="preserve"> или</w:t>
      </w:r>
    </w:p>
    <w:p w:rsidR="00EC588B" w:rsidRPr="001A7219" w:rsidRDefault="00EC588B" w:rsidP="00DF0F3D">
      <w:pPr>
        <w:ind w:firstLine="708"/>
        <w:jc w:val="both"/>
        <w:rPr>
          <w:lang w:val="sr-Cyrl-RS"/>
        </w:rPr>
      </w:pPr>
    </w:p>
    <w:p w:rsidR="00EC588B" w:rsidRPr="001A7219" w:rsidRDefault="00EC588B" w:rsidP="00DF0F3D">
      <w:pPr>
        <w:ind w:firstLine="708"/>
        <w:jc w:val="both"/>
        <w:rPr>
          <w:lang w:val="sr-Cyrl-RS"/>
        </w:rPr>
      </w:pPr>
      <w:r w:rsidRPr="001A7219">
        <w:rPr>
          <w:lang w:val="sr-Cyrl-RS"/>
        </w:rPr>
        <w:t xml:space="preserve">4. </w:t>
      </w:r>
      <w:r w:rsidRPr="001A7219">
        <w:rPr>
          <w:b/>
        </w:rPr>
        <w:t xml:space="preserve">Потврда издата од стране Народне банке Србије, </w:t>
      </w:r>
      <w:r w:rsidRPr="001A7219">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EC588B" w:rsidRPr="001A7219" w:rsidRDefault="00EC588B" w:rsidP="001B1537">
      <w:pPr>
        <w:pStyle w:val="ListParagraph"/>
      </w:pPr>
    </w:p>
    <w:p w:rsidR="00EC588B" w:rsidRPr="001A7219" w:rsidRDefault="00EC588B" w:rsidP="001B1537">
      <w:pPr>
        <w:jc w:val="both"/>
        <w:rPr>
          <w:lang w:val="sr-Cyrl-RS"/>
        </w:rPr>
      </w:pPr>
      <w:r w:rsidRPr="001A7219">
        <w:t>Поступак заштите права регулисан је одредбама чл. 138. - 166. ЗЈН</w:t>
      </w:r>
      <w:r w:rsidRPr="001A7219">
        <w:rPr>
          <w:lang w:val="sr-Cyrl-RS"/>
        </w:rPr>
        <w:t xml:space="preserve">. </w:t>
      </w:r>
    </w:p>
    <w:p w:rsidR="00EC588B" w:rsidRDefault="00EC588B" w:rsidP="00BD5C71">
      <w:pPr>
        <w:jc w:val="both"/>
        <w:rPr>
          <w:lang w:val="sr-Cyrl-RS"/>
        </w:rPr>
        <w:sectPr w:rsidR="00EC588B" w:rsidSect="00EC588B">
          <w:footerReference w:type="default" r:id="rId10"/>
          <w:pgSz w:w="11906" w:h="16838"/>
          <w:pgMar w:top="1440" w:right="1440" w:bottom="1440" w:left="1440" w:header="720" w:footer="720" w:gutter="0"/>
          <w:pgNumType w:start="1"/>
          <w:cols w:space="720"/>
          <w:docGrid w:linePitch="360" w:charSpace="32768"/>
        </w:sectPr>
      </w:pPr>
    </w:p>
    <w:p w:rsidR="00EC588B" w:rsidRPr="001A7219" w:rsidRDefault="00EC588B" w:rsidP="00BD5C71">
      <w:pPr>
        <w:jc w:val="both"/>
        <w:rPr>
          <w:lang w:val="sr-Cyrl-RS"/>
        </w:rPr>
      </w:pPr>
    </w:p>
    <w:sectPr w:rsidR="00EC588B" w:rsidRPr="001A7219" w:rsidSect="00EC588B">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A62" w:rsidRDefault="00360A62">
      <w:pPr>
        <w:spacing w:line="240" w:lineRule="auto"/>
      </w:pPr>
      <w:r>
        <w:separator/>
      </w:r>
    </w:p>
  </w:endnote>
  <w:endnote w:type="continuationSeparator" w:id="0">
    <w:p w:rsidR="00360A62" w:rsidRDefault="00360A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ont314">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AA6A66">
      <w:tc>
        <w:tcPr>
          <w:tcW w:w="8208" w:type="dxa"/>
          <w:tcBorders>
            <w:top w:val="single" w:sz="8" w:space="0" w:color="808080"/>
          </w:tcBorders>
          <w:shd w:val="clear" w:color="auto" w:fill="auto"/>
        </w:tcPr>
        <w:p w:rsidR="00AA6A66" w:rsidRPr="00FD6276" w:rsidRDefault="00AA6A66" w:rsidP="00FD6276">
          <w:pPr>
            <w:pStyle w:val="Footer"/>
            <w:rPr>
              <w:b/>
              <w:bCs/>
              <w:color w:val="4F81BD"/>
              <w:lang w:val="sr-Latn-RS"/>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01</w:t>
          </w:r>
          <w:r>
            <w:rPr>
              <w:b/>
              <w:bCs/>
              <w:noProof/>
              <w:color w:val="4F81BD"/>
              <w:lang w:val="sr-Latn-RS"/>
            </w:rPr>
            <w:t>5</w:t>
          </w:r>
          <w:r>
            <w:rPr>
              <w:b/>
              <w:bCs/>
              <w:noProof/>
              <w:color w:val="4F81BD"/>
              <w:lang w:val="sr-Cyrl-RS"/>
            </w:rPr>
            <w:t>/201</w:t>
          </w:r>
          <w:r>
            <w:rPr>
              <w:b/>
              <w:bCs/>
              <w:noProof/>
              <w:color w:val="4F81BD"/>
              <w:lang w:val="sr-Latn-RS"/>
            </w:rPr>
            <w:t>9</w:t>
          </w:r>
        </w:p>
      </w:tc>
      <w:tc>
        <w:tcPr>
          <w:tcW w:w="1034" w:type="dxa"/>
          <w:tcBorders>
            <w:top w:val="single" w:sz="8" w:space="0" w:color="808080"/>
            <w:left w:val="single" w:sz="8" w:space="0" w:color="808080"/>
          </w:tcBorders>
          <w:shd w:val="clear" w:color="auto" w:fill="auto"/>
        </w:tcPr>
        <w:p w:rsidR="00AA6A66" w:rsidRDefault="00AA6A66">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0D3246">
            <w:rPr>
              <w:b/>
              <w:bCs/>
              <w:noProof/>
              <w:color w:val="4F81BD"/>
            </w:rPr>
            <w:t>14</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0D3246">
            <w:rPr>
              <w:b/>
              <w:bCs/>
              <w:noProof/>
              <w:color w:val="4F81BD"/>
            </w:rPr>
            <w:t>38</w:t>
          </w:r>
          <w:r>
            <w:rPr>
              <w:b/>
              <w:bCs/>
              <w:color w:val="4F81BD"/>
            </w:rPr>
            <w:fldChar w:fldCharType="end"/>
          </w:r>
        </w:p>
      </w:tc>
    </w:tr>
  </w:tbl>
  <w:p w:rsidR="00AA6A66" w:rsidRDefault="00AA6A66">
    <w:pPr>
      <w:pStyle w:val="Footer"/>
      <w:jc w:val="right"/>
    </w:pPr>
    <w:r>
      <w:rPr>
        <w:color w:val="1F497D"/>
      </w:rPr>
      <w:t xml:space="preserve"> </w:t>
    </w:r>
  </w:p>
  <w:p w:rsidR="00AA6A66" w:rsidRDefault="00AA6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AA6A66">
      <w:tc>
        <w:tcPr>
          <w:tcW w:w="8208" w:type="dxa"/>
          <w:tcBorders>
            <w:top w:val="single" w:sz="8" w:space="0" w:color="808080"/>
          </w:tcBorders>
          <w:shd w:val="clear" w:color="auto" w:fill="auto"/>
        </w:tcPr>
        <w:p w:rsidR="00AA6A66" w:rsidRPr="00AF7012" w:rsidRDefault="00AA6A66"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rsidR="00AA6A66" w:rsidRDefault="00AA6A66">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B72D61">
            <w:rPr>
              <w:b/>
              <w:bCs/>
              <w:noProof/>
              <w:color w:val="4F81BD"/>
            </w:rPr>
            <w:t>38</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B72D61">
            <w:rPr>
              <w:b/>
              <w:bCs/>
              <w:noProof/>
              <w:color w:val="4F81BD"/>
            </w:rPr>
            <w:t>38</w:t>
          </w:r>
          <w:r>
            <w:rPr>
              <w:b/>
              <w:bCs/>
              <w:color w:val="4F81BD"/>
            </w:rPr>
            <w:fldChar w:fldCharType="end"/>
          </w:r>
        </w:p>
      </w:tc>
    </w:tr>
  </w:tbl>
  <w:p w:rsidR="00AA6A66" w:rsidRDefault="00AA6A66">
    <w:pPr>
      <w:pStyle w:val="Footer"/>
      <w:jc w:val="right"/>
    </w:pPr>
    <w:r>
      <w:rPr>
        <w:color w:val="1F497D"/>
      </w:rPr>
      <w:t xml:space="preserve"> </w:t>
    </w:r>
  </w:p>
  <w:p w:rsidR="00AA6A66" w:rsidRDefault="00AA6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A62" w:rsidRDefault="00360A62">
      <w:pPr>
        <w:spacing w:line="240" w:lineRule="auto"/>
      </w:pPr>
      <w:r>
        <w:separator/>
      </w:r>
    </w:p>
  </w:footnote>
  <w:footnote w:type="continuationSeparator" w:id="0">
    <w:p w:rsidR="00360A62" w:rsidRDefault="00360A6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0004402"/>
    <w:multiLevelType w:val="hybridMultilevel"/>
    <w:tmpl w:val="82E64BB8"/>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4F00C80"/>
    <w:multiLevelType w:val="hybridMultilevel"/>
    <w:tmpl w:val="199E0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15:restartNumberingAfterBreak="0">
    <w:nsid w:val="0A226E21"/>
    <w:multiLevelType w:val="hybridMultilevel"/>
    <w:tmpl w:val="B4A0094C"/>
    <w:lvl w:ilvl="0" w:tplc="241A0001">
      <w:start w:val="1"/>
      <w:numFmt w:val="bullet"/>
      <w:lvlText w:val=""/>
      <w:lvlJc w:val="left"/>
      <w:pPr>
        <w:ind w:left="502"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0AFC0482"/>
    <w:multiLevelType w:val="hybridMultilevel"/>
    <w:tmpl w:val="1BB66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0D39EB"/>
    <w:multiLevelType w:val="hybridMultilevel"/>
    <w:tmpl w:val="C1AE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2C5E2D"/>
    <w:multiLevelType w:val="hybridMultilevel"/>
    <w:tmpl w:val="3D80B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1D6A1010"/>
    <w:multiLevelType w:val="hybridMultilevel"/>
    <w:tmpl w:val="9C760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9F1A09"/>
    <w:multiLevelType w:val="hybridMultilevel"/>
    <w:tmpl w:val="E8908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427A8B"/>
    <w:multiLevelType w:val="hybridMultilevel"/>
    <w:tmpl w:val="59D26100"/>
    <w:lvl w:ilvl="0" w:tplc="A5C89A4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7D6092"/>
    <w:multiLevelType w:val="hybridMultilevel"/>
    <w:tmpl w:val="8410EB3E"/>
    <w:lvl w:ilvl="0" w:tplc="9B44F9C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30A2723A"/>
    <w:multiLevelType w:val="hybridMultilevel"/>
    <w:tmpl w:val="AA04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39010D8B"/>
    <w:multiLevelType w:val="hybridMultilevel"/>
    <w:tmpl w:val="2398F8AC"/>
    <w:lvl w:ilvl="0" w:tplc="AA02B9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1103BE"/>
    <w:multiLevelType w:val="hybridMultilevel"/>
    <w:tmpl w:val="6B423C8C"/>
    <w:lvl w:ilvl="0" w:tplc="3F287204">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3A232072"/>
    <w:multiLevelType w:val="hybridMultilevel"/>
    <w:tmpl w:val="59BC0338"/>
    <w:lvl w:ilvl="0" w:tplc="48BCA4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255BF2"/>
    <w:multiLevelType w:val="hybridMultilevel"/>
    <w:tmpl w:val="CE449F0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0" w15:restartNumberingAfterBreak="0">
    <w:nsid w:val="3A7C567D"/>
    <w:multiLevelType w:val="hybridMultilevel"/>
    <w:tmpl w:val="B8DA1860"/>
    <w:lvl w:ilvl="0" w:tplc="5D60AC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56223"/>
    <w:multiLevelType w:val="hybridMultilevel"/>
    <w:tmpl w:val="4202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3" w15:restartNumberingAfterBreak="0">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58550DE9"/>
    <w:multiLevelType w:val="hybridMultilevel"/>
    <w:tmpl w:val="8852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6B47B3"/>
    <w:multiLevelType w:val="hybridMultilevel"/>
    <w:tmpl w:val="BEAC5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E913C5"/>
    <w:multiLevelType w:val="hybridMultilevel"/>
    <w:tmpl w:val="A922E93A"/>
    <w:lvl w:ilvl="0" w:tplc="2D349E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B091907"/>
    <w:multiLevelType w:val="hybridMultilevel"/>
    <w:tmpl w:val="FC1410CA"/>
    <w:lvl w:ilvl="0" w:tplc="04090001">
      <w:start w:val="1"/>
      <w:numFmt w:val="bullet"/>
      <w:lvlText w:val=""/>
      <w:lvlJc w:val="left"/>
      <w:pPr>
        <w:ind w:left="720" w:hanging="360"/>
      </w:pPr>
      <w:rPr>
        <w:rFonts w:ascii="Symbol" w:hAnsi="Symbol" w:hint="default"/>
      </w:rPr>
    </w:lvl>
    <w:lvl w:ilvl="1" w:tplc="67E6529E">
      <w:numFmt w:val="bullet"/>
      <w:lvlText w:val="-"/>
      <w:lvlJc w:val="left"/>
      <w:pPr>
        <w:ind w:left="1440" w:hanging="360"/>
      </w:pPr>
      <w:rPr>
        <w:rFonts w:ascii="Times New Roman" w:eastAsia="Arial Unicode MS"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15:restartNumberingAfterBreak="0">
    <w:nsid w:val="79C00AF4"/>
    <w:multiLevelType w:val="hybridMultilevel"/>
    <w:tmpl w:val="853A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05C3"/>
    <w:multiLevelType w:val="hybridMultilevel"/>
    <w:tmpl w:val="8A3CB54C"/>
    <w:lvl w:ilvl="0" w:tplc="21A87B54">
      <w:start w:val="1"/>
      <w:numFmt w:val="bullet"/>
      <w:lvlText w:val=""/>
      <w:lvlJc w:val="left"/>
      <w:pPr>
        <w:ind w:left="92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22"/>
  </w:num>
  <w:num w:numId="5">
    <w:abstractNumId w:val="17"/>
  </w:num>
  <w:num w:numId="6">
    <w:abstractNumId w:val="26"/>
  </w:num>
  <w:num w:numId="7">
    <w:abstractNumId w:val="39"/>
  </w:num>
  <w:num w:numId="8">
    <w:abstractNumId w:val="32"/>
  </w:num>
  <w:num w:numId="9">
    <w:abstractNumId w:val="38"/>
  </w:num>
  <w:num w:numId="10">
    <w:abstractNumId w:val="33"/>
  </w:num>
  <w:num w:numId="11">
    <w:abstractNumId w:val="29"/>
  </w:num>
  <w:num w:numId="12">
    <w:abstractNumId w:val="24"/>
  </w:num>
  <w:num w:numId="13">
    <w:abstractNumId w:val="12"/>
  </w:num>
  <w:num w:numId="14">
    <w:abstractNumId w:val="20"/>
  </w:num>
  <w:num w:numId="15">
    <w:abstractNumId w:val="11"/>
  </w:num>
  <w:num w:numId="16">
    <w:abstractNumId w:val="18"/>
  </w:num>
  <w:num w:numId="17">
    <w:abstractNumId w:val="27"/>
  </w:num>
  <w:num w:numId="18">
    <w:abstractNumId w:val="25"/>
  </w:num>
  <w:num w:numId="19">
    <w:abstractNumId w:val="30"/>
  </w:num>
  <w:num w:numId="20">
    <w:abstractNumId w:val="14"/>
  </w:num>
  <w:num w:numId="21">
    <w:abstractNumId w:val="10"/>
  </w:num>
  <w:num w:numId="22">
    <w:abstractNumId w:val="21"/>
  </w:num>
  <w:num w:numId="23">
    <w:abstractNumId w:val="23"/>
  </w:num>
  <w:num w:numId="24">
    <w:abstractNumId w:val="36"/>
  </w:num>
  <w:num w:numId="25">
    <w:abstractNumId w:val="35"/>
  </w:num>
  <w:num w:numId="26">
    <w:abstractNumId w:val="19"/>
  </w:num>
  <w:num w:numId="27">
    <w:abstractNumId w:val="28"/>
  </w:num>
  <w:num w:numId="28">
    <w:abstractNumId w:val="41"/>
  </w:num>
  <w:num w:numId="29">
    <w:abstractNumId w:val="13"/>
  </w:num>
  <w:num w:numId="30">
    <w:abstractNumId w:val="15"/>
  </w:num>
  <w:num w:numId="31">
    <w:abstractNumId w:val="16"/>
  </w:num>
  <w:num w:numId="32">
    <w:abstractNumId w:val="34"/>
  </w:num>
  <w:num w:numId="33">
    <w:abstractNumId w:val="37"/>
  </w:num>
  <w:num w:numId="34">
    <w:abstractNumId w:val="31"/>
  </w:num>
  <w:num w:numId="35">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01B4"/>
    <w:rsid w:val="00005128"/>
    <w:rsid w:val="00006F60"/>
    <w:rsid w:val="00021FF1"/>
    <w:rsid w:val="000230C5"/>
    <w:rsid w:val="00023F18"/>
    <w:rsid w:val="00024BDA"/>
    <w:rsid w:val="0003140C"/>
    <w:rsid w:val="00032B16"/>
    <w:rsid w:val="00033EC0"/>
    <w:rsid w:val="00035E0E"/>
    <w:rsid w:val="00050070"/>
    <w:rsid w:val="00051B16"/>
    <w:rsid w:val="00051F3B"/>
    <w:rsid w:val="000539D5"/>
    <w:rsid w:val="00072BD4"/>
    <w:rsid w:val="0008180A"/>
    <w:rsid w:val="00084C33"/>
    <w:rsid w:val="0009005E"/>
    <w:rsid w:val="00092F07"/>
    <w:rsid w:val="00095357"/>
    <w:rsid w:val="00096544"/>
    <w:rsid w:val="000A0EB5"/>
    <w:rsid w:val="000A2965"/>
    <w:rsid w:val="000B038F"/>
    <w:rsid w:val="000C3861"/>
    <w:rsid w:val="000D0FEA"/>
    <w:rsid w:val="000D3246"/>
    <w:rsid w:val="000D735A"/>
    <w:rsid w:val="000E1D75"/>
    <w:rsid w:val="000F06F0"/>
    <w:rsid w:val="000F0773"/>
    <w:rsid w:val="000F1F99"/>
    <w:rsid w:val="000F396E"/>
    <w:rsid w:val="000F3E82"/>
    <w:rsid w:val="00104C5A"/>
    <w:rsid w:val="00105C5A"/>
    <w:rsid w:val="00105DFF"/>
    <w:rsid w:val="00113763"/>
    <w:rsid w:val="0011517E"/>
    <w:rsid w:val="00117864"/>
    <w:rsid w:val="00120D3E"/>
    <w:rsid w:val="0012154D"/>
    <w:rsid w:val="00130AEA"/>
    <w:rsid w:val="001378A9"/>
    <w:rsid w:val="0014523D"/>
    <w:rsid w:val="0014555F"/>
    <w:rsid w:val="00146670"/>
    <w:rsid w:val="0015104E"/>
    <w:rsid w:val="0015123D"/>
    <w:rsid w:val="0016027C"/>
    <w:rsid w:val="00170C9D"/>
    <w:rsid w:val="00172C2B"/>
    <w:rsid w:val="00183473"/>
    <w:rsid w:val="00185D05"/>
    <w:rsid w:val="00187B7C"/>
    <w:rsid w:val="00191938"/>
    <w:rsid w:val="0019479F"/>
    <w:rsid w:val="001A4E0B"/>
    <w:rsid w:val="001A7219"/>
    <w:rsid w:val="001B07E6"/>
    <w:rsid w:val="001B1537"/>
    <w:rsid w:val="001D3826"/>
    <w:rsid w:val="001D3D68"/>
    <w:rsid w:val="001D73FE"/>
    <w:rsid w:val="001E37AB"/>
    <w:rsid w:val="001F2C92"/>
    <w:rsid w:val="001F4CFB"/>
    <w:rsid w:val="0020255C"/>
    <w:rsid w:val="0020712B"/>
    <w:rsid w:val="0020775C"/>
    <w:rsid w:val="00210AFD"/>
    <w:rsid w:val="00213C55"/>
    <w:rsid w:val="00221C6F"/>
    <w:rsid w:val="002258AE"/>
    <w:rsid w:val="00233F40"/>
    <w:rsid w:val="00234BFC"/>
    <w:rsid w:val="002409BB"/>
    <w:rsid w:val="00245828"/>
    <w:rsid w:val="00245A65"/>
    <w:rsid w:val="0025027B"/>
    <w:rsid w:val="00262DD3"/>
    <w:rsid w:val="002640E8"/>
    <w:rsid w:val="00271C78"/>
    <w:rsid w:val="002731E1"/>
    <w:rsid w:val="002752EE"/>
    <w:rsid w:val="00282B72"/>
    <w:rsid w:val="00283F63"/>
    <w:rsid w:val="00295CCB"/>
    <w:rsid w:val="002A19EC"/>
    <w:rsid w:val="002B0C71"/>
    <w:rsid w:val="002C2BFB"/>
    <w:rsid w:val="002E1AFE"/>
    <w:rsid w:val="002F030E"/>
    <w:rsid w:val="002F0D21"/>
    <w:rsid w:val="002F2D34"/>
    <w:rsid w:val="00302CCD"/>
    <w:rsid w:val="00302E2C"/>
    <w:rsid w:val="00303871"/>
    <w:rsid w:val="00315408"/>
    <w:rsid w:val="00321A4C"/>
    <w:rsid w:val="00325A22"/>
    <w:rsid w:val="00327F9E"/>
    <w:rsid w:val="00330ECD"/>
    <w:rsid w:val="003429C9"/>
    <w:rsid w:val="0034308A"/>
    <w:rsid w:val="00346356"/>
    <w:rsid w:val="003541CC"/>
    <w:rsid w:val="00360A62"/>
    <w:rsid w:val="0036552E"/>
    <w:rsid w:val="00370957"/>
    <w:rsid w:val="00372553"/>
    <w:rsid w:val="0037333E"/>
    <w:rsid w:val="00373FB7"/>
    <w:rsid w:val="00376501"/>
    <w:rsid w:val="003770B8"/>
    <w:rsid w:val="00380253"/>
    <w:rsid w:val="00382F03"/>
    <w:rsid w:val="00386E5E"/>
    <w:rsid w:val="003A3355"/>
    <w:rsid w:val="003B0021"/>
    <w:rsid w:val="003B2B6D"/>
    <w:rsid w:val="003B5A03"/>
    <w:rsid w:val="003C1246"/>
    <w:rsid w:val="003C26EE"/>
    <w:rsid w:val="003C4F85"/>
    <w:rsid w:val="003C7E8A"/>
    <w:rsid w:val="003D4A56"/>
    <w:rsid w:val="003E5A40"/>
    <w:rsid w:val="003F2D05"/>
    <w:rsid w:val="0040239A"/>
    <w:rsid w:val="00403738"/>
    <w:rsid w:val="00412CBE"/>
    <w:rsid w:val="004150AB"/>
    <w:rsid w:val="0042739E"/>
    <w:rsid w:val="004305DB"/>
    <w:rsid w:val="00443BA5"/>
    <w:rsid w:val="00444BC8"/>
    <w:rsid w:val="00447B01"/>
    <w:rsid w:val="00454F35"/>
    <w:rsid w:val="004624E0"/>
    <w:rsid w:val="0046292E"/>
    <w:rsid w:val="00462EA8"/>
    <w:rsid w:val="0046567D"/>
    <w:rsid w:val="00480F6B"/>
    <w:rsid w:val="00484E84"/>
    <w:rsid w:val="0048764F"/>
    <w:rsid w:val="00487809"/>
    <w:rsid w:val="004913C9"/>
    <w:rsid w:val="004913E3"/>
    <w:rsid w:val="004A6313"/>
    <w:rsid w:val="004B1A45"/>
    <w:rsid w:val="004C6E39"/>
    <w:rsid w:val="004D19FC"/>
    <w:rsid w:val="004D26D9"/>
    <w:rsid w:val="004E516A"/>
    <w:rsid w:val="004F0B43"/>
    <w:rsid w:val="004F54F1"/>
    <w:rsid w:val="00500814"/>
    <w:rsid w:val="005024A4"/>
    <w:rsid w:val="0050368D"/>
    <w:rsid w:val="00523A31"/>
    <w:rsid w:val="0052632F"/>
    <w:rsid w:val="00526919"/>
    <w:rsid w:val="005271B3"/>
    <w:rsid w:val="0053376A"/>
    <w:rsid w:val="00534C95"/>
    <w:rsid w:val="0053550A"/>
    <w:rsid w:val="00540DBE"/>
    <w:rsid w:val="00541519"/>
    <w:rsid w:val="00553A1C"/>
    <w:rsid w:val="0055716F"/>
    <w:rsid w:val="00560AFC"/>
    <w:rsid w:val="005611A9"/>
    <w:rsid w:val="00570E67"/>
    <w:rsid w:val="00572421"/>
    <w:rsid w:val="005808DA"/>
    <w:rsid w:val="0058478F"/>
    <w:rsid w:val="005865EF"/>
    <w:rsid w:val="00586CE2"/>
    <w:rsid w:val="005A0D2E"/>
    <w:rsid w:val="005A3B0E"/>
    <w:rsid w:val="005B2D5C"/>
    <w:rsid w:val="005B44CF"/>
    <w:rsid w:val="005B6220"/>
    <w:rsid w:val="005C15D1"/>
    <w:rsid w:val="005C2C02"/>
    <w:rsid w:val="005C476E"/>
    <w:rsid w:val="005C60AC"/>
    <w:rsid w:val="005D2D22"/>
    <w:rsid w:val="005E727D"/>
    <w:rsid w:val="005F11F0"/>
    <w:rsid w:val="00615590"/>
    <w:rsid w:val="00623661"/>
    <w:rsid w:val="006407CC"/>
    <w:rsid w:val="0065033F"/>
    <w:rsid w:val="006536F4"/>
    <w:rsid w:val="00661BFB"/>
    <w:rsid w:val="00665653"/>
    <w:rsid w:val="006815A0"/>
    <w:rsid w:val="00686195"/>
    <w:rsid w:val="0068724D"/>
    <w:rsid w:val="00692A03"/>
    <w:rsid w:val="00696D12"/>
    <w:rsid w:val="006A42D1"/>
    <w:rsid w:val="006A59CA"/>
    <w:rsid w:val="006B5662"/>
    <w:rsid w:val="006C0C0C"/>
    <w:rsid w:val="006C4634"/>
    <w:rsid w:val="006C56B7"/>
    <w:rsid w:val="006C5DF5"/>
    <w:rsid w:val="006D4BA0"/>
    <w:rsid w:val="006D7030"/>
    <w:rsid w:val="006F3FEE"/>
    <w:rsid w:val="00703C4A"/>
    <w:rsid w:val="00722E80"/>
    <w:rsid w:val="00726125"/>
    <w:rsid w:val="00726C9D"/>
    <w:rsid w:val="00731280"/>
    <w:rsid w:val="0073383A"/>
    <w:rsid w:val="007346D7"/>
    <w:rsid w:val="0074307A"/>
    <w:rsid w:val="00745686"/>
    <w:rsid w:val="00753EAC"/>
    <w:rsid w:val="00765F14"/>
    <w:rsid w:val="00771C6D"/>
    <w:rsid w:val="00774E46"/>
    <w:rsid w:val="00783AFB"/>
    <w:rsid w:val="00785A70"/>
    <w:rsid w:val="0078789F"/>
    <w:rsid w:val="007929A9"/>
    <w:rsid w:val="00795FCA"/>
    <w:rsid w:val="007A43A6"/>
    <w:rsid w:val="007A6069"/>
    <w:rsid w:val="007A783A"/>
    <w:rsid w:val="007B0275"/>
    <w:rsid w:val="007D1AF0"/>
    <w:rsid w:val="007D29CE"/>
    <w:rsid w:val="007D7FD1"/>
    <w:rsid w:val="007E72E2"/>
    <w:rsid w:val="007F4740"/>
    <w:rsid w:val="008032E8"/>
    <w:rsid w:val="00811E86"/>
    <w:rsid w:val="0081383B"/>
    <w:rsid w:val="00816605"/>
    <w:rsid w:val="0083149D"/>
    <w:rsid w:val="00831C0B"/>
    <w:rsid w:val="00833AE0"/>
    <w:rsid w:val="008341E1"/>
    <w:rsid w:val="008433E6"/>
    <w:rsid w:val="008613EF"/>
    <w:rsid w:val="00865C44"/>
    <w:rsid w:val="00866F11"/>
    <w:rsid w:val="00876737"/>
    <w:rsid w:val="00877C9B"/>
    <w:rsid w:val="00882184"/>
    <w:rsid w:val="00885F68"/>
    <w:rsid w:val="00894743"/>
    <w:rsid w:val="00897573"/>
    <w:rsid w:val="008B17D4"/>
    <w:rsid w:val="008C1514"/>
    <w:rsid w:val="008C413E"/>
    <w:rsid w:val="008D6E6C"/>
    <w:rsid w:val="008E29E7"/>
    <w:rsid w:val="00904126"/>
    <w:rsid w:val="009115FA"/>
    <w:rsid w:val="00916022"/>
    <w:rsid w:val="009167C3"/>
    <w:rsid w:val="00921B2B"/>
    <w:rsid w:val="00925696"/>
    <w:rsid w:val="00933B04"/>
    <w:rsid w:val="009809D5"/>
    <w:rsid w:val="0098379A"/>
    <w:rsid w:val="00985828"/>
    <w:rsid w:val="0099785A"/>
    <w:rsid w:val="009A6FAB"/>
    <w:rsid w:val="009B76F3"/>
    <w:rsid w:val="009C03D8"/>
    <w:rsid w:val="009C1E26"/>
    <w:rsid w:val="009D71BD"/>
    <w:rsid w:val="009E3AF7"/>
    <w:rsid w:val="009E4A4E"/>
    <w:rsid w:val="009F02A8"/>
    <w:rsid w:val="009F1311"/>
    <w:rsid w:val="00A03D79"/>
    <w:rsid w:val="00A04B7F"/>
    <w:rsid w:val="00A06DEB"/>
    <w:rsid w:val="00A14C9E"/>
    <w:rsid w:val="00A27711"/>
    <w:rsid w:val="00A46823"/>
    <w:rsid w:val="00A507B8"/>
    <w:rsid w:val="00A50E83"/>
    <w:rsid w:val="00A51A3B"/>
    <w:rsid w:val="00A54F8A"/>
    <w:rsid w:val="00A6033A"/>
    <w:rsid w:val="00A651BB"/>
    <w:rsid w:val="00A8101F"/>
    <w:rsid w:val="00A8102A"/>
    <w:rsid w:val="00A83BB1"/>
    <w:rsid w:val="00A86331"/>
    <w:rsid w:val="00AA025D"/>
    <w:rsid w:val="00AA4D8C"/>
    <w:rsid w:val="00AA6A66"/>
    <w:rsid w:val="00AB51CE"/>
    <w:rsid w:val="00AB65BC"/>
    <w:rsid w:val="00AD292F"/>
    <w:rsid w:val="00AE04E3"/>
    <w:rsid w:val="00AE46A6"/>
    <w:rsid w:val="00AE5EBD"/>
    <w:rsid w:val="00AF0586"/>
    <w:rsid w:val="00AF0D98"/>
    <w:rsid w:val="00AF44F5"/>
    <w:rsid w:val="00AF5BE0"/>
    <w:rsid w:val="00AF676F"/>
    <w:rsid w:val="00AF7012"/>
    <w:rsid w:val="00B07FBC"/>
    <w:rsid w:val="00B17C7B"/>
    <w:rsid w:val="00B21BCC"/>
    <w:rsid w:val="00B3075A"/>
    <w:rsid w:val="00B3271F"/>
    <w:rsid w:val="00B54730"/>
    <w:rsid w:val="00B5522E"/>
    <w:rsid w:val="00B5612D"/>
    <w:rsid w:val="00B61F7A"/>
    <w:rsid w:val="00B64E48"/>
    <w:rsid w:val="00B72D61"/>
    <w:rsid w:val="00B7537B"/>
    <w:rsid w:val="00B77B0E"/>
    <w:rsid w:val="00B832A4"/>
    <w:rsid w:val="00B97AE4"/>
    <w:rsid w:val="00BA11AE"/>
    <w:rsid w:val="00BA732B"/>
    <w:rsid w:val="00BB0389"/>
    <w:rsid w:val="00BB1CEE"/>
    <w:rsid w:val="00BB24C4"/>
    <w:rsid w:val="00BD019E"/>
    <w:rsid w:val="00BD5636"/>
    <w:rsid w:val="00BD5C71"/>
    <w:rsid w:val="00BF53FE"/>
    <w:rsid w:val="00BF77AE"/>
    <w:rsid w:val="00C107B4"/>
    <w:rsid w:val="00C17B5E"/>
    <w:rsid w:val="00C21BE7"/>
    <w:rsid w:val="00C27833"/>
    <w:rsid w:val="00C31F30"/>
    <w:rsid w:val="00C3719C"/>
    <w:rsid w:val="00C41F6D"/>
    <w:rsid w:val="00C421B7"/>
    <w:rsid w:val="00C522A7"/>
    <w:rsid w:val="00C548CE"/>
    <w:rsid w:val="00C55403"/>
    <w:rsid w:val="00C55A04"/>
    <w:rsid w:val="00C672CF"/>
    <w:rsid w:val="00C70AF9"/>
    <w:rsid w:val="00C76AE2"/>
    <w:rsid w:val="00C9021C"/>
    <w:rsid w:val="00C94D61"/>
    <w:rsid w:val="00C9654D"/>
    <w:rsid w:val="00CA0B59"/>
    <w:rsid w:val="00CC3500"/>
    <w:rsid w:val="00CC5CF9"/>
    <w:rsid w:val="00CD4065"/>
    <w:rsid w:val="00CF1902"/>
    <w:rsid w:val="00CF76CB"/>
    <w:rsid w:val="00D10E42"/>
    <w:rsid w:val="00D1162B"/>
    <w:rsid w:val="00D24F71"/>
    <w:rsid w:val="00D25AC5"/>
    <w:rsid w:val="00D45C3E"/>
    <w:rsid w:val="00D46355"/>
    <w:rsid w:val="00D477D5"/>
    <w:rsid w:val="00D52273"/>
    <w:rsid w:val="00D55395"/>
    <w:rsid w:val="00D62008"/>
    <w:rsid w:val="00D701C8"/>
    <w:rsid w:val="00D7246E"/>
    <w:rsid w:val="00D775C6"/>
    <w:rsid w:val="00D814BC"/>
    <w:rsid w:val="00D8549D"/>
    <w:rsid w:val="00D86A91"/>
    <w:rsid w:val="00D90F9A"/>
    <w:rsid w:val="00D955DA"/>
    <w:rsid w:val="00D97713"/>
    <w:rsid w:val="00DB3C94"/>
    <w:rsid w:val="00DC6EC1"/>
    <w:rsid w:val="00DD4414"/>
    <w:rsid w:val="00DE3184"/>
    <w:rsid w:val="00DE6448"/>
    <w:rsid w:val="00DE668E"/>
    <w:rsid w:val="00DF0F3D"/>
    <w:rsid w:val="00E01FD3"/>
    <w:rsid w:val="00E05992"/>
    <w:rsid w:val="00E10E9E"/>
    <w:rsid w:val="00E170CE"/>
    <w:rsid w:val="00E5497A"/>
    <w:rsid w:val="00E6275B"/>
    <w:rsid w:val="00E7626E"/>
    <w:rsid w:val="00E87E51"/>
    <w:rsid w:val="00E927C2"/>
    <w:rsid w:val="00E932EC"/>
    <w:rsid w:val="00E96412"/>
    <w:rsid w:val="00E97892"/>
    <w:rsid w:val="00EA02C0"/>
    <w:rsid w:val="00EA6E52"/>
    <w:rsid w:val="00EB07A0"/>
    <w:rsid w:val="00EB5E8E"/>
    <w:rsid w:val="00EC588B"/>
    <w:rsid w:val="00EC5C16"/>
    <w:rsid w:val="00ED5CFB"/>
    <w:rsid w:val="00EE180A"/>
    <w:rsid w:val="00EF2405"/>
    <w:rsid w:val="00F02B66"/>
    <w:rsid w:val="00F054B1"/>
    <w:rsid w:val="00F10092"/>
    <w:rsid w:val="00F110D0"/>
    <w:rsid w:val="00F16A69"/>
    <w:rsid w:val="00F1773D"/>
    <w:rsid w:val="00F2447E"/>
    <w:rsid w:val="00F31F7D"/>
    <w:rsid w:val="00F4221D"/>
    <w:rsid w:val="00F44140"/>
    <w:rsid w:val="00F44C2D"/>
    <w:rsid w:val="00F743B2"/>
    <w:rsid w:val="00F744C8"/>
    <w:rsid w:val="00F7636B"/>
    <w:rsid w:val="00F90C0F"/>
    <w:rsid w:val="00F95393"/>
    <w:rsid w:val="00FB06AC"/>
    <w:rsid w:val="00FB3BA3"/>
    <w:rsid w:val="00FB3DFB"/>
    <w:rsid w:val="00FB5D38"/>
    <w:rsid w:val="00FB6CDD"/>
    <w:rsid w:val="00FC07B5"/>
    <w:rsid w:val="00FD382C"/>
    <w:rsid w:val="00FD5C95"/>
    <w:rsid w:val="00FD6276"/>
    <w:rsid w:val="00FD6E5C"/>
    <w:rsid w:val="00FF0708"/>
    <w:rsid w:val="00FF7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7FBF01C"/>
  <w15:docId w15:val="{967E3138-DD2F-449C-83DA-6ACE3971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314"/>
      <w:b/>
      <w:bCs/>
      <w:i/>
      <w:color w:val="auto"/>
      <w:sz w:val="28"/>
      <w:szCs w:val="28"/>
    </w:rPr>
  </w:style>
  <w:style w:type="paragraph" w:styleId="Heading2">
    <w:name w:val="heading 2"/>
    <w:basedOn w:val="Normal"/>
    <w:next w:val="BodyText"/>
    <w:qFormat/>
    <w:rsid w:val="00F1773D"/>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314"/>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14"/>
      <w:lang w:val="en-US"/>
    </w:rPr>
  </w:style>
  <w:style w:type="character" w:customStyle="1" w:styleId="HeaderChar">
    <w:name w:val="Header Char"/>
    <w:basedOn w:val="WW-DefaultParagraphFont"/>
  </w:style>
  <w:style w:type="character" w:customStyle="1" w:styleId="FooterChar">
    <w:name w:val="Footer Char"/>
    <w:basedOn w:val="WW-DefaultParagraphFont"/>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semiHidden/>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 w:type="character" w:styleId="FollowedHyperlink">
    <w:name w:val="FollowedHyperlink"/>
    <w:basedOn w:val="DefaultParagraphFont"/>
    <w:uiPriority w:val="99"/>
    <w:semiHidden/>
    <w:unhideWhenUsed/>
    <w:rsid w:val="00661BFB"/>
    <w:rPr>
      <w:color w:val="800080" w:themeColor="followedHyperlink"/>
      <w:u w:val="single"/>
    </w:rPr>
  </w:style>
  <w:style w:type="paragraph" w:styleId="NormalWeb">
    <w:name w:val="Normal (Web)"/>
    <w:basedOn w:val="Normal"/>
    <w:uiPriority w:val="99"/>
    <w:semiHidden/>
    <w:unhideWhenUsed/>
    <w:rsid w:val="00AF0586"/>
    <w:pPr>
      <w:suppressAutoHyphens w:val="0"/>
      <w:spacing w:before="100" w:beforeAutospacing="1" w:after="100" w:afterAutospacing="1" w:line="240" w:lineRule="auto"/>
    </w:pPr>
    <w:rPr>
      <w:rFonts w:eastAsia="Times New Roman"/>
      <w:color w:val="auto"/>
      <w:kern w:val="0"/>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9700">
      <w:bodyDiv w:val="1"/>
      <w:marLeft w:val="0"/>
      <w:marRight w:val="0"/>
      <w:marTop w:val="0"/>
      <w:marBottom w:val="0"/>
      <w:divBdr>
        <w:top w:val="none" w:sz="0" w:space="0" w:color="auto"/>
        <w:left w:val="none" w:sz="0" w:space="0" w:color="auto"/>
        <w:bottom w:val="none" w:sz="0" w:space="0" w:color="auto"/>
        <w:right w:val="none" w:sz="0" w:space="0" w:color="auto"/>
      </w:divBdr>
    </w:div>
    <w:div w:id="271129975">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45845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laden.velickovic@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B6BFA-488C-4B32-B5D4-AE798ADA6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38</Pages>
  <Words>9149</Words>
  <Characters>52151</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61178</CharactersWithSpaces>
  <SharedDoc>false</SharedDoc>
  <HLinks>
    <vt:vector size="84" baseType="variant">
      <vt:variant>
        <vt:i4>1572917</vt:i4>
      </vt:variant>
      <vt:variant>
        <vt:i4>120</vt:i4>
      </vt:variant>
      <vt:variant>
        <vt:i4>0</vt:i4>
      </vt:variant>
      <vt:variant>
        <vt:i4>5</vt:i4>
      </vt:variant>
      <vt:variant>
        <vt:lpwstr>mailto:marija.kovacevic@stat.gov.rs</vt:lpwstr>
      </vt:variant>
      <vt:variant>
        <vt:lpwstr/>
      </vt:variant>
      <vt:variant>
        <vt:i4>1900606</vt:i4>
      </vt:variant>
      <vt:variant>
        <vt:i4>101</vt:i4>
      </vt:variant>
      <vt:variant>
        <vt:i4>0</vt:i4>
      </vt:variant>
      <vt:variant>
        <vt:i4>5</vt:i4>
      </vt:variant>
      <vt:variant>
        <vt:lpwstr/>
      </vt:variant>
      <vt:variant>
        <vt:lpwstr>_Toc483909927</vt:lpwstr>
      </vt:variant>
      <vt:variant>
        <vt:i4>1900606</vt:i4>
      </vt:variant>
      <vt:variant>
        <vt:i4>95</vt:i4>
      </vt:variant>
      <vt:variant>
        <vt:i4>0</vt:i4>
      </vt:variant>
      <vt:variant>
        <vt:i4>5</vt:i4>
      </vt:variant>
      <vt:variant>
        <vt:lpwstr/>
      </vt:variant>
      <vt:variant>
        <vt:lpwstr>_Toc483909926</vt:lpwstr>
      </vt:variant>
      <vt:variant>
        <vt:i4>1900606</vt:i4>
      </vt:variant>
      <vt:variant>
        <vt:i4>89</vt:i4>
      </vt:variant>
      <vt:variant>
        <vt:i4>0</vt:i4>
      </vt:variant>
      <vt:variant>
        <vt:i4>5</vt:i4>
      </vt:variant>
      <vt:variant>
        <vt:lpwstr/>
      </vt:variant>
      <vt:variant>
        <vt:lpwstr>_Toc483909925</vt:lpwstr>
      </vt:variant>
      <vt:variant>
        <vt:i4>1900606</vt:i4>
      </vt:variant>
      <vt:variant>
        <vt:i4>83</vt:i4>
      </vt:variant>
      <vt:variant>
        <vt:i4>0</vt:i4>
      </vt:variant>
      <vt:variant>
        <vt:i4>5</vt:i4>
      </vt:variant>
      <vt:variant>
        <vt:lpwstr/>
      </vt:variant>
      <vt:variant>
        <vt:lpwstr>_Toc483909924</vt:lpwstr>
      </vt:variant>
      <vt:variant>
        <vt:i4>1900606</vt:i4>
      </vt:variant>
      <vt:variant>
        <vt:i4>77</vt:i4>
      </vt:variant>
      <vt:variant>
        <vt:i4>0</vt:i4>
      </vt:variant>
      <vt:variant>
        <vt:i4>5</vt:i4>
      </vt:variant>
      <vt:variant>
        <vt:lpwstr/>
      </vt:variant>
      <vt:variant>
        <vt:lpwstr>_Toc483909923</vt:lpwstr>
      </vt:variant>
      <vt:variant>
        <vt:i4>1900606</vt:i4>
      </vt:variant>
      <vt:variant>
        <vt:i4>71</vt:i4>
      </vt:variant>
      <vt:variant>
        <vt:i4>0</vt:i4>
      </vt:variant>
      <vt:variant>
        <vt:i4>5</vt:i4>
      </vt:variant>
      <vt:variant>
        <vt:lpwstr/>
      </vt:variant>
      <vt:variant>
        <vt:lpwstr>_Toc483909922</vt:lpwstr>
      </vt:variant>
      <vt:variant>
        <vt:i4>1900606</vt:i4>
      </vt:variant>
      <vt:variant>
        <vt:i4>65</vt:i4>
      </vt:variant>
      <vt:variant>
        <vt:i4>0</vt:i4>
      </vt:variant>
      <vt:variant>
        <vt:i4>5</vt:i4>
      </vt:variant>
      <vt:variant>
        <vt:lpwstr/>
      </vt:variant>
      <vt:variant>
        <vt:lpwstr>_Toc483909921</vt:lpwstr>
      </vt:variant>
      <vt:variant>
        <vt:i4>1900606</vt:i4>
      </vt:variant>
      <vt:variant>
        <vt:i4>59</vt:i4>
      </vt:variant>
      <vt:variant>
        <vt:i4>0</vt:i4>
      </vt:variant>
      <vt:variant>
        <vt:i4>5</vt:i4>
      </vt:variant>
      <vt:variant>
        <vt:lpwstr/>
      </vt:variant>
      <vt:variant>
        <vt:lpwstr>_Toc483909920</vt:lpwstr>
      </vt:variant>
      <vt:variant>
        <vt:i4>1966142</vt:i4>
      </vt:variant>
      <vt:variant>
        <vt:i4>53</vt:i4>
      </vt:variant>
      <vt:variant>
        <vt:i4>0</vt:i4>
      </vt:variant>
      <vt:variant>
        <vt:i4>5</vt:i4>
      </vt:variant>
      <vt:variant>
        <vt:lpwstr/>
      </vt:variant>
      <vt:variant>
        <vt:lpwstr>_Toc483909919</vt:lpwstr>
      </vt:variant>
      <vt:variant>
        <vt:i4>1966142</vt:i4>
      </vt:variant>
      <vt:variant>
        <vt:i4>47</vt:i4>
      </vt:variant>
      <vt:variant>
        <vt:i4>0</vt:i4>
      </vt:variant>
      <vt:variant>
        <vt:i4>5</vt:i4>
      </vt:variant>
      <vt:variant>
        <vt:lpwstr/>
      </vt:variant>
      <vt:variant>
        <vt:lpwstr>_Toc483909918</vt:lpwstr>
      </vt:variant>
      <vt:variant>
        <vt:i4>1966142</vt:i4>
      </vt:variant>
      <vt:variant>
        <vt:i4>41</vt:i4>
      </vt:variant>
      <vt:variant>
        <vt:i4>0</vt:i4>
      </vt:variant>
      <vt:variant>
        <vt:i4>5</vt:i4>
      </vt:variant>
      <vt:variant>
        <vt:lpwstr/>
      </vt:variant>
      <vt:variant>
        <vt:lpwstr>_Toc483909917</vt:lpwstr>
      </vt:variant>
      <vt:variant>
        <vt:i4>1966142</vt:i4>
      </vt:variant>
      <vt:variant>
        <vt:i4>35</vt:i4>
      </vt:variant>
      <vt:variant>
        <vt:i4>0</vt:i4>
      </vt:variant>
      <vt:variant>
        <vt:i4>5</vt:i4>
      </vt:variant>
      <vt:variant>
        <vt:lpwstr/>
      </vt:variant>
      <vt:variant>
        <vt:lpwstr>_Toc483909916</vt:lpwstr>
      </vt:variant>
      <vt:variant>
        <vt:i4>1966142</vt:i4>
      </vt:variant>
      <vt:variant>
        <vt:i4>29</vt:i4>
      </vt:variant>
      <vt:variant>
        <vt:i4>0</vt:i4>
      </vt:variant>
      <vt:variant>
        <vt:i4>5</vt:i4>
      </vt:variant>
      <vt:variant>
        <vt:lpwstr/>
      </vt:variant>
      <vt:variant>
        <vt:lpwstr>_Toc483909915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Marija Kovacevic</cp:lastModifiedBy>
  <cp:revision>26</cp:revision>
  <cp:lastPrinted>1900-12-31T23:00:00Z</cp:lastPrinted>
  <dcterms:created xsi:type="dcterms:W3CDTF">2017-12-04T09:03:00Z</dcterms:created>
  <dcterms:modified xsi:type="dcterms:W3CDTF">2019-12-02T13:40:00Z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