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45"/>
        <w:tblW w:w="9241" w:type="dxa"/>
        <w:tblLayout w:type="fixed"/>
        <w:tblCellMar>
          <w:left w:w="0" w:type="dxa"/>
          <w:right w:w="0" w:type="dxa"/>
        </w:tblCellMar>
        <w:tblLook w:val="04A0" w:firstRow="1" w:lastRow="0" w:firstColumn="1" w:lastColumn="0" w:noHBand="0" w:noVBand="1"/>
      </w:tblPr>
      <w:tblGrid>
        <w:gridCol w:w="9241"/>
      </w:tblGrid>
      <w:tr w:rsidR="000405E9" w:rsidRPr="000405E9" w14:paraId="3A12BD47" w14:textId="77777777" w:rsidTr="007E77D7">
        <w:trPr>
          <w:cantSplit/>
          <w:trHeight w:val="1809"/>
        </w:trPr>
        <w:tc>
          <w:tcPr>
            <w:tcW w:w="9241" w:type="dxa"/>
            <w:vAlign w:val="center"/>
          </w:tcPr>
          <w:tbl>
            <w:tblPr>
              <w:tblpPr w:leftFromText="180" w:rightFromText="180" w:vertAnchor="page" w:horzAnchor="margin" w:tblpY="545"/>
              <w:tblW w:w="0" w:type="auto"/>
              <w:tblLayout w:type="fixed"/>
              <w:tblCellMar>
                <w:left w:w="0" w:type="dxa"/>
                <w:right w:w="0" w:type="dxa"/>
              </w:tblCellMar>
              <w:tblLook w:val="0000" w:firstRow="0" w:lastRow="0" w:firstColumn="0" w:lastColumn="0" w:noHBand="0" w:noVBand="0"/>
            </w:tblPr>
            <w:tblGrid>
              <w:gridCol w:w="4253"/>
            </w:tblGrid>
            <w:tr w:rsidR="000405E9" w:rsidRPr="000405E9" w14:paraId="1B784407" w14:textId="77777777" w:rsidTr="00605616">
              <w:trPr>
                <w:cantSplit/>
                <w:trHeight w:val="450"/>
              </w:trPr>
              <w:tc>
                <w:tcPr>
                  <w:tcW w:w="4253" w:type="dxa"/>
                  <w:vAlign w:val="center"/>
                </w:tcPr>
                <w:p w14:paraId="44DCA579" w14:textId="31DF6C78" w:rsidR="00243B26" w:rsidRPr="000405E9" w:rsidRDefault="00B22FBB" w:rsidP="007F1784">
                  <w:pPr>
                    <w:pStyle w:val="Header"/>
                    <w:tabs>
                      <w:tab w:val="center" w:pos="4820"/>
                    </w:tabs>
                    <w:jc w:val="center"/>
                    <w:rPr>
                      <w:b/>
                      <w:color w:val="auto"/>
                      <w:spacing w:val="130"/>
                      <w:sz w:val="22"/>
                      <w:szCs w:val="22"/>
                    </w:rPr>
                  </w:pPr>
                  <w:r w:rsidRPr="000405E9">
                    <w:rPr>
                      <w:noProof/>
                      <w:color w:val="auto"/>
                      <w:sz w:val="22"/>
                      <w:szCs w:val="22"/>
                      <w:lang w:eastAsia="en-US"/>
                    </w:rPr>
                    <w:drawing>
                      <wp:inline distT="0" distB="0" distL="0" distR="0" wp14:anchorId="35C7A327" wp14:editId="467FDA1D">
                        <wp:extent cx="428625" cy="704850"/>
                        <wp:effectExtent l="0" t="0" r="0" b="0"/>
                        <wp:docPr id="1" name="Picture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704850"/>
                                </a:xfrm>
                                <a:prstGeom prst="rect">
                                  <a:avLst/>
                                </a:prstGeom>
                                <a:noFill/>
                                <a:ln>
                                  <a:noFill/>
                                </a:ln>
                              </pic:spPr>
                            </pic:pic>
                          </a:graphicData>
                        </a:graphic>
                      </wp:inline>
                    </w:drawing>
                  </w:r>
                </w:p>
                <w:p w14:paraId="5FC4DB43" w14:textId="77777777" w:rsidR="00243B26" w:rsidRPr="000405E9" w:rsidRDefault="00243B26" w:rsidP="007F1784">
                  <w:pPr>
                    <w:pStyle w:val="Header"/>
                    <w:tabs>
                      <w:tab w:val="center" w:pos="4820"/>
                    </w:tabs>
                    <w:jc w:val="center"/>
                    <w:rPr>
                      <w:b/>
                      <w:color w:val="auto"/>
                      <w:spacing w:val="130"/>
                      <w:sz w:val="22"/>
                      <w:szCs w:val="22"/>
                    </w:rPr>
                  </w:pPr>
                </w:p>
                <w:p w14:paraId="1E1C7E0C" w14:textId="77777777" w:rsidR="00243B26" w:rsidRPr="000405E9" w:rsidRDefault="00243B26" w:rsidP="007F1784">
                  <w:pPr>
                    <w:pStyle w:val="BodyText"/>
                    <w:jc w:val="center"/>
                    <w:rPr>
                      <w:color w:val="auto"/>
                      <w:szCs w:val="22"/>
                    </w:rPr>
                  </w:pPr>
                  <w:r w:rsidRPr="000405E9">
                    <w:rPr>
                      <w:color w:val="auto"/>
                      <w:szCs w:val="22"/>
                    </w:rPr>
                    <w:t>Република Србија</w:t>
                  </w:r>
                </w:p>
                <w:p w14:paraId="461C4AA1" w14:textId="77777777" w:rsidR="00243B26" w:rsidRPr="000405E9" w:rsidRDefault="00243B26" w:rsidP="007F1784">
                  <w:pPr>
                    <w:pStyle w:val="BodyText"/>
                    <w:jc w:val="center"/>
                    <w:rPr>
                      <w:b/>
                      <w:color w:val="auto"/>
                      <w:szCs w:val="22"/>
                      <w:lang w:val="ru-RU"/>
                    </w:rPr>
                  </w:pPr>
                  <w:r w:rsidRPr="000405E9">
                    <w:rPr>
                      <w:b/>
                      <w:color w:val="auto"/>
                      <w:szCs w:val="22"/>
                      <w:lang w:val="ru-RU"/>
                    </w:rPr>
                    <w:t>РЕПУБЛИЧКИ ЗАВОД ЗА СТАТИСТИКУ</w:t>
                  </w:r>
                </w:p>
                <w:p w14:paraId="4667EC23" w14:textId="77777777" w:rsidR="00243B26" w:rsidRPr="000405E9" w:rsidRDefault="00243B26" w:rsidP="007F1784">
                  <w:pPr>
                    <w:pStyle w:val="BodyText"/>
                    <w:rPr>
                      <w:color w:val="auto"/>
                      <w:szCs w:val="22"/>
                    </w:rPr>
                  </w:pPr>
                  <w:r w:rsidRPr="000405E9">
                    <w:rPr>
                      <w:color w:val="auto"/>
                      <w:szCs w:val="22"/>
                      <w:lang w:val="sr-Cyrl-CS"/>
                    </w:rPr>
                    <w:t xml:space="preserve">           06</w:t>
                  </w:r>
                  <w:r w:rsidRPr="000405E9">
                    <w:rPr>
                      <w:color w:val="auto"/>
                      <w:szCs w:val="22"/>
                    </w:rPr>
                    <w:t xml:space="preserve"> </w:t>
                  </w:r>
                  <w:r w:rsidRPr="000405E9">
                    <w:rPr>
                      <w:color w:val="auto"/>
                      <w:szCs w:val="22"/>
                      <w:lang w:val="sr-Cyrl-CS"/>
                    </w:rPr>
                    <w:t>Број:</w:t>
                  </w:r>
                  <w:r w:rsidRPr="000405E9">
                    <w:rPr>
                      <w:color w:val="auto"/>
                      <w:szCs w:val="22"/>
                    </w:rPr>
                    <w:t xml:space="preserve"> </w:t>
                  </w:r>
                  <w:r w:rsidRPr="000405E9">
                    <w:rPr>
                      <w:noProof/>
                      <w:color w:val="auto"/>
                      <w:szCs w:val="22"/>
                    </w:rPr>
                    <w:t>404-742</w:t>
                  </w:r>
                  <w:r w:rsidRPr="000405E9">
                    <w:rPr>
                      <w:color w:val="auto"/>
                      <w:szCs w:val="22"/>
                    </w:rPr>
                    <w:t>/3</w:t>
                  </w:r>
                </w:p>
                <w:p w14:paraId="1BDAD8E7" w14:textId="44822FD8" w:rsidR="00243B26" w:rsidRPr="000405E9" w:rsidRDefault="00243B26" w:rsidP="007F1784">
                  <w:pPr>
                    <w:pStyle w:val="BodyText"/>
                    <w:rPr>
                      <w:color w:val="auto"/>
                      <w:szCs w:val="22"/>
                      <w:lang w:val="sr-Cyrl-CS"/>
                    </w:rPr>
                  </w:pPr>
                  <w:r w:rsidRPr="000405E9">
                    <w:rPr>
                      <w:color w:val="auto"/>
                      <w:szCs w:val="22"/>
                      <w:lang w:val="sr-Cyrl-CS"/>
                    </w:rPr>
                    <w:t xml:space="preserve">                Датум:</w:t>
                  </w:r>
                  <w:r w:rsidRPr="000405E9">
                    <w:rPr>
                      <w:color w:val="auto"/>
                      <w:szCs w:val="22"/>
                    </w:rPr>
                    <w:t xml:space="preserve"> </w:t>
                  </w:r>
                  <w:r w:rsidR="000405E9" w:rsidRPr="000405E9">
                    <w:rPr>
                      <w:noProof/>
                      <w:color w:val="auto"/>
                      <w:szCs w:val="22"/>
                    </w:rPr>
                    <w:t>21</w:t>
                  </w:r>
                  <w:r w:rsidRPr="000405E9">
                    <w:rPr>
                      <w:noProof/>
                      <w:color w:val="auto"/>
                      <w:szCs w:val="22"/>
                    </w:rPr>
                    <w:t>.08.2019.</w:t>
                  </w:r>
                </w:p>
                <w:p w14:paraId="35BFD5C2" w14:textId="77777777" w:rsidR="00243B26" w:rsidRPr="000405E9" w:rsidRDefault="00243B26" w:rsidP="007F1784">
                  <w:pPr>
                    <w:pStyle w:val="BodyText"/>
                    <w:jc w:val="center"/>
                    <w:rPr>
                      <w:color w:val="auto"/>
                      <w:sz w:val="22"/>
                      <w:szCs w:val="22"/>
                      <w:lang w:val="sr-Cyrl-CS"/>
                    </w:rPr>
                  </w:pPr>
                  <w:r w:rsidRPr="000405E9">
                    <w:rPr>
                      <w:bCs/>
                      <w:color w:val="auto"/>
                      <w:spacing w:val="130"/>
                      <w:szCs w:val="22"/>
                      <w:lang w:val="sr-Cyrl-CS"/>
                    </w:rPr>
                    <w:t>Београд</w:t>
                  </w:r>
                </w:p>
              </w:tc>
            </w:tr>
          </w:tbl>
          <w:p w14:paraId="6FD67E22" w14:textId="77777777" w:rsidR="00243B26" w:rsidRPr="000405E9" w:rsidRDefault="00243B26" w:rsidP="00FB6CDD">
            <w:pPr>
              <w:jc w:val="center"/>
              <w:rPr>
                <w:color w:val="auto"/>
                <w:sz w:val="32"/>
                <w:szCs w:val="32"/>
                <w:lang w:val="sr-Cyrl-RS"/>
              </w:rPr>
            </w:pPr>
          </w:p>
          <w:p w14:paraId="12B1C408" w14:textId="77777777" w:rsidR="00243B26" w:rsidRPr="000405E9" w:rsidRDefault="00243B26" w:rsidP="00FB6CDD">
            <w:pPr>
              <w:jc w:val="center"/>
              <w:rPr>
                <w:color w:val="auto"/>
                <w:sz w:val="32"/>
                <w:szCs w:val="32"/>
                <w:lang w:val="sr-Cyrl-RS"/>
              </w:rPr>
            </w:pPr>
          </w:p>
          <w:p w14:paraId="48BA2D1D" w14:textId="77777777" w:rsidR="00243B26" w:rsidRPr="000405E9" w:rsidRDefault="00243B26" w:rsidP="00FB6CDD">
            <w:pPr>
              <w:jc w:val="center"/>
              <w:rPr>
                <w:color w:val="auto"/>
                <w:sz w:val="28"/>
                <w:szCs w:val="32"/>
                <w:lang w:val="sr-Cyrl-RS"/>
              </w:rPr>
            </w:pPr>
          </w:p>
          <w:p w14:paraId="296192F2" w14:textId="77777777" w:rsidR="00243B26" w:rsidRPr="000405E9" w:rsidRDefault="00243B26" w:rsidP="00FB6CDD">
            <w:pPr>
              <w:jc w:val="center"/>
              <w:rPr>
                <w:color w:val="auto"/>
                <w:sz w:val="28"/>
                <w:szCs w:val="32"/>
                <w:lang w:val="sr-Cyrl-RS"/>
              </w:rPr>
            </w:pPr>
          </w:p>
          <w:p w14:paraId="1F4F067D" w14:textId="77777777" w:rsidR="00243B26" w:rsidRPr="000405E9" w:rsidRDefault="00243B26" w:rsidP="00FB6CDD">
            <w:pPr>
              <w:jc w:val="center"/>
              <w:rPr>
                <w:color w:val="auto"/>
                <w:sz w:val="28"/>
                <w:szCs w:val="32"/>
                <w:lang w:val="sr-Cyrl-RS"/>
              </w:rPr>
            </w:pPr>
          </w:p>
          <w:p w14:paraId="35B8A235" w14:textId="77777777" w:rsidR="00243B26" w:rsidRPr="000405E9" w:rsidRDefault="00243B26" w:rsidP="00FB6CDD">
            <w:pPr>
              <w:jc w:val="center"/>
              <w:rPr>
                <w:color w:val="auto"/>
                <w:sz w:val="28"/>
                <w:szCs w:val="32"/>
                <w:lang w:val="sr-Cyrl-RS"/>
              </w:rPr>
            </w:pPr>
          </w:p>
          <w:p w14:paraId="073398F5" w14:textId="77777777" w:rsidR="00243B26" w:rsidRPr="000405E9" w:rsidRDefault="00243B26" w:rsidP="00FB6CDD">
            <w:pPr>
              <w:jc w:val="center"/>
              <w:rPr>
                <w:color w:val="auto"/>
                <w:sz w:val="28"/>
                <w:szCs w:val="32"/>
                <w:lang w:val="sr-Cyrl-RS"/>
              </w:rPr>
            </w:pPr>
          </w:p>
          <w:p w14:paraId="617FB057" w14:textId="77777777" w:rsidR="00243B26" w:rsidRPr="000405E9" w:rsidRDefault="00243B26" w:rsidP="00FB6CDD">
            <w:pPr>
              <w:jc w:val="center"/>
              <w:rPr>
                <w:color w:val="auto"/>
                <w:sz w:val="28"/>
                <w:szCs w:val="32"/>
                <w:lang w:val="sr-Cyrl-RS"/>
              </w:rPr>
            </w:pPr>
          </w:p>
          <w:p w14:paraId="7A9CE26D" w14:textId="77777777" w:rsidR="00243B26" w:rsidRPr="000405E9" w:rsidRDefault="00243B26" w:rsidP="00FB6CDD">
            <w:pPr>
              <w:jc w:val="center"/>
              <w:rPr>
                <w:color w:val="auto"/>
                <w:sz w:val="28"/>
                <w:szCs w:val="32"/>
                <w:lang w:val="sr-Cyrl-RS"/>
              </w:rPr>
            </w:pPr>
          </w:p>
          <w:p w14:paraId="6FA77438" w14:textId="77777777" w:rsidR="00243B26" w:rsidRPr="000405E9" w:rsidRDefault="00243B26" w:rsidP="00FB6CDD">
            <w:pPr>
              <w:jc w:val="center"/>
              <w:rPr>
                <w:color w:val="auto"/>
                <w:sz w:val="28"/>
                <w:szCs w:val="32"/>
                <w:lang w:val="sr-Cyrl-RS"/>
              </w:rPr>
            </w:pPr>
          </w:p>
          <w:p w14:paraId="062275AB" w14:textId="77777777" w:rsidR="00243B26" w:rsidRPr="000405E9" w:rsidRDefault="00243B26" w:rsidP="00FB6CDD">
            <w:pPr>
              <w:jc w:val="center"/>
              <w:rPr>
                <w:color w:val="auto"/>
                <w:sz w:val="28"/>
                <w:szCs w:val="32"/>
                <w:lang w:val="sr-Cyrl-RS"/>
              </w:rPr>
            </w:pPr>
          </w:p>
          <w:p w14:paraId="7308D532" w14:textId="77777777" w:rsidR="00243B26" w:rsidRPr="000405E9" w:rsidRDefault="00243B26" w:rsidP="00FB6CDD">
            <w:pPr>
              <w:jc w:val="center"/>
              <w:rPr>
                <w:color w:val="auto"/>
                <w:sz w:val="28"/>
                <w:szCs w:val="32"/>
                <w:lang w:val="sr-Cyrl-RS"/>
              </w:rPr>
            </w:pPr>
          </w:p>
          <w:p w14:paraId="34E7C238" w14:textId="77777777" w:rsidR="00243B26" w:rsidRPr="000405E9" w:rsidRDefault="00243B26" w:rsidP="007E77D7">
            <w:pPr>
              <w:rPr>
                <w:color w:val="auto"/>
                <w:sz w:val="32"/>
                <w:szCs w:val="32"/>
                <w:lang w:val="sr-Cyrl-RS"/>
              </w:rPr>
            </w:pPr>
          </w:p>
        </w:tc>
      </w:tr>
    </w:tbl>
    <w:p w14:paraId="7BF42BF3" w14:textId="77777777" w:rsidR="00243B26" w:rsidRPr="000405E9" w:rsidRDefault="00243B26">
      <w:pPr>
        <w:jc w:val="center"/>
        <w:rPr>
          <w:color w:val="auto"/>
          <w:sz w:val="32"/>
          <w:szCs w:val="32"/>
          <w:lang w:val="sr-Cyrl-RS"/>
        </w:rPr>
      </w:pPr>
    </w:p>
    <w:p w14:paraId="6146FD57" w14:textId="77777777" w:rsidR="00243B26" w:rsidRPr="000405E9" w:rsidRDefault="00243B26">
      <w:pPr>
        <w:jc w:val="center"/>
        <w:rPr>
          <w:color w:val="auto"/>
          <w:sz w:val="32"/>
          <w:szCs w:val="32"/>
        </w:rPr>
      </w:pPr>
    </w:p>
    <w:p w14:paraId="7B71DA61" w14:textId="77777777" w:rsidR="00243B26" w:rsidRPr="000405E9" w:rsidRDefault="00243B26">
      <w:pPr>
        <w:jc w:val="center"/>
        <w:rPr>
          <w:color w:val="auto"/>
          <w:sz w:val="32"/>
          <w:szCs w:val="32"/>
        </w:rPr>
      </w:pPr>
    </w:p>
    <w:p w14:paraId="59D3AB08" w14:textId="77777777" w:rsidR="00243B26" w:rsidRPr="000405E9" w:rsidRDefault="00243B26">
      <w:pPr>
        <w:jc w:val="center"/>
        <w:rPr>
          <w:color w:val="auto"/>
          <w:sz w:val="32"/>
          <w:szCs w:val="32"/>
        </w:rPr>
      </w:pPr>
    </w:p>
    <w:p w14:paraId="28552C0C" w14:textId="77777777" w:rsidR="00243B26" w:rsidRPr="000405E9" w:rsidRDefault="00243B26" w:rsidP="001A7219">
      <w:pPr>
        <w:rPr>
          <w:color w:val="auto"/>
          <w:sz w:val="32"/>
          <w:szCs w:val="32"/>
        </w:rPr>
      </w:pPr>
    </w:p>
    <w:p w14:paraId="66878F8A" w14:textId="77777777" w:rsidR="00243B26" w:rsidRPr="000405E9" w:rsidRDefault="00243B26" w:rsidP="001A7219">
      <w:pPr>
        <w:jc w:val="center"/>
        <w:rPr>
          <w:b/>
          <w:color w:val="auto"/>
          <w:sz w:val="28"/>
          <w:szCs w:val="32"/>
          <w:lang w:val="sr-Cyrl-RS"/>
        </w:rPr>
      </w:pPr>
      <w:r w:rsidRPr="000405E9">
        <w:rPr>
          <w:b/>
          <w:color w:val="auto"/>
          <w:sz w:val="28"/>
          <w:szCs w:val="32"/>
          <w:lang w:val="sr-Cyrl-RS"/>
        </w:rPr>
        <w:t>КОНКУРСНА ДОКУМЕНТАЦИЈА</w:t>
      </w:r>
    </w:p>
    <w:p w14:paraId="799A9066" w14:textId="77777777" w:rsidR="00243B26" w:rsidRPr="000405E9" w:rsidRDefault="00243B26" w:rsidP="001A7219">
      <w:pPr>
        <w:jc w:val="center"/>
        <w:rPr>
          <w:color w:val="auto"/>
          <w:sz w:val="32"/>
          <w:szCs w:val="32"/>
          <w:lang w:val="sr-Cyrl-RS"/>
        </w:rPr>
      </w:pPr>
    </w:p>
    <w:p w14:paraId="39A28F24" w14:textId="77777777" w:rsidR="00243B26" w:rsidRPr="000405E9" w:rsidRDefault="00243B26" w:rsidP="001A7219">
      <w:pPr>
        <w:jc w:val="center"/>
        <w:rPr>
          <w:b/>
          <w:color w:val="auto"/>
          <w:sz w:val="28"/>
          <w:szCs w:val="32"/>
          <w:lang w:val="sr-Cyrl-RS"/>
        </w:rPr>
      </w:pPr>
      <w:r w:rsidRPr="000405E9">
        <w:rPr>
          <w:color w:val="auto"/>
          <w:sz w:val="28"/>
          <w:szCs w:val="32"/>
          <w:lang w:val="sr-Cyrl-RS"/>
        </w:rPr>
        <w:t xml:space="preserve">Јавна набавка </w:t>
      </w:r>
      <w:r w:rsidRPr="000405E9">
        <w:rPr>
          <w:noProof/>
          <w:color w:val="auto"/>
          <w:sz w:val="28"/>
          <w:szCs w:val="32"/>
          <w:lang w:val="sr-Cyrl-RS"/>
        </w:rPr>
        <w:t>добара</w:t>
      </w:r>
      <w:r w:rsidRPr="000405E9">
        <w:rPr>
          <w:color w:val="auto"/>
          <w:sz w:val="28"/>
          <w:szCs w:val="32"/>
          <w:lang w:val="sr-Cyrl-RS"/>
        </w:rPr>
        <w:t xml:space="preserve"> број </w:t>
      </w:r>
      <w:r w:rsidRPr="000405E9">
        <w:rPr>
          <w:b/>
          <w:noProof/>
          <w:color w:val="auto"/>
          <w:sz w:val="28"/>
          <w:szCs w:val="32"/>
          <w:lang w:val="sr-Cyrl-RS"/>
        </w:rPr>
        <w:t>07/2019</w:t>
      </w:r>
    </w:p>
    <w:p w14:paraId="2C5A3C1C" w14:textId="77777777" w:rsidR="00243B26" w:rsidRPr="000405E9" w:rsidRDefault="00243B26" w:rsidP="001A7219">
      <w:pPr>
        <w:jc w:val="center"/>
        <w:rPr>
          <w:color w:val="auto"/>
          <w:sz w:val="28"/>
          <w:szCs w:val="32"/>
          <w:lang w:val="sr-Cyrl-RS"/>
        </w:rPr>
      </w:pPr>
    </w:p>
    <w:p w14:paraId="1CC0C475" w14:textId="77777777" w:rsidR="00243B26" w:rsidRPr="000405E9" w:rsidRDefault="00243B26" w:rsidP="001A7219">
      <w:pPr>
        <w:jc w:val="center"/>
        <w:rPr>
          <w:color w:val="auto"/>
          <w:sz w:val="32"/>
          <w:szCs w:val="32"/>
        </w:rPr>
      </w:pPr>
      <w:r w:rsidRPr="000405E9">
        <w:rPr>
          <w:b/>
          <w:noProof/>
          <w:color w:val="auto"/>
          <w:sz w:val="28"/>
          <w:szCs w:val="32"/>
          <w:lang w:val="sr-Cyrl-RS"/>
        </w:rPr>
        <w:t>Обнова и набавка лиценци за SAS софтвер</w:t>
      </w:r>
    </w:p>
    <w:p w14:paraId="2A3D7E84" w14:textId="77777777" w:rsidR="00243B26" w:rsidRPr="000405E9" w:rsidRDefault="00243B26" w:rsidP="001A7219">
      <w:pPr>
        <w:jc w:val="center"/>
        <w:rPr>
          <w:color w:val="auto"/>
          <w:sz w:val="32"/>
          <w:szCs w:val="32"/>
        </w:rPr>
      </w:pPr>
    </w:p>
    <w:tbl>
      <w:tblPr>
        <w:tblW w:w="0" w:type="auto"/>
        <w:shd w:val="clear" w:color="auto" w:fill="C6D9F1"/>
        <w:tblLook w:val="04A0" w:firstRow="1" w:lastRow="0" w:firstColumn="1" w:lastColumn="0" w:noHBand="0" w:noVBand="1"/>
      </w:tblPr>
      <w:tblGrid>
        <w:gridCol w:w="4516"/>
        <w:gridCol w:w="4510"/>
      </w:tblGrid>
      <w:tr w:rsidR="000405E9" w:rsidRPr="000405E9" w14:paraId="5F4DED33" w14:textId="77777777" w:rsidTr="00FB6CDD">
        <w:tc>
          <w:tcPr>
            <w:tcW w:w="4621" w:type="dxa"/>
            <w:shd w:val="clear" w:color="auto" w:fill="C6D9F1"/>
          </w:tcPr>
          <w:p w14:paraId="142B68C5" w14:textId="77777777" w:rsidR="00243B26" w:rsidRPr="000405E9" w:rsidRDefault="00243B26" w:rsidP="00FB6CDD">
            <w:pPr>
              <w:rPr>
                <w:b/>
                <w:color w:val="auto"/>
                <w:sz w:val="22"/>
                <w:szCs w:val="32"/>
                <w:lang w:val="sr-Cyrl-RS"/>
              </w:rPr>
            </w:pPr>
            <w:r w:rsidRPr="000405E9">
              <w:rPr>
                <w:b/>
                <w:color w:val="auto"/>
                <w:sz w:val="22"/>
                <w:szCs w:val="32"/>
                <w:lang w:val="sr-Cyrl-RS"/>
              </w:rPr>
              <w:t>Рок за достављање понуда</w:t>
            </w:r>
          </w:p>
        </w:tc>
        <w:tc>
          <w:tcPr>
            <w:tcW w:w="4621" w:type="dxa"/>
            <w:shd w:val="clear" w:color="auto" w:fill="C6D9F1"/>
          </w:tcPr>
          <w:p w14:paraId="605F06BC" w14:textId="0EE7D1B5" w:rsidR="00243B26" w:rsidRPr="000405E9" w:rsidRDefault="000405E9" w:rsidP="00FB6CDD">
            <w:pPr>
              <w:jc w:val="center"/>
              <w:rPr>
                <w:b/>
                <w:noProof/>
                <w:color w:val="auto"/>
                <w:sz w:val="22"/>
                <w:szCs w:val="32"/>
              </w:rPr>
            </w:pPr>
            <w:r w:rsidRPr="000405E9">
              <w:rPr>
                <w:b/>
                <w:noProof/>
                <w:color w:val="auto"/>
                <w:sz w:val="22"/>
                <w:szCs w:val="32"/>
              </w:rPr>
              <w:t>2</w:t>
            </w:r>
            <w:r w:rsidR="00243B26" w:rsidRPr="000405E9">
              <w:rPr>
                <w:b/>
                <w:noProof/>
                <w:color w:val="auto"/>
                <w:sz w:val="22"/>
                <w:szCs w:val="32"/>
                <w:lang w:val="sr-Cyrl-RS"/>
              </w:rPr>
              <w:t>9.08.2019. године до 09:00 часова</w:t>
            </w:r>
          </w:p>
          <w:p w14:paraId="38924AD7" w14:textId="77777777" w:rsidR="00243B26" w:rsidRPr="000405E9" w:rsidRDefault="00243B26" w:rsidP="00FB6CDD">
            <w:pPr>
              <w:jc w:val="center"/>
              <w:rPr>
                <w:b/>
                <w:color w:val="auto"/>
                <w:sz w:val="22"/>
                <w:szCs w:val="32"/>
              </w:rPr>
            </w:pPr>
          </w:p>
        </w:tc>
      </w:tr>
      <w:tr w:rsidR="000405E9" w:rsidRPr="000405E9" w14:paraId="1ED31E10" w14:textId="77777777" w:rsidTr="00FB6CDD">
        <w:tc>
          <w:tcPr>
            <w:tcW w:w="4621" w:type="dxa"/>
            <w:shd w:val="clear" w:color="auto" w:fill="C6D9F1"/>
          </w:tcPr>
          <w:p w14:paraId="4B91A83A" w14:textId="77777777" w:rsidR="00243B26" w:rsidRPr="000405E9" w:rsidRDefault="00243B26" w:rsidP="00FB6CDD">
            <w:pPr>
              <w:rPr>
                <w:b/>
                <w:color w:val="auto"/>
                <w:sz w:val="22"/>
                <w:szCs w:val="32"/>
                <w:lang w:val="sr-Cyrl-RS"/>
              </w:rPr>
            </w:pPr>
            <w:r w:rsidRPr="000405E9">
              <w:rPr>
                <w:b/>
                <w:color w:val="auto"/>
                <w:sz w:val="22"/>
                <w:szCs w:val="32"/>
                <w:lang w:val="sr-Cyrl-RS"/>
              </w:rPr>
              <w:t>Отварање понуда</w:t>
            </w:r>
          </w:p>
        </w:tc>
        <w:tc>
          <w:tcPr>
            <w:tcW w:w="4621" w:type="dxa"/>
            <w:shd w:val="clear" w:color="auto" w:fill="C6D9F1"/>
          </w:tcPr>
          <w:p w14:paraId="2DEF85B9" w14:textId="74A53C49" w:rsidR="00243B26" w:rsidRPr="000405E9" w:rsidRDefault="000405E9" w:rsidP="00FB6CDD">
            <w:pPr>
              <w:jc w:val="center"/>
              <w:rPr>
                <w:b/>
                <w:noProof/>
                <w:color w:val="auto"/>
                <w:sz w:val="22"/>
                <w:szCs w:val="32"/>
              </w:rPr>
            </w:pPr>
            <w:r w:rsidRPr="000405E9">
              <w:rPr>
                <w:b/>
                <w:noProof/>
                <w:color w:val="auto"/>
                <w:sz w:val="22"/>
                <w:szCs w:val="32"/>
              </w:rPr>
              <w:t>2</w:t>
            </w:r>
            <w:r w:rsidR="00243B26" w:rsidRPr="000405E9">
              <w:rPr>
                <w:b/>
                <w:noProof/>
                <w:color w:val="auto"/>
                <w:sz w:val="22"/>
                <w:szCs w:val="32"/>
                <w:lang w:val="sr-Cyrl-RS"/>
              </w:rPr>
              <w:t>9.08.2019. године до 09:30 часова</w:t>
            </w:r>
          </w:p>
          <w:p w14:paraId="58E9DD14" w14:textId="77777777" w:rsidR="00243B26" w:rsidRPr="000405E9" w:rsidRDefault="00243B26" w:rsidP="00FB6CDD">
            <w:pPr>
              <w:jc w:val="center"/>
              <w:rPr>
                <w:b/>
                <w:color w:val="auto"/>
                <w:sz w:val="22"/>
                <w:szCs w:val="32"/>
              </w:rPr>
            </w:pPr>
          </w:p>
        </w:tc>
      </w:tr>
    </w:tbl>
    <w:p w14:paraId="2434FE77" w14:textId="77777777" w:rsidR="00243B26" w:rsidRPr="000405E9" w:rsidRDefault="00243B26" w:rsidP="001A7219">
      <w:pPr>
        <w:jc w:val="center"/>
        <w:rPr>
          <w:color w:val="auto"/>
          <w:sz w:val="32"/>
          <w:szCs w:val="32"/>
        </w:rPr>
      </w:pPr>
    </w:p>
    <w:p w14:paraId="2012ECFB" w14:textId="77777777" w:rsidR="00243B26" w:rsidRPr="006F62D2" w:rsidRDefault="00243B26" w:rsidP="001A7219">
      <w:pPr>
        <w:jc w:val="center"/>
        <w:rPr>
          <w:sz w:val="32"/>
          <w:szCs w:val="32"/>
        </w:rPr>
      </w:pPr>
    </w:p>
    <w:p w14:paraId="111A132E" w14:textId="77777777" w:rsidR="00243B26" w:rsidRPr="001A7219" w:rsidRDefault="00243B26">
      <w:pPr>
        <w:jc w:val="center"/>
        <w:rPr>
          <w:i/>
          <w:iCs/>
        </w:rPr>
      </w:pPr>
    </w:p>
    <w:p w14:paraId="305E95D1" w14:textId="77777777" w:rsidR="00243B26" w:rsidRPr="001A7219" w:rsidRDefault="00243B26">
      <w:pPr>
        <w:jc w:val="center"/>
        <w:rPr>
          <w:i/>
          <w:iCs/>
        </w:rPr>
      </w:pPr>
    </w:p>
    <w:p w14:paraId="37A63F0E" w14:textId="77777777" w:rsidR="00243B26" w:rsidRPr="001A7219" w:rsidRDefault="00243B26">
      <w:pPr>
        <w:jc w:val="center"/>
        <w:rPr>
          <w:i/>
          <w:iCs/>
        </w:rPr>
      </w:pPr>
    </w:p>
    <w:p w14:paraId="7FCDC48A" w14:textId="77777777" w:rsidR="00243B26" w:rsidRPr="001A7219" w:rsidRDefault="00243B26">
      <w:pPr>
        <w:jc w:val="center"/>
        <w:rPr>
          <w:i/>
          <w:iCs/>
        </w:rPr>
      </w:pPr>
    </w:p>
    <w:p w14:paraId="13F9D4C7" w14:textId="77777777" w:rsidR="00243B26" w:rsidRPr="001A7219" w:rsidRDefault="00243B26">
      <w:pPr>
        <w:jc w:val="center"/>
        <w:rPr>
          <w:i/>
          <w:iCs/>
        </w:rPr>
      </w:pPr>
    </w:p>
    <w:p w14:paraId="72648678" w14:textId="77777777" w:rsidR="00243B26" w:rsidRPr="001A7219" w:rsidRDefault="00243B26">
      <w:pPr>
        <w:jc w:val="center"/>
        <w:rPr>
          <w:i/>
          <w:iCs/>
        </w:rPr>
      </w:pPr>
    </w:p>
    <w:p w14:paraId="1587A1EE" w14:textId="77777777" w:rsidR="00243B26" w:rsidRPr="001A7219" w:rsidRDefault="00243B26">
      <w:pPr>
        <w:jc w:val="center"/>
        <w:rPr>
          <w:i/>
          <w:iCs/>
        </w:rPr>
      </w:pPr>
    </w:p>
    <w:p w14:paraId="0F5BF683" w14:textId="77777777" w:rsidR="00243B26" w:rsidRPr="001A7219" w:rsidRDefault="00243B26">
      <w:pPr>
        <w:jc w:val="center"/>
        <w:rPr>
          <w:i/>
          <w:iCs/>
        </w:rPr>
      </w:pPr>
    </w:p>
    <w:p w14:paraId="560CCB44" w14:textId="77777777" w:rsidR="00243B26" w:rsidRPr="001A7219" w:rsidRDefault="00243B26">
      <w:pPr>
        <w:jc w:val="center"/>
        <w:rPr>
          <w:i/>
          <w:iCs/>
        </w:rPr>
      </w:pPr>
    </w:p>
    <w:p w14:paraId="43DEDB13" w14:textId="77777777" w:rsidR="00243B26" w:rsidRPr="001A7219" w:rsidRDefault="00243B26">
      <w:pPr>
        <w:jc w:val="center"/>
        <w:rPr>
          <w:i/>
          <w:iCs/>
        </w:rPr>
      </w:pPr>
    </w:p>
    <w:p w14:paraId="57874CE8" w14:textId="77777777" w:rsidR="00243B26" w:rsidRPr="001A7219" w:rsidRDefault="00243B26">
      <w:pPr>
        <w:jc w:val="center"/>
        <w:rPr>
          <w:i/>
          <w:iCs/>
        </w:rPr>
      </w:pPr>
    </w:p>
    <w:p w14:paraId="7C9E346C" w14:textId="77777777" w:rsidR="00243B26" w:rsidRPr="001A7219" w:rsidRDefault="00243B26" w:rsidP="00AF7012">
      <w:pPr>
        <w:rPr>
          <w:i/>
          <w:iCs/>
        </w:rPr>
      </w:pPr>
    </w:p>
    <w:p w14:paraId="5C4E12C3" w14:textId="77777777" w:rsidR="00243B26" w:rsidRPr="001A7219" w:rsidRDefault="00243B26">
      <w:pPr>
        <w:rPr>
          <w:i/>
          <w:iCs/>
        </w:rPr>
      </w:pPr>
    </w:p>
    <w:p w14:paraId="3A32A2AC" w14:textId="77777777" w:rsidR="00243B26" w:rsidRPr="001A7219" w:rsidRDefault="00243B26">
      <w:pPr>
        <w:jc w:val="center"/>
        <w:rPr>
          <w:i/>
          <w:iCs/>
        </w:rPr>
      </w:pPr>
    </w:p>
    <w:p w14:paraId="43978689" w14:textId="77777777" w:rsidR="00243B26" w:rsidRPr="001A7219" w:rsidRDefault="00243B26">
      <w:pPr>
        <w:jc w:val="center"/>
        <w:rPr>
          <w:i/>
          <w:iCs/>
        </w:rPr>
      </w:pPr>
    </w:p>
    <w:p w14:paraId="27111EBF" w14:textId="77777777" w:rsidR="00243B26" w:rsidRPr="001A7219" w:rsidRDefault="00243B26">
      <w:pPr>
        <w:jc w:val="center"/>
        <w:rPr>
          <w:i/>
          <w:iCs/>
        </w:rPr>
      </w:pPr>
    </w:p>
    <w:p w14:paraId="56D54B38" w14:textId="77777777" w:rsidR="00243B26" w:rsidRPr="00243B26" w:rsidRDefault="00243B26" w:rsidP="00AF7012">
      <w:pPr>
        <w:jc w:val="center"/>
        <w:rPr>
          <w:i/>
          <w:iCs/>
          <w:color w:val="auto"/>
          <w:lang w:val="sr-Cyrl-RS"/>
        </w:rPr>
      </w:pPr>
      <w:r w:rsidRPr="00243B26">
        <w:rPr>
          <w:i/>
          <w:iCs/>
          <w:noProof/>
          <w:color w:val="auto"/>
          <w:lang w:val="sr-Cyrl-RS"/>
        </w:rPr>
        <w:t>август 2019. године</w:t>
      </w:r>
    </w:p>
    <w:p w14:paraId="4FB38846" w14:textId="77777777" w:rsidR="00243B26" w:rsidRPr="00AF7012" w:rsidRDefault="00243B26" w:rsidP="00AF7012">
      <w:pPr>
        <w:jc w:val="center"/>
        <w:rPr>
          <w:color w:val="FF0000"/>
        </w:rPr>
      </w:pPr>
    </w:p>
    <w:p w14:paraId="357FB29B" w14:textId="77777777" w:rsidR="00243B26" w:rsidRPr="00243B26" w:rsidRDefault="00243B26" w:rsidP="00084C33">
      <w:pPr>
        <w:jc w:val="both"/>
        <w:rPr>
          <w:rFonts w:eastAsia="TimesNewRomanPSMT"/>
          <w:color w:val="auto"/>
        </w:rPr>
      </w:pPr>
      <w:r w:rsidRPr="001A7219">
        <w:rPr>
          <w:rFonts w:eastAsia="TimesNewRomanPSMT"/>
        </w:rPr>
        <w:t>На основу чл. 39. и 61. З</w:t>
      </w:r>
      <w:r w:rsidRPr="001A7219">
        <w:rPr>
          <w:rFonts w:eastAsia="TimesNewRomanPSMT"/>
          <w:lang w:val="sr-Cyrl-RS"/>
        </w:rPr>
        <w:t>акона</w:t>
      </w:r>
      <w:r w:rsidRPr="001A7219">
        <w:rPr>
          <w:rFonts w:eastAsia="TimesNewRomanPSMT"/>
        </w:rPr>
        <w:t xml:space="preserve"> о јавним набавкама („Сл. гласник РС” бр. 124/12, 14/15 </w:t>
      </w:r>
      <w:r w:rsidRPr="001A7219">
        <w:rPr>
          <w:rFonts w:eastAsia="TimesNewRomanPSMT"/>
          <w:lang w:val="sr-Cyrl-RS"/>
        </w:rPr>
        <w:t>и 68/15</w:t>
      </w:r>
      <w:r w:rsidRPr="001A7219">
        <w:rPr>
          <w:rFonts w:eastAsia="TimesNewRomanPSMT"/>
        </w:rPr>
        <w:t xml:space="preserve">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1A7219">
        <w:rPr>
          <w:rFonts w:eastAsia="TimesNewRomanPSMT"/>
          <w:lang w:val="sr-Cyrl-RS"/>
        </w:rPr>
        <w:t>86</w:t>
      </w:r>
      <w:r w:rsidRPr="001A7219">
        <w:rPr>
          <w:rFonts w:eastAsia="TimesNewRomanPSMT"/>
        </w:rPr>
        <w:t>/201</w:t>
      </w:r>
      <w:r w:rsidRPr="001A7219">
        <w:rPr>
          <w:rFonts w:eastAsia="TimesNewRomanPSMT"/>
          <w:lang w:val="sr-Cyrl-RS"/>
        </w:rPr>
        <w:t>5</w:t>
      </w:r>
      <w:r w:rsidRPr="001A7219">
        <w:rPr>
          <w:rFonts w:eastAsia="TimesNewRomanPSMT"/>
        </w:rPr>
        <w:t xml:space="preserve">), </w:t>
      </w:r>
      <w:r w:rsidRPr="00243B26">
        <w:rPr>
          <w:color w:val="auto"/>
        </w:rPr>
        <w:t xml:space="preserve">Одлуке о покретању поступка јавне набавке број </w:t>
      </w:r>
      <w:r w:rsidRPr="00243B26">
        <w:rPr>
          <w:noProof/>
          <w:color w:val="auto"/>
        </w:rPr>
        <w:t>06-404-742</w:t>
      </w:r>
      <w:r w:rsidRPr="00243B26">
        <w:rPr>
          <w:color w:val="auto"/>
        </w:rPr>
        <w:t xml:space="preserve"> и Решења о образовању </w:t>
      </w:r>
      <w:r w:rsidRPr="00243B26">
        <w:rPr>
          <w:color w:val="auto"/>
          <w:lang w:val="sr-Cyrl-RS"/>
        </w:rPr>
        <w:t>к</w:t>
      </w:r>
      <w:r w:rsidRPr="00243B26">
        <w:rPr>
          <w:color w:val="auto"/>
        </w:rPr>
        <w:t>омисије</w:t>
      </w:r>
      <w:r w:rsidRPr="00243B26">
        <w:rPr>
          <w:color w:val="auto"/>
          <w:lang w:val="sr-Cyrl-RS"/>
        </w:rPr>
        <w:t xml:space="preserve"> за јавну набавку</w:t>
      </w:r>
      <w:r w:rsidRPr="00243B26">
        <w:rPr>
          <w:i/>
          <w:iCs/>
          <w:color w:val="auto"/>
        </w:rPr>
        <w:t xml:space="preserve"> </w:t>
      </w:r>
      <w:r w:rsidRPr="00243B26">
        <w:rPr>
          <w:iCs/>
          <w:noProof/>
          <w:color w:val="auto"/>
        </w:rPr>
        <w:t>06-404-742/1</w:t>
      </w:r>
      <w:r w:rsidRPr="00243B26">
        <w:rPr>
          <w:color w:val="auto"/>
        </w:rPr>
        <w:t>, припремљена је:</w:t>
      </w:r>
    </w:p>
    <w:p w14:paraId="7EF3C197" w14:textId="77777777" w:rsidR="00243B26" w:rsidRPr="001A7219" w:rsidRDefault="00243B26">
      <w:pPr>
        <w:ind w:firstLine="720"/>
        <w:jc w:val="both"/>
        <w:rPr>
          <w:rFonts w:eastAsia="TimesNewRomanPSMT"/>
        </w:rPr>
      </w:pPr>
    </w:p>
    <w:p w14:paraId="6856C387" w14:textId="77777777" w:rsidR="00243B26" w:rsidRPr="001A7219" w:rsidRDefault="00243B26">
      <w:pPr>
        <w:shd w:val="clear" w:color="auto" w:fill="C6D9F1"/>
        <w:jc w:val="center"/>
        <w:rPr>
          <w:rFonts w:eastAsia="TimesNewRomanPS-BoldMT"/>
          <w:b/>
          <w:bCs/>
          <w:lang w:val="ru-RU"/>
        </w:rPr>
      </w:pPr>
      <w:r w:rsidRPr="001A7219">
        <w:rPr>
          <w:rFonts w:eastAsia="TimesNewRomanPS-BoldMT"/>
          <w:b/>
          <w:bCs/>
        </w:rPr>
        <w:t>КОНКУРСНА ДОКУМЕНТАЦИЈА</w:t>
      </w:r>
    </w:p>
    <w:p w14:paraId="6397EDAE" w14:textId="77777777" w:rsidR="00243B26" w:rsidRPr="00243B26" w:rsidRDefault="00243B26">
      <w:pPr>
        <w:shd w:val="clear" w:color="auto" w:fill="C6D9F1"/>
        <w:jc w:val="center"/>
        <w:rPr>
          <w:rFonts w:eastAsia="TimesNewRomanPS-BoldMT"/>
          <w:b/>
          <w:bCs/>
          <w:color w:val="auto"/>
          <w:lang w:val="ru-RU"/>
        </w:rPr>
      </w:pPr>
    </w:p>
    <w:p w14:paraId="56860BAB" w14:textId="77777777" w:rsidR="00243B26" w:rsidRPr="00243B26" w:rsidRDefault="00243B26">
      <w:pPr>
        <w:shd w:val="clear" w:color="auto" w:fill="C6D9F1"/>
        <w:jc w:val="center"/>
        <w:rPr>
          <w:rFonts w:eastAsia="TimesNewRomanPS-BoldMT"/>
          <w:b/>
          <w:bCs/>
          <w:color w:val="auto"/>
        </w:rPr>
      </w:pPr>
      <w:r w:rsidRPr="00243B26">
        <w:rPr>
          <w:rFonts w:eastAsia="TimesNewRomanPS-BoldMT"/>
          <w:b/>
          <w:bCs/>
          <w:color w:val="auto"/>
        </w:rPr>
        <w:t xml:space="preserve">за јавну набавку мале вредности - </w:t>
      </w:r>
      <w:r w:rsidRPr="00243B26">
        <w:rPr>
          <w:rFonts w:eastAsia="TimesNewRomanPS-BoldMT"/>
          <w:b/>
          <w:bCs/>
          <w:noProof/>
          <w:color w:val="auto"/>
        </w:rPr>
        <w:t>Обнова и набавка лиценци за SAS софтвер</w:t>
      </w:r>
      <w:r w:rsidRPr="00243B26">
        <w:rPr>
          <w:rFonts w:eastAsia="TimesNewRomanPS-BoldMT"/>
          <w:b/>
          <w:bCs/>
          <w:color w:val="auto"/>
        </w:rPr>
        <w:t xml:space="preserve"> </w:t>
      </w:r>
    </w:p>
    <w:p w14:paraId="6F7A88B1" w14:textId="77777777" w:rsidR="00243B26" w:rsidRPr="00243B26" w:rsidRDefault="00243B26">
      <w:pPr>
        <w:shd w:val="clear" w:color="auto" w:fill="C6D9F1"/>
        <w:jc w:val="center"/>
        <w:rPr>
          <w:rFonts w:eastAsia="TimesNewRomanPS-BoldMT"/>
          <w:b/>
          <w:bCs/>
          <w:color w:val="auto"/>
        </w:rPr>
      </w:pPr>
      <w:r w:rsidRPr="00243B26">
        <w:rPr>
          <w:rFonts w:eastAsia="TimesNewRomanPS-BoldMT"/>
          <w:b/>
          <w:bCs/>
          <w:color w:val="auto"/>
        </w:rPr>
        <w:t xml:space="preserve">ЈН бр. </w:t>
      </w:r>
      <w:r w:rsidRPr="00243B26">
        <w:rPr>
          <w:rFonts w:eastAsia="TimesNewRomanPS-BoldMT"/>
          <w:b/>
          <w:bCs/>
          <w:noProof/>
          <w:color w:val="auto"/>
        </w:rPr>
        <w:t>07/2019</w:t>
      </w:r>
    </w:p>
    <w:p w14:paraId="4ADAEBE1" w14:textId="77777777" w:rsidR="00243B26" w:rsidRPr="001A7219" w:rsidRDefault="00243B26">
      <w:pPr>
        <w:jc w:val="both"/>
        <w:rPr>
          <w:rFonts w:eastAsia="TimesNewRomanPS-BoldMT"/>
          <w:b/>
          <w:bCs/>
          <w:color w:val="FF0000"/>
        </w:rPr>
      </w:pPr>
    </w:p>
    <w:p w14:paraId="4B980110" w14:textId="77777777" w:rsidR="00243B26" w:rsidRPr="001A7219" w:rsidRDefault="00243B26">
      <w:pPr>
        <w:jc w:val="both"/>
        <w:rPr>
          <w:rFonts w:eastAsia="TimesNewRomanPSMT"/>
        </w:rPr>
      </w:pPr>
    </w:p>
    <w:p w14:paraId="216D92FD" w14:textId="77777777" w:rsidR="00243B26" w:rsidRDefault="00243B26" w:rsidP="005B44CF">
      <w:pPr>
        <w:jc w:val="both"/>
        <w:rPr>
          <w:rFonts w:eastAsia="TimesNewRomanPSMT"/>
        </w:rPr>
      </w:pPr>
      <w:r w:rsidRPr="001A7219">
        <w:rPr>
          <w:rFonts w:eastAsia="TimesNewRomanPSMT"/>
        </w:rPr>
        <w:t>Конкурсна документација садржи:</w:t>
      </w:r>
    </w:p>
    <w:p w14:paraId="03ACB507" w14:textId="77777777" w:rsidR="00243B26" w:rsidRPr="001A7219" w:rsidRDefault="00243B26" w:rsidP="005B44CF">
      <w:pPr>
        <w:jc w:val="both"/>
        <w:rPr>
          <w:rFonts w:eastAsia="TimesNewRomanPSMT"/>
        </w:rPr>
      </w:pPr>
    </w:p>
    <w:p w14:paraId="288479F6" w14:textId="6DF7BC99" w:rsidR="00B03200" w:rsidRDefault="00243B26">
      <w:pPr>
        <w:pStyle w:val="TOC1"/>
        <w:tabs>
          <w:tab w:val="right" w:leader="dot" w:pos="9016"/>
        </w:tabs>
        <w:rPr>
          <w:rFonts w:asciiTheme="minorHAnsi" w:eastAsiaTheme="minorEastAsia" w:hAnsiTheme="minorHAnsi" w:cstheme="minorBidi"/>
          <w:noProof/>
          <w:color w:val="auto"/>
          <w:kern w:val="0"/>
          <w:sz w:val="22"/>
          <w:szCs w:val="22"/>
          <w:lang w:eastAsia="en-US"/>
        </w:rPr>
      </w:pPr>
      <w:r>
        <w:fldChar w:fldCharType="begin"/>
      </w:r>
      <w:r>
        <w:instrText xml:space="preserve"> TOC \o "1-3" \h \z \u </w:instrText>
      </w:r>
      <w:r>
        <w:fldChar w:fldCharType="separate"/>
      </w:r>
      <w:hyperlink w:anchor="_Toc17267234" w:history="1">
        <w:r w:rsidR="00B03200" w:rsidRPr="00DB5659">
          <w:rPr>
            <w:rStyle w:val="Hyperlink"/>
            <w:noProof/>
          </w:rPr>
          <w:t>I  ОПШТИ ПОДАЦИ О ЈАВНОЈ НАБАВЦИ</w:t>
        </w:r>
        <w:r w:rsidR="00B03200">
          <w:rPr>
            <w:noProof/>
            <w:webHidden/>
          </w:rPr>
          <w:tab/>
        </w:r>
        <w:r w:rsidR="00B03200">
          <w:rPr>
            <w:noProof/>
            <w:webHidden/>
          </w:rPr>
          <w:fldChar w:fldCharType="begin"/>
        </w:r>
        <w:r w:rsidR="00B03200">
          <w:rPr>
            <w:noProof/>
            <w:webHidden/>
          </w:rPr>
          <w:instrText xml:space="preserve"> PAGEREF _Toc17267234 \h </w:instrText>
        </w:r>
        <w:r w:rsidR="00B03200">
          <w:rPr>
            <w:noProof/>
            <w:webHidden/>
          </w:rPr>
        </w:r>
        <w:r w:rsidR="00B03200">
          <w:rPr>
            <w:noProof/>
            <w:webHidden/>
          </w:rPr>
          <w:fldChar w:fldCharType="separate"/>
        </w:r>
        <w:r w:rsidR="00B03200">
          <w:rPr>
            <w:noProof/>
            <w:webHidden/>
          </w:rPr>
          <w:t>3</w:t>
        </w:r>
        <w:r w:rsidR="00B03200">
          <w:rPr>
            <w:noProof/>
            <w:webHidden/>
          </w:rPr>
          <w:fldChar w:fldCharType="end"/>
        </w:r>
      </w:hyperlink>
    </w:p>
    <w:p w14:paraId="7D4793C7" w14:textId="74423954" w:rsidR="00B03200" w:rsidRDefault="00D06637">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17267235" w:history="1">
        <w:r w:rsidR="00B03200" w:rsidRPr="00DB5659">
          <w:rPr>
            <w:rStyle w:val="Hyperlink"/>
            <w:noProof/>
          </w:rPr>
          <w:t>II  ВРСТА, ТЕХНИЧКЕ КАРАКТЕРИСТИКЕ</w:t>
        </w:r>
        <w:r w:rsidR="00B03200" w:rsidRPr="00DB5659">
          <w:rPr>
            <w:rStyle w:val="Hyperlink"/>
            <w:noProof/>
            <w:lang w:val="sr-Cyrl-RS"/>
          </w:rPr>
          <w:t xml:space="preserve"> (СПЕЦИФИКАЦИЈЕ)</w:t>
        </w:r>
        <w:r w:rsidR="00B03200" w:rsidRPr="00DB5659">
          <w:rPr>
            <w:rStyle w:val="Hyperlink"/>
            <w:noProof/>
          </w:rPr>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r w:rsidR="00B03200">
          <w:rPr>
            <w:noProof/>
            <w:webHidden/>
          </w:rPr>
          <w:tab/>
        </w:r>
        <w:r w:rsidR="00B03200">
          <w:rPr>
            <w:noProof/>
            <w:webHidden/>
          </w:rPr>
          <w:fldChar w:fldCharType="begin"/>
        </w:r>
        <w:r w:rsidR="00B03200">
          <w:rPr>
            <w:noProof/>
            <w:webHidden/>
          </w:rPr>
          <w:instrText xml:space="preserve"> PAGEREF _Toc17267235 \h </w:instrText>
        </w:r>
        <w:r w:rsidR="00B03200">
          <w:rPr>
            <w:noProof/>
            <w:webHidden/>
          </w:rPr>
        </w:r>
        <w:r w:rsidR="00B03200">
          <w:rPr>
            <w:noProof/>
            <w:webHidden/>
          </w:rPr>
          <w:fldChar w:fldCharType="separate"/>
        </w:r>
        <w:r w:rsidR="00B03200">
          <w:rPr>
            <w:noProof/>
            <w:webHidden/>
          </w:rPr>
          <w:t>4</w:t>
        </w:r>
        <w:r w:rsidR="00B03200">
          <w:rPr>
            <w:noProof/>
            <w:webHidden/>
          </w:rPr>
          <w:fldChar w:fldCharType="end"/>
        </w:r>
      </w:hyperlink>
    </w:p>
    <w:p w14:paraId="3DFD2916" w14:textId="7D0536F2" w:rsidR="00B03200" w:rsidRDefault="00D06637">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17267236" w:history="1">
        <w:r w:rsidR="00B03200" w:rsidRPr="00DB5659">
          <w:rPr>
            <w:rStyle w:val="Hyperlink"/>
            <w:noProof/>
            <w:lang w:val="sr-Latn-RS"/>
          </w:rPr>
          <w:t>I</w:t>
        </w:r>
        <w:r w:rsidR="00B03200" w:rsidRPr="00DB5659">
          <w:rPr>
            <w:rStyle w:val="Hyperlink"/>
            <w:noProof/>
          </w:rPr>
          <w:t>II  УСЛОВИ ЗА УЧЕШЋЕ У ПОСТУПКУ ЈАВНЕ НАБАВКЕ ИЗ ЧЛ. 75. ЗЈН И УПУТСТВО КАКО СЕ ДОКАЗУЈЕ ИСПУЊЕНОСТ ТИХ УСЛОВА</w:t>
        </w:r>
        <w:r w:rsidR="00B03200">
          <w:rPr>
            <w:noProof/>
            <w:webHidden/>
          </w:rPr>
          <w:tab/>
        </w:r>
        <w:r w:rsidR="00B03200">
          <w:rPr>
            <w:noProof/>
            <w:webHidden/>
          </w:rPr>
          <w:fldChar w:fldCharType="begin"/>
        </w:r>
        <w:r w:rsidR="00B03200">
          <w:rPr>
            <w:noProof/>
            <w:webHidden/>
          </w:rPr>
          <w:instrText xml:space="preserve"> PAGEREF _Toc17267236 \h </w:instrText>
        </w:r>
        <w:r w:rsidR="00B03200">
          <w:rPr>
            <w:noProof/>
            <w:webHidden/>
          </w:rPr>
        </w:r>
        <w:r w:rsidR="00B03200">
          <w:rPr>
            <w:noProof/>
            <w:webHidden/>
          </w:rPr>
          <w:fldChar w:fldCharType="separate"/>
        </w:r>
        <w:r w:rsidR="00B03200">
          <w:rPr>
            <w:noProof/>
            <w:webHidden/>
          </w:rPr>
          <w:t>5</w:t>
        </w:r>
        <w:r w:rsidR="00B03200">
          <w:rPr>
            <w:noProof/>
            <w:webHidden/>
          </w:rPr>
          <w:fldChar w:fldCharType="end"/>
        </w:r>
      </w:hyperlink>
    </w:p>
    <w:p w14:paraId="341E0B22" w14:textId="0B6E8F23" w:rsidR="00B03200" w:rsidRDefault="00D06637">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17267237" w:history="1">
        <w:r w:rsidR="00B03200" w:rsidRPr="00DB5659">
          <w:rPr>
            <w:rStyle w:val="Hyperlink"/>
            <w:noProof/>
          </w:rPr>
          <w:t>IV</w:t>
        </w:r>
        <w:r w:rsidR="00B03200" w:rsidRPr="00DB5659">
          <w:rPr>
            <w:rStyle w:val="Hyperlink"/>
            <w:noProof/>
            <w:lang w:val="ru-RU"/>
          </w:rPr>
          <w:t xml:space="preserve"> КРИТЕРИЈУМ ЗА ИЗБОР НАЈПОВОЉНИЈЕ ПОНУДЕ</w:t>
        </w:r>
        <w:r w:rsidR="00B03200">
          <w:rPr>
            <w:noProof/>
            <w:webHidden/>
          </w:rPr>
          <w:tab/>
        </w:r>
        <w:r w:rsidR="00B03200">
          <w:rPr>
            <w:noProof/>
            <w:webHidden/>
          </w:rPr>
          <w:fldChar w:fldCharType="begin"/>
        </w:r>
        <w:r w:rsidR="00B03200">
          <w:rPr>
            <w:noProof/>
            <w:webHidden/>
          </w:rPr>
          <w:instrText xml:space="preserve"> PAGEREF _Toc17267237 \h </w:instrText>
        </w:r>
        <w:r w:rsidR="00B03200">
          <w:rPr>
            <w:noProof/>
            <w:webHidden/>
          </w:rPr>
        </w:r>
        <w:r w:rsidR="00B03200">
          <w:rPr>
            <w:noProof/>
            <w:webHidden/>
          </w:rPr>
          <w:fldChar w:fldCharType="separate"/>
        </w:r>
        <w:r w:rsidR="00B03200">
          <w:rPr>
            <w:noProof/>
            <w:webHidden/>
          </w:rPr>
          <w:t>9</w:t>
        </w:r>
        <w:r w:rsidR="00B03200">
          <w:rPr>
            <w:noProof/>
            <w:webHidden/>
          </w:rPr>
          <w:fldChar w:fldCharType="end"/>
        </w:r>
      </w:hyperlink>
    </w:p>
    <w:p w14:paraId="7F9DDE88" w14:textId="37493C1E" w:rsidR="00B03200" w:rsidRDefault="00D06637">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17267238" w:history="1">
        <w:r w:rsidR="00B03200" w:rsidRPr="00DB5659">
          <w:rPr>
            <w:rStyle w:val="Hyperlink"/>
            <w:noProof/>
          </w:rPr>
          <w:t>V ОБРАЦИ КОЈИ ЧИНЕ САСТАВНИ ДЕО ПОНУДЕ</w:t>
        </w:r>
        <w:r w:rsidR="00B03200">
          <w:rPr>
            <w:noProof/>
            <w:webHidden/>
          </w:rPr>
          <w:tab/>
        </w:r>
        <w:r w:rsidR="00B03200">
          <w:rPr>
            <w:noProof/>
            <w:webHidden/>
          </w:rPr>
          <w:fldChar w:fldCharType="begin"/>
        </w:r>
        <w:r w:rsidR="00B03200">
          <w:rPr>
            <w:noProof/>
            <w:webHidden/>
          </w:rPr>
          <w:instrText xml:space="preserve"> PAGEREF _Toc17267238 \h </w:instrText>
        </w:r>
        <w:r w:rsidR="00B03200">
          <w:rPr>
            <w:noProof/>
            <w:webHidden/>
          </w:rPr>
        </w:r>
        <w:r w:rsidR="00B03200">
          <w:rPr>
            <w:noProof/>
            <w:webHidden/>
          </w:rPr>
          <w:fldChar w:fldCharType="separate"/>
        </w:r>
        <w:r w:rsidR="00B03200">
          <w:rPr>
            <w:noProof/>
            <w:webHidden/>
          </w:rPr>
          <w:t>10</w:t>
        </w:r>
        <w:r w:rsidR="00B03200">
          <w:rPr>
            <w:noProof/>
            <w:webHidden/>
          </w:rPr>
          <w:fldChar w:fldCharType="end"/>
        </w:r>
      </w:hyperlink>
    </w:p>
    <w:p w14:paraId="666EF6AC" w14:textId="084A331D" w:rsidR="00B03200" w:rsidRDefault="00D06637">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17267239" w:history="1">
        <w:r w:rsidR="00B03200" w:rsidRPr="00DB5659">
          <w:rPr>
            <w:rStyle w:val="Hyperlink"/>
            <w:noProof/>
            <w:lang w:val="sr-Cyrl-RS"/>
          </w:rPr>
          <w:t>ОБРАЗАЦ ПОНУДЕ</w:t>
        </w:r>
        <w:r w:rsidR="00B03200">
          <w:rPr>
            <w:noProof/>
            <w:webHidden/>
          </w:rPr>
          <w:tab/>
        </w:r>
        <w:r w:rsidR="00B03200">
          <w:rPr>
            <w:noProof/>
            <w:webHidden/>
          </w:rPr>
          <w:fldChar w:fldCharType="begin"/>
        </w:r>
        <w:r w:rsidR="00B03200">
          <w:rPr>
            <w:noProof/>
            <w:webHidden/>
          </w:rPr>
          <w:instrText xml:space="preserve"> PAGEREF _Toc17267239 \h </w:instrText>
        </w:r>
        <w:r w:rsidR="00B03200">
          <w:rPr>
            <w:noProof/>
            <w:webHidden/>
          </w:rPr>
        </w:r>
        <w:r w:rsidR="00B03200">
          <w:rPr>
            <w:noProof/>
            <w:webHidden/>
          </w:rPr>
          <w:fldChar w:fldCharType="separate"/>
        </w:r>
        <w:r w:rsidR="00B03200">
          <w:rPr>
            <w:noProof/>
            <w:webHidden/>
          </w:rPr>
          <w:t>11</w:t>
        </w:r>
        <w:r w:rsidR="00B03200">
          <w:rPr>
            <w:noProof/>
            <w:webHidden/>
          </w:rPr>
          <w:fldChar w:fldCharType="end"/>
        </w:r>
      </w:hyperlink>
    </w:p>
    <w:p w14:paraId="49FA1AA5" w14:textId="2AD97931" w:rsidR="00B03200" w:rsidRDefault="00D06637">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17267240" w:history="1">
        <w:r w:rsidR="00B03200" w:rsidRPr="00DB5659">
          <w:rPr>
            <w:rStyle w:val="Hyperlink"/>
            <w:noProof/>
          </w:rPr>
          <w:t>ОБРАЗАЦ СТРУКТУРЕ ЦЕНЕ СА УПУТСТВОМ КАКО ДА СЕ ПОПУНИ</w:t>
        </w:r>
        <w:r w:rsidR="00B03200">
          <w:rPr>
            <w:noProof/>
            <w:webHidden/>
          </w:rPr>
          <w:tab/>
        </w:r>
        <w:r w:rsidR="00B03200">
          <w:rPr>
            <w:noProof/>
            <w:webHidden/>
          </w:rPr>
          <w:fldChar w:fldCharType="begin"/>
        </w:r>
        <w:r w:rsidR="00B03200">
          <w:rPr>
            <w:noProof/>
            <w:webHidden/>
          </w:rPr>
          <w:instrText xml:space="preserve"> PAGEREF _Toc17267240 \h </w:instrText>
        </w:r>
        <w:r w:rsidR="00B03200">
          <w:rPr>
            <w:noProof/>
            <w:webHidden/>
          </w:rPr>
        </w:r>
        <w:r w:rsidR="00B03200">
          <w:rPr>
            <w:noProof/>
            <w:webHidden/>
          </w:rPr>
          <w:fldChar w:fldCharType="separate"/>
        </w:r>
        <w:r w:rsidR="00B03200">
          <w:rPr>
            <w:noProof/>
            <w:webHidden/>
          </w:rPr>
          <w:t>15</w:t>
        </w:r>
        <w:r w:rsidR="00B03200">
          <w:rPr>
            <w:noProof/>
            <w:webHidden/>
          </w:rPr>
          <w:fldChar w:fldCharType="end"/>
        </w:r>
      </w:hyperlink>
    </w:p>
    <w:p w14:paraId="1ADD16F1" w14:textId="66530329" w:rsidR="00B03200" w:rsidRDefault="00D06637">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17267241" w:history="1">
        <w:r w:rsidR="00B03200" w:rsidRPr="00DB5659">
          <w:rPr>
            <w:rStyle w:val="Hyperlink"/>
            <w:noProof/>
            <w:lang w:val="sr-Cyrl-RS" w:eastAsia="en-US"/>
          </w:rPr>
          <w:t>ОБРАЗАЦ ТРОШКОВА ПРИПРЕМЕ ПОНУДЕ</w:t>
        </w:r>
        <w:r w:rsidR="00B03200">
          <w:rPr>
            <w:noProof/>
            <w:webHidden/>
          </w:rPr>
          <w:tab/>
        </w:r>
        <w:r w:rsidR="00B03200">
          <w:rPr>
            <w:noProof/>
            <w:webHidden/>
          </w:rPr>
          <w:fldChar w:fldCharType="begin"/>
        </w:r>
        <w:r w:rsidR="00B03200">
          <w:rPr>
            <w:noProof/>
            <w:webHidden/>
          </w:rPr>
          <w:instrText xml:space="preserve"> PAGEREF _Toc17267241 \h </w:instrText>
        </w:r>
        <w:r w:rsidR="00B03200">
          <w:rPr>
            <w:noProof/>
            <w:webHidden/>
          </w:rPr>
        </w:r>
        <w:r w:rsidR="00B03200">
          <w:rPr>
            <w:noProof/>
            <w:webHidden/>
          </w:rPr>
          <w:fldChar w:fldCharType="separate"/>
        </w:r>
        <w:r w:rsidR="00B03200">
          <w:rPr>
            <w:noProof/>
            <w:webHidden/>
          </w:rPr>
          <w:t>16</w:t>
        </w:r>
        <w:r w:rsidR="00B03200">
          <w:rPr>
            <w:noProof/>
            <w:webHidden/>
          </w:rPr>
          <w:fldChar w:fldCharType="end"/>
        </w:r>
      </w:hyperlink>
    </w:p>
    <w:p w14:paraId="2EC5DDB7" w14:textId="62C3F776" w:rsidR="00B03200" w:rsidRDefault="00D06637">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17267242" w:history="1">
        <w:r w:rsidR="00B03200" w:rsidRPr="00DB5659">
          <w:rPr>
            <w:rStyle w:val="Hyperlink"/>
            <w:noProof/>
            <w:lang w:val="sr-Cyrl-RS"/>
          </w:rPr>
          <w:t>ОБРАЗАЦ ИЗЈАВЕ О НЕЗАВИСНОЈ ПОНУДИ</w:t>
        </w:r>
        <w:r w:rsidR="00B03200">
          <w:rPr>
            <w:noProof/>
            <w:webHidden/>
          </w:rPr>
          <w:tab/>
        </w:r>
        <w:r w:rsidR="00B03200">
          <w:rPr>
            <w:noProof/>
            <w:webHidden/>
          </w:rPr>
          <w:fldChar w:fldCharType="begin"/>
        </w:r>
        <w:r w:rsidR="00B03200">
          <w:rPr>
            <w:noProof/>
            <w:webHidden/>
          </w:rPr>
          <w:instrText xml:space="preserve"> PAGEREF _Toc17267242 \h </w:instrText>
        </w:r>
        <w:r w:rsidR="00B03200">
          <w:rPr>
            <w:noProof/>
            <w:webHidden/>
          </w:rPr>
        </w:r>
        <w:r w:rsidR="00B03200">
          <w:rPr>
            <w:noProof/>
            <w:webHidden/>
          </w:rPr>
          <w:fldChar w:fldCharType="separate"/>
        </w:r>
        <w:r w:rsidR="00B03200">
          <w:rPr>
            <w:noProof/>
            <w:webHidden/>
          </w:rPr>
          <w:t>17</w:t>
        </w:r>
        <w:r w:rsidR="00B03200">
          <w:rPr>
            <w:noProof/>
            <w:webHidden/>
          </w:rPr>
          <w:fldChar w:fldCharType="end"/>
        </w:r>
      </w:hyperlink>
    </w:p>
    <w:p w14:paraId="77D777DD" w14:textId="1533C76D" w:rsidR="00B03200" w:rsidRDefault="00D06637">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17267243" w:history="1">
        <w:r w:rsidR="00B03200" w:rsidRPr="00DB5659">
          <w:rPr>
            <w:rStyle w:val="Hyperlink"/>
            <w:noProof/>
          </w:rPr>
          <w:t>ОБРАЗАЦ ИЗЈАВЕ ПОНУЂАЧА О ИСПУЊЕНОСТИ ОБАВЕЗНИХ УСЛОВА ЗА УЧЕШЋЕ У ПОСТУПКУ ЈАВНЕ НАБАВКЕ- ЧЛАН 75. ЗЈН</w:t>
        </w:r>
        <w:r w:rsidR="00B03200">
          <w:rPr>
            <w:noProof/>
            <w:webHidden/>
          </w:rPr>
          <w:tab/>
        </w:r>
        <w:r w:rsidR="00B03200">
          <w:rPr>
            <w:noProof/>
            <w:webHidden/>
          </w:rPr>
          <w:fldChar w:fldCharType="begin"/>
        </w:r>
        <w:r w:rsidR="00B03200">
          <w:rPr>
            <w:noProof/>
            <w:webHidden/>
          </w:rPr>
          <w:instrText xml:space="preserve"> PAGEREF _Toc17267243 \h </w:instrText>
        </w:r>
        <w:r w:rsidR="00B03200">
          <w:rPr>
            <w:noProof/>
            <w:webHidden/>
          </w:rPr>
        </w:r>
        <w:r w:rsidR="00B03200">
          <w:rPr>
            <w:noProof/>
            <w:webHidden/>
          </w:rPr>
          <w:fldChar w:fldCharType="separate"/>
        </w:r>
        <w:r w:rsidR="00B03200">
          <w:rPr>
            <w:noProof/>
            <w:webHidden/>
          </w:rPr>
          <w:t>18</w:t>
        </w:r>
        <w:r w:rsidR="00B03200">
          <w:rPr>
            <w:noProof/>
            <w:webHidden/>
          </w:rPr>
          <w:fldChar w:fldCharType="end"/>
        </w:r>
      </w:hyperlink>
    </w:p>
    <w:p w14:paraId="201E56F1" w14:textId="5FD0638D" w:rsidR="00B03200" w:rsidRDefault="00D06637">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17267244" w:history="1">
        <w:r w:rsidR="00B03200" w:rsidRPr="00DB5659">
          <w:rPr>
            <w:rStyle w:val="Hyperlink"/>
            <w:noProof/>
            <w:lang w:val="sr-Cyrl-RS"/>
          </w:rPr>
          <w:t xml:space="preserve">ОБРАЗАЦ ИЗЈАВЕ ПОДИЗВОЂАЧА  О ИСПУЊЕНОСТИ ОБАВЕЗНИХ УСЛОВА ЗА УЧЕШЋЕ </w:t>
        </w:r>
        <w:r w:rsidR="00B03200" w:rsidRPr="00DB5659">
          <w:rPr>
            <w:rStyle w:val="Hyperlink"/>
            <w:noProof/>
          </w:rPr>
          <w:t xml:space="preserve">У ПОСТУПКУ ЈАВНЕ НАБАВКЕ </w:t>
        </w:r>
        <w:r w:rsidR="00B03200" w:rsidRPr="00DB5659">
          <w:rPr>
            <w:rStyle w:val="Hyperlink"/>
            <w:noProof/>
            <w:lang w:val="sr-Cyrl-RS"/>
          </w:rPr>
          <w:t>-  ЧЛ. 75. ЗЈН</w:t>
        </w:r>
        <w:r w:rsidR="00B03200">
          <w:rPr>
            <w:noProof/>
            <w:webHidden/>
          </w:rPr>
          <w:tab/>
        </w:r>
        <w:r w:rsidR="00B03200">
          <w:rPr>
            <w:noProof/>
            <w:webHidden/>
          </w:rPr>
          <w:fldChar w:fldCharType="begin"/>
        </w:r>
        <w:r w:rsidR="00B03200">
          <w:rPr>
            <w:noProof/>
            <w:webHidden/>
          </w:rPr>
          <w:instrText xml:space="preserve"> PAGEREF _Toc17267244 \h </w:instrText>
        </w:r>
        <w:r w:rsidR="00B03200">
          <w:rPr>
            <w:noProof/>
            <w:webHidden/>
          </w:rPr>
        </w:r>
        <w:r w:rsidR="00B03200">
          <w:rPr>
            <w:noProof/>
            <w:webHidden/>
          </w:rPr>
          <w:fldChar w:fldCharType="separate"/>
        </w:r>
        <w:r w:rsidR="00B03200">
          <w:rPr>
            <w:noProof/>
            <w:webHidden/>
          </w:rPr>
          <w:t>19</w:t>
        </w:r>
        <w:r w:rsidR="00B03200">
          <w:rPr>
            <w:noProof/>
            <w:webHidden/>
          </w:rPr>
          <w:fldChar w:fldCharType="end"/>
        </w:r>
      </w:hyperlink>
    </w:p>
    <w:p w14:paraId="46FA268E" w14:textId="1A115ACA" w:rsidR="00B03200" w:rsidRDefault="00D06637">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17267245" w:history="1">
        <w:r w:rsidR="00B03200" w:rsidRPr="00DB5659">
          <w:rPr>
            <w:rStyle w:val="Hyperlink"/>
            <w:noProof/>
          </w:rPr>
          <w:t>VI МОДЕЛ УГОВОРА</w:t>
        </w:r>
        <w:r w:rsidR="00B03200">
          <w:rPr>
            <w:noProof/>
            <w:webHidden/>
          </w:rPr>
          <w:tab/>
        </w:r>
        <w:r w:rsidR="00B03200">
          <w:rPr>
            <w:noProof/>
            <w:webHidden/>
          </w:rPr>
          <w:fldChar w:fldCharType="begin"/>
        </w:r>
        <w:r w:rsidR="00B03200">
          <w:rPr>
            <w:noProof/>
            <w:webHidden/>
          </w:rPr>
          <w:instrText xml:space="preserve"> PAGEREF _Toc17267245 \h </w:instrText>
        </w:r>
        <w:r w:rsidR="00B03200">
          <w:rPr>
            <w:noProof/>
            <w:webHidden/>
          </w:rPr>
        </w:r>
        <w:r w:rsidR="00B03200">
          <w:rPr>
            <w:noProof/>
            <w:webHidden/>
          </w:rPr>
          <w:fldChar w:fldCharType="separate"/>
        </w:r>
        <w:r w:rsidR="00B03200">
          <w:rPr>
            <w:noProof/>
            <w:webHidden/>
          </w:rPr>
          <w:t>20</w:t>
        </w:r>
        <w:r w:rsidR="00B03200">
          <w:rPr>
            <w:noProof/>
            <w:webHidden/>
          </w:rPr>
          <w:fldChar w:fldCharType="end"/>
        </w:r>
      </w:hyperlink>
    </w:p>
    <w:p w14:paraId="05A5E89C" w14:textId="1C41252C" w:rsidR="00B03200" w:rsidRDefault="00D06637">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17267246" w:history="1">
        <w:r w:rsidR="00B03200" w:rsidRPr="00DB5659">
          <w:rPr>
            <w:rStyle w:val="Hyperlink"/>
            <w:noProof/>
          </w:rPr>
          <w:t>VII УПУТСТВО ПОНУЂАЧИМА КАКО ДА САЧИНЕ ПОНУДУ</w:t>
        </w:r>
        <w:r w:rsidR="00B03200">
          <w:rPr>
            <w:noProof/>
            <w:webHidden/>
          </w:rPr>
          <w:tab/>
        </w:r>
        <w:r w:rsidR="00B03200">
          <w:rPr>
            <w:noProof/>
            <w:webHidden/>
          </w:rPr>
          <w:fldChar w:fldCharType="begin"/>
        </w:r>
        <w:r w:rsidR="00B03200">
          <w:rPr>
            <w:noProof/>
            <w:webHidden/>
          </w:rPr>
          <w:instrText xml:space="preserve"> PAGEREF _Toc17267246 \h </w:instrText>
        </w:r>
        <w:r w:rsidR="00B03200">
          <w:rPr>
            <w:noProof/>
            <w:webHidden/>
          </w:rPr>
        </w:r>
        <w:r w:rsidR="00B03200">
          <w:rPr>
            <w:noProof/>
            <w:webHidden/>
          </w:rPr>
          <w:fldChar w:fldCharType="separate"/>
        </w:r>
        <w:r w:rsidR="00B03200">
          <w:rPr>
            <w:noProof/>
            <w:webHidden/>
          </w:rPr>
          <w:t>23</w:t>
        </w:r>
        <w:r w:rsidR="00B03200">
          <w:rPr>
            <w:noProof/>
            <w:webHidden/>
          </w:rPr>
          <w:fldChar w:fldCharType="end"/>
        </w:r>
      </w:hyperlink>
    </w:p>
    <w:p w14:paraId="483B3823" w14:textId="7F3ED529" w:rsidR="00243B26" w:rsidRDefault="00243B26">
      <w:r>
        <w:rPr>
          <w:b/>
          <w:bCs/>
          <w:noProof/>
        </w:rPr>
        <w:fldChar w:fldCharType="end"/>
      </w:r>
    </w:p>
    <w:p w14:paraId="22E5738E" w14:textId="77777777" w:rsidR="00243B26" w:rsidRDefault="00243B26"/>
    <w:p w14:paraId="578EC415" w14:textId="3DEE1D4D" w:rsidR="00243B26" w:rsidRPr="00B03200" w:rsidRDefault="00243B26">
      <w:pPr>
        <w:jc w:val="both"/>
        <w:rPr>
          <w:rFonts w:eastAsia="TimesNewRomanPSMT"/>
          <w:color w:val="auto"/>
          <w:lang w:val="sr-Cyrl-RS"/>
        </w:rPr>
      </w:pPr>
      <w:r w:rsidRPr="005B44CF">
        <w:rPr>
          <w:color w:val="auto"/>
          <w:lang w:val="sr-Cyrl-RS"/>
        </w:rPr>
        <w:t xml:space="preserve">Конкурсна документација </w:t>
      </w:r>
      <w:r w:rsidRPr="00B03200">
        <w:rPr>
          <w:color w:val="auto"/>
          <w:lang w:val="sr-Cyrl-RS"/>
        </w:rPr>
        <w:t>садржи укупно 2</w:t>
      </w:r>
      <w:r w:rsidR="00AF3E44" w:rsidRPr="00B03200">
        <w:rPr>
          <w:color w:val="auto"/>
        </w:rPr>
        <w:t>8</w:t>
      </w:r>
      <w:r w:rsidRPr="00B03200">
        <w:rPr>
          <w:color w:val="auto"/>
          <w:lang w:val="sr-Cyrl-RS"/>
        </w:rPr>
        <w:t xml:space="preserve"> стран</w:t>
      </w:r>
      <w:r w:rsidRPr="00B03200">
        <w:rPr>
          <w:color w:val="auto"/>
        </w:rPr>
        <w:t>a</w:t>
      </w:r>
      <w:r w:rsidRPr="00B03200">
        <w:rPr>
          <w:color w:val="auto"/>
          <w:lang w:val="sr-Cyrl-RS"/>
        </w:rPr>
        <w:t>.</w:t>
      </w:r>
    </w:p>
    <w:p w14:paraId="1B054DFF" w14:textId="77777777" w:rsidR="00243B26" w:rsidRPr="00B03200" w:rsidRDefault="00243B26">
      <w:pPr>
        <w:jc w:val="both"/>
        <w:rPr>
          <w:rFonts w:eastAsia="TimesNewRomanPSMT"/>
          <w:color w:val="auto"/>
          <w:lang w:val="sr-Cyrl-RS"/>
        </w:rPr>
      </w:pPr>
    </w:p>
    <w:p w14:paraId="358DE67C" w14:textId="77777777" w:rsidR="00243B26" w:rsidRPr="001A7219" w:rsidRDefault="00243B26">
      <w:pPr>
        <w:jc w:val="both"/>
        <w:rPr>
          <w:rFonts w:eastAsia="TimesNewRomanPSMT"/>
          <w:lang w:val="sr-Cyrl-RS"/>
        </w:rPr>
      </w:pPr>
    </w:p>
    <w:p w14:paraId="1FCFFB64" w14:textId="77777777" w:rsidR="00243B26" w:rsidRDefault="00243B26">
      <w:pPr>
        <w:jc w:val="both"/>
        <w:rPr>
          <w:rFonts w:eastAsia="TimesNewRomanPSMT"/>
          <w:lang w:val="sr-Cyrl-RS"/>
        </w:rPr>
      </w:pPr>
    </w:p>
    <w:p w14:paraId="08EBE4BA" w14:textId="77777777" w:rsidR="00243B26" w:rsidRDefault="00243B26">
      <w:pPr>
        <w:jc w:val="both"/>
        <w:rPr>
          <w:rFonts w:eastAsia="TimesNewRomanPSMT"/>
          <w:lang w:val="sr-Cyrl-RS"/>
        </w:rPr>
      </w:pPr>
    </w:p>
    <w:p w14:paraId="5CB26C4A" w14:textId="77777777" w:rsidR="00243B26" w:rsidRDefault="00243B26">
      <w:pPr>
        <w:jc w:val="both"/>
        <w:rPr>
          <w:rFonts w:eastAsia="TimesNewRomanPSMT"/>
          <w:lang w:val="sr-Cyrl-RS"/>
        </w:rPr>
      </w:pPr>
    </w:p>
    <w:p w14:paraId="43F13FFA" w14:textId="77777777" w:rsidR="00243B26" w:rsidRDefault="00243B26">
      <w:pPr>
        <w:jc w:val="both"/>
        <w:rPr>
          <w:rFonts w:eastAsia="TimesNewRomanPSMT"/>
          <w:lang w:val="sr-Cyrl-RS"/>
        </w:rPr>
      </w:pPr>
    </w:p>
    <w:p w14:paraId="193045A5" w14:textId="77777777" w:rsidR="00243B26" w:rsidRDefault="00243B26">
      <w:pPr>
        <w:jc w:val="both"/>
        <w:rPr>
          <w:rFonts w:eastAsia="TimesNewRomanPSMT"/>
          <w:lang w:val="sr-Cyrl-RS"/>
        </w:rPr>
      </w:pPr>
    </w:p>
    <w:p w14:paraId="6BEC8D07" w14:textId="77777777" w:rsidR="00243B26" w:rsidRDefault="00243B26">
      <w:pPr>
        <w:jc w:val="both"/>
        <w:rPr>
          <w:rFonts w:eastAsia="TimesNewRomanPSMT"/>
          <w:lang w:val="sr-Cyrl-RS"/>
        </w:rPr>
      </w:pPr>
    </w:p>
    <w:p w14:paraId="6CEB2752" w14:textId="77777777" w:rsidR="00243B26" w:rsidRDefault="00243B26">
      <w:pPr>
        <w:jc w:val="both"/>
        <w:rPr>
          <w:rFonts w:eastAsia="TimesNewRomanPSMT"/>
          <w:lang w:val="sr-Cyrl-RS"/>
        </w:rPr>
      </w:pPr>
    </w:p>
    <w:p w14:paraId="145076A5" w14:textId="77777777" w:rsidR="00243B26" w:rsidRDefault="00243B26">
      <w:pPr>
        <w:jc w:val="both"/>
        <w:rPr>
          <w:rFonts w:eastAsia="TimesNewRomanPSMT"/>
          <w:lang w:val="sr-Cyrl-RS"/>
        </w:rPr>
      </w:pPr>
    </w:p>
    <w:p w14:paraId="6DE4432C" w14:textId="77777777" w:rsidR="00243B26" w:rsidRPr="001A7219" w:rsidRDefault="00243B26">
      <w:pPr>
        <w:jc w:val="both"/>
        <w:rPr>
          <w:rFonts w:eastAsia="TimesNewRomanPSMT"/>
          <w:lang w:val="sr-Cyrl-RS"/>
        </w:rPr>
      </w:pPr>
    </w:p>
    <w:p w14:paraId="68F1E7C4" w14:textId="77777777" w:rsidR="00243B26" w:rsidRPr="001A7219" w:rsidRDefault="00243B26">
      <w:pPr>
        <w:jc w:val="both"/>
        <w:rPr>
          <w:rFonts w:eastAsia="TimesNewRomanPSMT"/>
          <w:lang w:val="sr-Cyrl-RS"/>
        </w:rPr>
      </w:pPr>
    </w:p>
    <w:p w14:paraId="235542EA" w14:textId="77777777" w:rsidR="00243B26" w:rsidRPr="001A7219" w:rsidRDefault="00243B26" w:rsidP="005B44CF">
      <w:pPr>
        <w:pStyle w:val="Heading1"/>
        <w:shd w:val="clear" w:color="auto" w:fill="B8CCE4"/>
      </w:pPr>
      <w:bookmarkStart w:id="0" w:name="_Toc17267234"/>
      <w:r w:rsidRPr="001A7219">
        <w:lastRenderedPageBreak/>
        <w:t>I  ОПШТИ ПОДАЦИ О ЈАВНОЈ НАБАВЦИ</w:t>
      </w:r>
      <w:bookmarkEnd w:id="0"/>
    </w:p>
    <w:p w14:paraId="18F4D663" w14:textId="77777777" w:rsidR="00243B26" w:rsidRPr="001A7219" w:rsidRDefault="00243B26">
      <w:pPr>
        <w:jc w:val="both"/>
        <w:rPr>
          <w:b/>
          <w:bCs/>
          <w:i/>
          <w:iCs/>
          <w:sz w:val="28"/>
          <w:szCs w:val="28"/>
        </w:rPr>
      </w:pPr>
    </w:p>
    <w:p w14:paraId="03D16378" w14:textId="77777777" w:rsidR="00243B26" w:rsidRPr="001A7219" w:rsidRDefault="00243B26">
      <w:pPr>
        <w:jc w:val="both"/>
      </w:pPr>
    </w:p>
    <w:p w14:paraId="12E19B5C" w14:textId="77777777" w:rsidR="00243B26" w:rsidRPr="001A7219" w:rsidRDefault="00243B26" w:rsidP="0068724D">
      <w:pPr>
        <w:jc w:val="both"/>
      </w:pPr>
      <w:r w:rsidRPr="001A7219">
        <w:rPr>
          <w:b/>
          <w:bCs/>
        </w:rPr>
        <w:t>1. Предмет јавне набавке</w:t>
      </w:r>
    </w:p>
    <w:p w14:paraId="7411C4B4" w14:textId="77777777" w:rsidR="00243B26" w:rsidRPr="00243B26" w:rsidRDefault="00243B26" w:rsidP="0068724D">
      <w:pPr>
        <w:jc w:val="both"/>
        <w:rPr>
          <w:color w:val="auto"/>
          <w:lang w:val="sr-Cyrl-RS"/>
        </w:rPr>
      </w:pPr>
      <w:r w:rsidRPr="00703C4A">
        <w:t xml:space="preserve">Предмет јавне </w:t>
      </w:r>
      <w:r w:rsidRPr="00243B26">
        <w:rPr>
          <w:color w:val="auto"/>
        </w:rPr>
        <w:t>набавке бр</w:t>
      </w:r>
      <w:r w:rsidRPr="00243B26">
        <w:rPr>
          <w:color w:val="auto"/>
          <w:lang w:val="ru-RU"/>
        </w:rPr>
        <w:t xml:space="preserve">. </w:t>
      </w:r>
      <w:r w:rsidRPr="00243B26">
        <w:rPr>
          <w:noProof/>
          <w:color w:val="auto"/>
        </w:rPr>
        <w:t>07/2019</w:t>
      </w:r>
      <w:r w:rsidRPr="00243B26">
        <w:rPr>
          <w:color w:val="auto"/>
          <w:lang w:val="sr-Cyrl-RS"/>
        </w:rPr>
        <w:t xml:space="preserve"> </w:t>
      </w:r>
      <w:r w:rsidRPr="00243B26">
        <w:rPr>
          <w:color w:val="auto"/>
        </w:rPr>
        <w:t>су</w:t>
      </w:r>
      <w:r w:rsidRPr="00243B26">
        <w:rPr>
          <w:color w:val="auto"/>
          <w:lang w:val="sr-Cyrl-RS"/>
        </w:rPr>
        <w:t xml:space="preserve"> </w:t>
      </w:r>
      <w:r w:rsidRPr="00243B26">
        <w:rPr>
          <w:noProof/>
          <w:color w:val="auto"/>
        </w:rPr>
        <w:t>добра</w:t>
      </w:r>
      <w:r w:rsidRPr="00243B26">
        <w:rPr>
          <w:color w:val="auto"/>
        </w:rPr>
        <w:t>-</w:t>
      </w:r>
      <w:r w:rsidRPr="00243B26">
        <w:rPr>
          <w:noProof/>
          <w:color w:val="auto"/>
          <w:lang w:val="ru-RU"/>
        </w:rPr>
        <w:t>Обнова и набавка лиценци за SAS софтвер</w:t>
      </w:r>
      <w:r w:rsidRPr="00243B26">
        <w:rPr>
          <w:color w:val="auto"/>
        </w:rPr>
        <w:t xml:space="preserve">. </w:t>
      </w:r>
      <w:r w:rsidRPr="00243B26">
        <w:rPr>
          <w:color w:val="auto"/>
          <w:lang w:val="sr-Cyrl-RS"/>
        </w:rPr>
        <w:t xml:space="preserve">Назив и ознака из општег речника набавки: </w:t>
      </w:r>
      <w:r w:rsidRPr="00243B26">
        <w:rPr>
          <w:noProof/>
          <w:color w:val="auto"/>
        </w:rPr>
        <w:t>JA15 - са лиценцом</w:t>
      </w:r>
      <w:r w:rsidRPr="00243B26">
        <w:rPr>
          <w:noProof/>
          <w:color w:val="auto"/>
          <w:lang w:val="sr-Cyrl-RS"/>
        </w:rPr>
        <w:t>.</w:t>
      </w:r>
    </w:p>
    <w:p w14:paraId="68B414A4" w14:textId="77777777" w:rsidR="00243B26" w:rsidRPr="001A7219" w:rsidRDefault="00243B26">
      <w:pPr>
        <w:jc w:val="both"/>
        <w:rPr>
          <w:lang w:val="sr-Cyrl-RS"/>
        </w:rPr>
      </w:pPr>
    </w:p>
    <w:p w14:paraId="5F88BD1B" w14:textId="77777777" w:rsidR="00243B26" w:rsidRPr="006F62D2" w:rsidRDefault="00243B26" w:rsidP="00AF7012">
      <w:pPr>
        <w:jc w:val="both"/>
        <w:rPr>
          <w:sz w:val="22"/>
        </w:rPr>
      </w:pPr>
      <w:r>
        <w:rPr>
          <w:b/>
          <w:bCs/>
          <w:sz w:val="22"/>
          <w:lang w:val="sr-Cyrl-RS"/>
        </w:rPr>
        <w:t>2</w:t>
      </w:r>
      <w:r w:rsidRPr="006F62D2">
        <w:rPr>
          <w:b/>
          <w:bCs/>
          <w:sz w:val="22"/>
        </w:rPr>
        <w:t>.</w:t>
      </w:r>
      <w:r w:rsidRPr="006F62D2">
        <w:rPr>
          <w:b/>
          <w:bCs/>
          <w:sz w:val="22"/>
          <w:lang w:val="sr-Cyrl-RS"/>
        </w:rPr>
        <w:t xml:space="preserve"> </w:t>
      </w:r>
      <w:r w:rsidRPr="006F62D2">
        <w:rPr>
          <w:b/>
          <w:bCs/>
          <w:sz w:val="22"/>
        </w:rPr>
        <w:t>Подаци о наручиоцу</w:t>
      </w:r>
    </w:p>
    <w:p w14:paraId="1BCB935F" w14:textId="77777777" w:rsidR="00243B26" w:rsidRPr="006F62D2" w:rsidRDefault="00243B26" w:rsidP="00AF7012">
      <w:pPr>
        <w:jc w:val="both"/>
        <w:rPr>
          <w:sz w:val="22"/>
          <w:lang w:val="sr-Cyrl-RS"/>
        </w:rPr>
      </w:pPr>
      <w:r w:rsidRPr="006F62D2">
        <w:rPr>
          <w:sz w:val="22"/>
        </w:rPr>
        <w:t xml:space="preserve">Наручилац: </w:t>
      </w:r>
      <w:r w:rsidRPr="006F62D2">
        <w:rPr>
          <w:sz w:val="22"/>
          <w:lang w:val="sr-Cyrl-RS"/>
        </w:rPr>
        <w:t>Републички завод за статиситку</w:t>
      </w:r>
    </w:p>
    <w:p w14:paraId="6BE15FD4" w14:textId="77777777" w:rsidR="00243B26" w:rsidRPr="006F62D2" w:rsidRDefault="00243B26" w:rsidP="00AF7012">
      <w:pPr>
        <w:jc w:val="both"/>
        <w:rPr>
          <w:sz w:val="22"/>
          <w:lang w:val="sr-Cyrl-CS"/>
        </w:rPr>
      </w:pPr>
      <w:r w:rsidRPr="006F62D2">
        <w:rPr>
          <w:sz w:val="22"/>
          <w:lang w:val="sr-Cyrl-CS"/>
        </w:rPr>
        <w:t>Адреса:</w:t>
      </w:r>
      <w:r w:rsidRPr="006F62D2">
        <w:rPr>
          <w:i/>
          <w:iCs/>
          <w:sz w:val="22"/>
          <w:lang w:val="sr-Cyrl-CS"/>
        </w:rPr>
        <w:t xml:space="preserve"> </w:t>
      </w:r>
      <w:r w:rsidRPr="006F62D2">
        <w:rPr>
          <w:iCs/>
          <w:sz w:val="22"/>
          <w:lang w:val="sr-Cyrl-CS"/>
        </w:rPr>
        <w:t xml:space="preserve">Милана Ракића 5 </w:t>
      </w:r>
    </w:p>
    <w:p w14:paraId="40262A52" w14:textId="77777777" w:rsidR="00243B26" w:rsidRPr="00AF7012" w:rsidRDefault="00243B26" w:rsidP="00AF7012">
      <w:pPr>
        <w:jc w:val="both"/>
        <w:rPr>
          <w:sz w:val="22"/>
          <w:lang w:val="sr-Cyrl-RS"/>
        </w:rPr>
      </w:pPr>
      <w:r w:rsidRPr="006F62D2">
        <w:rPr>
          <w:sz w:val="22"/>
          <w:lang w:val="sr-Cyrl-CS"/>
        </w:rPr>
        <w:t xml:space="preserve">Интернет страница: </w:t>
      </w:r>
      <w:r w:rsidRPr="006F62D2">
        <w:rPr>
          <w:sz w:val="22"/>
          <w:lang w:val="sr-Latn-RS"/>
        </w:rPr>
        <w:t>www.stat.gov.rs</w:t>
      </w:r>
      <w:r w:rsidRPr="006F62D2">
        <w:rPr>
          <w:i/>
          <w:iCs/>
          <w:sz w:val="22"/>
        </w:rPr>
        <w:t xml:space="preserve"> </w:t>
      </w:r>
    </w:p>
    <w:p w14:paraId="1332719F" w14:textId="77777777" w:rsidR="00243B26" w:rsidRPr="006F62D2" w:rsidRDefault="00243B26" w:rsidP="00AF7012">
      <w:pPr>
        <w:jc w:val="both"/>
        <w:rPr>
          <w:sz w:val="22"/>
        </w:rPr>
      </w:pPr>
    </w:p>
    <w:p w14:paraId="113D8E79" w14:textId="77777777" w:rsidR="00243B26" w:rsidRPr="006F62D2" w:rsidRDefault="00243B26" w:rsidP="00AF7012">
      <w:pPr>
        <w:jc w:val="both"/>
        <w:rPr>
          <w:sz w:val="22"/>
        </w:rPr>
      </w:pPr>
      <w:r>
        <w:rPr>
          <w:b/>
          <w:bCs/>
          <w:sz w:val="22"/>
          <w:lang w:val="sr-Cyrl-RS"/>
        </w:rPr>
        <w:t>3</w:t>
      </w:r>
      <w:r w:rsidRPr="006F62D2">
        <w:rPr>
          <w:b/>
          <w:bCs/>
          <w:sz w:val="22"/>
        </w:rPr>
        <w:t>. Врста поступка јавне набавке</w:t>
      </w:r>
    </w:p>
    <w:p w14:paraId="018F63CB" w14:textId="77777777" w:rsidR="00243B26" w:rsidRPr="006F62D2" w:rsidRDefault="00243B26" w:rsidP="00AF7012">
      <w:pPr>
        <w:jc w:val="both"/>
        <w:rPr>
          <w:sz w:val="22"/>
        </w:rPr>
      </w:pPr>
      <w:r w:rsidRPr="006F62D2">
        <w:rPr>
          <w:sz w:val="22"/>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14:paraId="74F4202F" w14:textId="77777777" w:rsidR="00243B26" w:rsidRPr="00AF7012" w:rsidRDefault="00243B26" w:rsidP="00AF7012">
      <w:pPr>
        <w:jc w:val="both"/>
        <w:rPr>
          <w:sz w:val="22"/>
          <w:lang w:val="sr-Cyrl-RS"/>
        </w:rPr>
      </w:pPr>
    </w:p>
    <w:p w14:paraId="5483A92E" w14:textId="77777777" w:rsidR="00243B26" w:rsidRPr="006F62D2" w:rsidRDefault="00243B26" w:rsidP="00AF7012">
      <w:pPr>
        <w:jc w:val="both"/>
        <w:rPr>
          <w:b/>
          <w:bCs/>
          <w:i/>
          <w:iCs/>
        </w:rPr>
      </w:pPr>
      <w:r>
        <w:rPr>
          <w:b/>
          <w:bCs/>
          <w:lang w:val="sr-Cyrl-CS"/>
        </w:rPr>
        <w:t>4</w:t>
      </w:r>
      <w:r w:rsidRPr="006F62D2">
        <w:rPr>
          <w:b/>
          <w:bCs/>
          <w:lang w:val="sr-Cyrl-CS"/>
        </w:rPr>
        <w:t>.</w:t>
      </w:r>
      <w:r w:rsidRPr="006F62D2">
        <w:rPr>
          <w:b/>
          <w:bCs/>
          <w:i/>
          <w:iCs/>
          <w:lang w:val="sr-Cyrl-CS"/>
        </w:rPr>
        <w:t xml:space="preserve"> </w:t>
      </w:r>
      <w:r w:rsidRPr="006F62D2">
        <w:rPr>
          <w:b/>
          <w:bCs/>
          <w:lang w:val="sr-Cyrl-CS"/>
        </w:rPr>
        <w:t>Партије</w:t>
      </w:r>
    </w:p>
    <w:p w14:paraId="59FE23B3" w14:textId="77777777" w:rsidR="00243B26" w:rsidRPr="006F62D2" w:rsidRDefault="00243B26" w:rsidP="00AF7012">
      <w:pPr>
        <w:jc w:val="both"/>
        <w:rPr>
          <w:bCs/>
          <w:lang w:val="sr-Cyrl-RS"/>
        </w:rPr>
      </w:pPr>
      <w:r w:rsidRPr="006F62D2">
        <w:rPr>
          <w:bCs/>
          <w:lang w:val="sr-Cyrl-RS"/>
        </w:rPr>
        <w:t>Предметна јавна набавка није обликована по партијама.</w:t>
      </w:r>
    </w:p>
    <w:p w14:paraId="05AC69A4" w14:textId="77777777" w:rsidR="00243B26" w:rsidRPr="00AF7012" w:rsidRDefault="00243B26" w:rsidP="00AF7012">
      <w:pPr>
        <w:jc w:val="both"/>
        <w:rPr>
          <w:sz w:val="22"/>
          <w:lang w:val="sr-Cyrl-RS"/>
        </w:rPr>
      </w:pPr>
    </w:p>
    <w:p w14:paraId="425D635D" w14:textId="77777777" w:rsidR="00243B26" w:rsidRPr="006F62D2" w:rsidRDefault="00243B26" w:rsidP="00AF7012">
      <w:pPr>
        <w:jc w:val="both"/>
        <w:rPr>
          <w:iCs/>
          <w:sz w:val="22"/>
        </w:rPr>
      </w:pPr>
      <w:r>
        <w:rPr>
          <w:b/>
          <w:bCs/>
          <w:sz w:val="22"/>
          <w:lang w:val="sr-Cyrl-RS"/>
        </w:rPr>
        <w:t>5</w:t>
      </w:r>
      <w:r w:rsidRPr="006F62D2">
        <w:rPr>
          <w:b/>
          <w:bCs/>
          <w:sz w:val="22"/>
        </w:rPr>
        <w:t xml:space="preserve">. </w:t>
      </w:r>
      <w:r w:rsidRPr="006F62D2">
        <w:rPr>
          <w:b/>
          <w:bCs/>
          <w:iCs/>
          <w:sz w:val="22"/>
        </w:rPr>
        <w:t>Напомена</w:t>
      </w:r>
      <w:r w:rsidRPr="006F62D2">
        <w:rPr>
          <w:b/>
          <w:bCs/>
          <w:iCs/>
          <w:sz w:val="22"/>
          <w:lang w:val="ru-RU"/>
        </w:rPr>
        <w:t xml:space="preserve"> </w:t>
      </w:r>
      <w:r w:rsidRPr="006F62D2">
        <w:rPr>
          <w:b/>
          <w:bCs/>
          <w:iCs/>
          <w:sz w:val="22"/>
        </w:rPr>
        <w:t>уколико је у питању резервисана јавна набавка</w:t>
      </w:r>
    </w:p>
    <w:p w14:paraId="13B9B5C3" w14:textId="77777777" w:rsidR="00243B26" w:rsidRPr="006F62D2" w:rsidRDefault="00243B26" w:rsidP="00AF7012">
      <w:pPr>
        <w:jc w:val="both"/>
        <w:rPr>
          <w:bCs/>
          <w:sz w:val="22"/>
          <w:lang w:val="sr-Cyrl-RS"/>
        </w:rPr>
      </w:pPr>
      <w:r w:rsidRPr="006F62D2">
        <w:rPr>
          <w:bCs/>
          <w:sz w:val="22"/>
          <w:lang w:val="sr-Cyrl-RS"/>
        </w:rPr>
        <w:t>Не спроводи се резервисана јавна набавка.</w:t>
      </w:r>
    </w:p>
    <w:p w14:paraId="567EBE8C" w14:textId="77777777" w:rsidR="00243B26" w:rsidRPr="006F62D2" w:rsidRDefault="00243B26" w:rsidP="00AF7012">
      <w:pPr>
        <w:jc w:val="both"/>
        <w:rPr>
          <w:sz w:val="22"/>
          <w:lang w:val="sr-Cyrl-RS"/>
        </w:rPr>
      </w:pPr>
    </w:p>
    <w:p w14:paraId="5760F05A" w14:textId="77777777" w:rsidR="00243B26" w:rsidRPr="006F62D2" w:rsidRDefault="00243B26" w:rsidP="00AF7012">
      <w:pPr>
        <w:jc w:val="both"/>
        <w:rPr>
          <w:sz w:val="22"/>
        </w:rPr>
      </w:pPr>
      <w:r>
        <w:rPr>
          <w:b/>
          <w:bCs/>
          <w:sz w:val="22"/>
          <w:lang w:val="sr-Cyrl-RS"/>
        </w:rPr>
        <w:t>6</w:t>
      </w:r>
      <w:r w:rsidRPr="006F62D2">
        <w:rPr>
          <w:b/>
          <w:bCs/>
          <w:sz w:val="22"/>
        </w:rPr>
        <w:t xml:space="preserve">. Контакт (лице или служба) </w:t>
      </w:r>
    </w:p>
    <w:p w14:paraId="3CF19153" w14:textId="77777777" w:rsidR="00243B26" w:rsidRPr="006F62D2" w:rsidRDefault="00243B26" w:rsidP="00AF7012">
      <w:pPr>
        <w:jc w:val="both"/>
        <w:rPr>
          <w:sz w:val="22"/>
        </w:rPr>
      </w:pPr>
      <w:r w:rsidRPr="006F62D2">
        <w:rPr>
          <w:sz w:val="22"/>
        </w:rPr>
        <w:t>Лице (или служба) за контакт</w:t>
      </w:r>
      <w:r w:rsidRPr="006F62D2">
        <w:rPr>
          <w:sz w:val="22"/>
          <w:lang w:val="sr-Cyrl-RS"/>
        </w:rPr>
        <w:t>: Младен Величковић, Одељење за правне и кадровске послове</w:t>
      </w:r>
      <w:r w:rsidRPr="006F62D2">
        <w:rPr>
          <w:sz w:val="22"/>
        </w:rPr>
        <w:t>.</w:t>
      </w:r>
    </w:p>
    <w:p w14:paraId="1A60F4D2" w14:textId="77777777" w:rsidR="00243B26" w:rsidRPr="006F62D2" w:rsidRDefault="00243B26" w:rsidP="00AF7012">
      <w:pPr>
        <w:jc w:val="both"/>
        <w:rPr>
          <w:bCs/>
          <w:i/>
          <w:color w:val="auto"/>
          <w:sz w:val="22"/>
        </w:rPr>
      </w:pPr>
      <w:r w:rsidRPr="006F62D2">
        <w:rPr>
          <w:sz w:val="22"/>
          <w:lang w:val="sr-Cyrl-CS"/>
        </w:rPr>
        <w:t xml:space="preserve">Е - mail адреса (или број </w:t>
      </w:r>
      <w:r w:rsidRPr="006F62D2">
        <w:rPr>
          <w:color w:val="auto"/>
          <w:sz w:val="22"/>
          <w:lang w:val="sr-Cyrl-CS"/>
        </w:rPr>
        <w:t xml:space="preserve">факса): </w:t>
      </w:r>
      <w:hyperlink r:id="rId9" w:history="1">
        <w:r w:rsidRPr="006F62D2">
          <w:rPr>
            <w:rStyle w:val="Hyperlink"/>
            <w:sz w:val="22"/>
            <w:lang w:val="sr-Latn-RS"/>
          </w:rPr>
          <w:t>mladen.velickovic@stat.gov.rs</w:t>
        </w:r>
      </w:hyperlink>
    </w:p>
    <w:p w14:paraId="149CE3B3" w14:textId="77777777" w:rsidR="00243B26" w:rsidRPr="006F62D2" w:rsidRDefault="00243B26" w:rsidP="00AF7012">
      <w:pPr>
        <w:jc w:val="both"/>
        <w:rPr>
          <w:bCs/>
          <w:i/>
          <w:color w:val="auto"/>
          <w:sz w:val="22"/>
        </w:rPr>
      </w:pPr>
    </w:p>
    <w:p w14:paraId="61D80179" w14:textId="77777777" w:rsidR="00243B26" w:rsidRPr="001A7219" w:rsidRDefault="00243B26">
      <w:pPr>
        <w:jc w:val="both"/>
      </w:pPr>
    </w:p>
    <w:p w14:paraId="36BD68AF" w14:textId="77777777" w:rsidR="00243B26" w:rsidRPr="001A7219" w:rsidRDefault="00243B26">
      <w:pPr>
        <w:jc w:val="both"/>
        <w:rPr>
          <w:bCs/>
          <w:lang w:val="sr-Cyrl-CS"/>
        </w:rPr>
      </w:pPr>
    </w:p>
    <w:p w14:paraId="1B65C05E" w14:textId="77777777" w:rsidR="00243B26" w:rsidRPr="001A7219" w:rsidRDefault="00243B26">
      <w:pPr>
        <w:jc w:val="both"/>
        <w:rPr>
          <w:bCs/>
          <w:lang w:val="sr-Cyrl-CS"/>
        </w:rPr>
      </w:pPr>
    </w:p>
    <w:p w14:paraId="299191DE" w14:textId="77777777" w:rsidR="00243B26" w:rsidRPr="001A7219" w:rsidRDefault="00243B26">
      <w:pPr>
        <w:jc w:val="both"/>
        <w:rPr>
          <w:bCs/>
          <w:lang w:val="sr-Cyrl-CS"/>
        </w:rPr>
      </w:pPr>
    </w:p>
    <w:p w14:paraId="5095C292" w14:textId="77777777" w:rsidR="00243B26" w:rsidRPr="001A7219" w:rsidRDefault="00243B26">
      <w:pPr>
        <w:jc w:val="both"/>
        <w:rPr>
          <w:bCs/>
          <w:lang w:val="sr-Cyrl-CS"/>
        </w:rPr>
      </w:pPr>
    </w:p>
    <w:p w14:paraId="1C563B79" w14:textId="77777777" w:rsidR="00243B26" w:rsidRPr="001A7219" w:rsidRDefault="00243B26">
      <w:pPr>
        <w:jc w:val="both"/>
        <w:rPr>
          <w:bCs/>
          <w:lang w:val="sr-Cyrl-CS"/>
        </w:rPr>
      </w:pPr>
    </w:p>
    <w:p w14:paraId="33346208" w14:textId="77777777" w:rsidR="00243B26" w:rsidRPr="001A7219" w:rsidRDefault="00243B26">
      <w:pPr>
        <w:jc w:val="both"/>
        <w:rPr>
          <w:bCs/>
          <w:lang w:val="sr-Cyrl-CS"/>
        </w:rPr>
      </w:pPr>
    </w:p>
    <w:p w14:paraId="7BA194E9" w14:textId="77777777" w:rsidR="00243B26" w:rsidRPr="001A7219" w:rsidRDefault="00243B26">
      <w:pPr>
        <w:jc w:val="both"/>
        <w:rPr>
          <w:bCs/>
          <w:lang w:val="sr-Cyrl-CS"/>
        </w:rPr>
      </w:pPr>
    </w:p>
    <w:p w14:paraId="00DA9DD8" w14:textId="77777777" w:rsidR="00243B26" w:rsidRPr="001A7219" w:rsidRDefault="00243B26">
      <w:pPr>
        <w:jc w:val="both"/>
        <w:rPr>
          <w:bCs/>
          <w:lang w:val="sr-Cyrl-CS"/>
        </w:rPr>
      </w:pPr>
    </w:p>
    <w:p w14:paraId="5DE609DC" w14:textId="77777777" w:rsidR="00243B26" w:rsidRPr="001A7219" w:rsidRDefault="00243B26">
      <w:pPr>
        <w:jc w:val="both"/>
        <w:rPr>
          <w:bCs/>
          <w:lang w:val="sr-Cyrl-CS"/>
        </w:rPr>
      </w:pPr>
    </w:p>
    <w:p w14:paraId="5D152512" w14:textId="77777777" w:rsidR="00243B26" w:rsidRPr="001A7219" w:rsidRDefault="00243B26">
      <w:pPr>
        <w:jc w:val="both"/>
        <w:rPr>
          <w:bCs/>
          <w:lang w:val="sr-Cyrl-CS"/>
        </w:rPr>
      </w:pPr>
    </w:p>
    <w:p w14:paraId="0F3C1B47" w14:textId="77777777" w:rsidR="00243B26" w:rsidRPr="001A7219" w:rsidRDefault="00243B26">
      <w:pPr>
        <w:jc w:val="both"/>
        <w:rPr>
          <w:bCs/>
          <w:lang w:val="sr-Cyrl-CS"/>
        </w:rPr>
      </w:pPr>
    </w:p>
    <w:p w14:paraId="0FEF3050" w14:textId="77777777" w:rsidR="00243B26" w:rsidRPr="001A7219" w:rsidRDefault="00243B26">
      <w:pPr>
        <w:jc w:val="both"/>
        <w:rPr>
          <w:bCs/>
          <w:lang w:val="sr-Cyrl-CS"/>
        </w:rPr>
      </w:pPr>
    </w:p>
    <w:p w14:paraId="661D2568" w14:textId="77777777" w:rsidR="00243B26" w:rsidRPr="001A7219" w:rsidRDefault="00243B26">
      <w:pPr>
        <w:jc w:val="both"/>
        <w:rPr>
          <w:bCs/>
          <w:lang w:val="sr-Cyrl-CS"/>
        </w:rPr>
      </w:pPr>
    </w:p>
    <w:p w14:paraId="0730F767" w14:textId="77777777" w:rsidR="00243B26" w:rsidRPr="001A7219" w:rsidRDefault="00243B26">
      <w:pPr>
        <w:jc w:val="both"/>
        <w:rPr>
          <w:bCs/>
          <w:lang w:val="sr-Cyrl-CS"/>
        </w:rPr>
      </w:pPr>
    </w:p>
    <w:p w14:paraId="7C8FDE1D" w14:textId="77777777" w:rsidR="00243B26" w:rsidRDefault="00243B26">
      <w:pPr>
        <w:jc w:val="both"/>
        <w:rPr>
          <w:i/>
          <w:iCs/>
          <w:lang w:val="sr-Cyrl-RS"/>
        </w:rPr>
      </w:pPr>
    </w:p>
    <w:p w14:paraId="36490B7A" w14:textId="77777777" w:rsidR="00243B26" w:rsidRDefault="00243B26">
      <w:pPr>
        <w:jc w:val="both"/>
        <w:rPr>
          <w:i/>
          <w:iCs/>
          <w:lang w:val="sr-Cyrl-RS"/>
        </w:rPr>
      </w:pPr>
    </w:p>
    <w:p w14:paraId="2B4A146C" w14:textId="77777777" w:rsidR="00243B26" w:rsidRDefault="00243B26">
      <w:pPr>
        <w:jc w:val="both"/>
        <w:rPr>
          <w:i/>
          <w:iCs/>
          <w:lang w:val="sr-Cyrl-RS"/>
        </w:rPr>
      </w:pPr>
    </w:p>
    <w:p w14:paraId="53FE498D" w14:textId="77777777" w:rsidR="00243B26" w:rsidRPr="001A7219" w:rsidRDefault="00243B26">
      <w:pPr>
        <w:jc w:val="both"/>
        <w:rPr>
          <w:i/>
          <w:iCs/>
          <w:lang w:val="sr-Cyrl-RS"/>
        </w:rPr>
      </w:pPr>
    </w:p>
    <w:p w14:paraId="5D5889A7" w14:textId="77777777" w:rsidR="00243B26" w:rsidRPr="001A7219" w:rsidRDefault="00243B26">
      <w:pPr>
        <w:jc w:val="both"/>
        <w:rPr>
          <w:i/>
          <w:iCs/>
        </w:rPr>
      </w:pPr>
    </w:p>
    <w:p w14:paraId="28A5A6EF" w14:textId="77777777" w:rsidR="00243B26" w:rsidRPr="001A7219" w:rsidRDefault="00243B26">
      <w:pPr>
        <w:jc w:val="both"/>
        <w:rPr>
          <w:i/>
          <w:iCs/>
        </w:rPr>
      </w:pPr>
    </w:p>
    <w:p w14:paraId="7601DB70" w14:textId="77777777" w:rsidR="00243B26" w:rsidRPr="001A7219" w:rsidRDefault="00243B26">
      <w:pPr>
        <w:jc w:val="both"/>
        <w:rPr>
          <w:i/>
          <w:iCs/>
        </w:rPr>
      </w:pPr>
    </w:p>
    <w:p w14:paraId="404C55DE" w14:textId="77777777" w:rsidR="00243B26" w:rsidRPr="001A7219" w:rsidRDefault="00243B26" w:rsidP="005B44CF">
      <w:pPr>
        <w:pStyle w:val="Heading1"/>
        <w:shd w:val="clear" w:color="auto" w:fill="B8CCE4"/>
        <w:rPr>
          <w:lang w:val="ru-RU"/>
        </w:rPr>
      </w:pPr>
      <w:bookmarkStart w:id="1" w:name="_Toc17267235"/>
      <w:r w:rsidRPr="001A7219">
        <w:lastRenderedPageBreak/>
        <w:t>II  ВРСТА, ТЕХНИЧКЕ КАРАКТЕРИСТИКЕ</w:t>
      </w:r>
      <w:r w:rsidRPr="001A7219">
        <w:rPr>
          <w:lang w:val="sr-Cyrl-RS"/>
        </w:rPr>
        <w:t xml:space="preserve"> (СПЕЦИФИКАЦИЈЕ)</w:t>
      </w:r>
      <w:r w:rsidRPr="001A7219">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bookmarkEnd w:id="1"/>
    </w:p>
    <w:p w14:paraId="4B86FAFE" w14:textId="77777777" w:rsidR="00243B26" w:rsidRPr="001A7219" w:rsidRDefault="00243B26">
      <w:pPr>
        <w:rPr>
          <w:b/>
          <w:bCs/>
          <w:i/>
          <w:iCs/>
        </w:rPr>
      </w:pPr>
    </w:p>
    <w:p w14:paraId="1457B7D8" w14:textId="77777777" w:rsidR="00243B26" w:rsidRDefault="00243B26" w:rsidP="00243B26">
      <w:pPr>
        <w:rPr>
          <w:lang w:val="sr-Cyrl-RS"/>
        </w:rPr>
      </w:pPr>
    </w:p>
    <w:p w14:paraId="04349D95" w14:textId="77777777" w:rsidR="00243B26" w:rsidRDefault="00243B26" w:rsidP="00243B26">
      <w:pPr>
        <w:jc w:val="both"/>
        <w:rPr>
          <w:color w:val="auto"/>
        </w:rPr>
      </w:pPr>
      <w:r w:rsidRPr="00703C4A">
        <w:t xml:space="preserve">Предмет јавне </w:t>
      </w:r>
      <w:r w:rsidRPr="00243B26">
        <w:rPr>
          <w:color w:val="auto"/>
        </w:rPr>
        <w:t>набавке бр</w:t>
      </w:r>
      <w:r>
        <w:rPr>
          <w:color w:val="auto"/>
          <w:lang w:val="ru-RU"/>
        </w:rPr>
        <w:t>ој</w:t>
      </w:r>
      <w:r w:rsidRPr="00243B26">
        <w:rPr>
          <w:color w:val="auto"/>
          <w:lang w:val="ru-RU"/>
        </w:rPr>
        <w:t xml:space="preserve"> </w:t>
      </w:r>
      <w:r w:rsidRPr="00243B26">
        <w:rPr>
          <w:noProof/>
          <w:color w:val="auto"/>
        </w:rPr>
        <w:t>07/2019</w:t>
      </w:r>
      <w:r w:rsidRPr="00243B26">
        <w:rPr>
          <w:color w:val="auto"/>
          <w:lang w:val="sr-Cyrl-RS"/>
        </w:rPr>
        <w:t xml:space="preserve"> </w:t>
      </w:r>
      <w:r>
        <w:rPr>
          <w:color w:val="auto"/>
          <w:lang w:val="sr-Cyrl-RS"/>
        </w:rPr>
        <w:t>јесте о</w:t>
      </w:r>
      <w:r w:rsidRPr="00243B26">
        <w:rPr>
          <w:noProof/>
          <w:color w:val="auto"/>
          <w:lang w:val="ru-RU"/>
        </w:rPr>
        <w:t>бнова и набавка лиценци за SAS софтвер</w:t>
      </w:r>
      <w:r w:rsidRPr="00243B26">
        <w:rPr>
          <w:color w:val="auto"/>
        </w:rPr>
        <w:t>.</w:t>
      </w:r>
    </w:p>
    <w:p w14:paraId="718E14DF" w14:textId="77777777" w:rsidR="00243B26" w:rsidRDefault="00243B26" w:rsidP="00243B26">
      <w:pPr>
        <w:jc w:val="both"/>
        <w:rPr>
          <w:color w:val="auto"/>
        </w:rPr>
      </w:pPr>
    </w:p>
    <w:p w14:paraId="72C3B49B" w14:textId="7492DF77" w:rsidR="00243B26" w:rsidRDefault="00243B26" w:rsidP="00243B26">
      <w:pPr>
        <w:jc w:val="both"/>
        <w:rPr>
          <w:color w:val="auto"/>
          <w:lang w:val="sr-Cyrl-RS"/>
        </w:rPr>
      </w:pPr>
      <w:r>
        <w:rPr>
          <w:color w:val="auto"/>
          <w:lang w:val="sr-Cyrl-RS"/>
        </w:rPr>
        <w:t xml:space="preserve">Обнова </w:t>
      </w:r>
      <w:r w:rsidR="00991262">
        <w:rPr>
          <w:color w:val="auto"/>
          <w:lang w:val="sr-Cyrl-RS"/>
        </w:rPr>
        <w:t>лиценци 2 пакета</w:t>
      </w:r>
      <w:bookmarkStart w:id="2" w:name="_GoBack"/>
      <w:bookmarkEnd w:id="2"/>
      <w:r>
        <w:rPr>
          <w:color w:val="auto"/>
          <w:lang w:val="sr-Cyrl-RS"/>
        </w:rPr>
        <w:t>:</w:t>
      </w:r>
    </w:p>
    <w:p w14:paraId="58F4996A" w14:textId="77777777" w:rsidR="00243B26" w:rsidRPr="00243B26" w:rsidRDefault="00243B26" w:rsidP="00243B26">
      <w:pPr>
        <w:numPr>
          <w:ilvl w:val="0"/>
          <w:numId w:val="39"/>
        </w:numPr>
        <w:jc w:val="both"/>
        <w:rPr>
          <w:lang w:val="sr-Cyrl-RS"/>
        </w:rPr>
      </w:pPr>
      <w:r w:rsidRPr="00243B26">
        <w:rPr>
          <w:lang w:val="sr-Cyrl-RS"/>
        </w:rPr>
        <w:t>SAS Analytics Pro</w:t>
      </w:r>
    </w:p>
    <w:p w14:paraId="3AAE6222" w14:textId="77777777" w:rsidR="00243B26" w:rsidRPr="00243B26" w:rsidRDefault="00243B26" w:rsidP="00243B26">
      <w:pPr>
        <w:numPr>
          <w:ilvl w:val="0"/>
          <w:numId w:val="39"/>
        </w:numPr>
        <w:jc w:val="both"/>
        <w:rPr>
          <w:lang w:val="sr-Cyrl-RS"/>
        </w:rPr>
      </w:pPr>
      <w:r w:rsidRPr="00243B26">
        <w:rPr>
          <w:lang w:val="sr-Cyrl-RS"/>
        </w:rPr>
        <w:t>SAS/IML</w:t>
      </w:r>
    </w:p>
    <w:p w14:paraId="4EF77809" w14:textId="77777777" w:rsidR="00243B26" w:rsidRPr="00243B26" w:rsidRDefault="00243B26" w:rsidP="00243B26">
      <w:pPr>
        <w:numPr>
          <w:ilvl w:val="0"/>
          <w:numId w:val="39"/>
        </w:numPr>
        <w:jc w:val="both"/>
        <w:rPr>
          <w:lang w:val="sr-Cyrl-RS"/>
        </w:rPr>
      </w:pPr>
      <w:r w:rsidRPr="00243B26">
        <w:rPr>
          <w:lang w:val="sr-Cyrl-RS"/>
        </w:rPr>
        <w:t>SAS/ACCESS Interface to PC File Formats</w:t>
      </w:r>
    </w:p>
    <w:p w14:paraId="06C4C844" w14:textId="77777777" w:rsidR="00243B26" w:rsidRPr="00243B26" w:rsidRDefault="00243B26" w:rsidP="00243B26">
      <w:pPr>
        <w:numPr>
          <w:ilvl w:val="0"/>
          <w:numId w:val="39"/>
        </w:numPr>
        <w:jc w:val="both"/>
        <w:rPr>
          <w:lang w:val="sr-Cyrl-RS"/>
        </w:rPr>
      </w:pPr>
      <w:r w:rsidRPr="00243B26">
        <w:rPr>
          <w:lang w:val="sr-Cyrl-RS"/>
        </w:rPr>
        <w:t>SAS/ACCESS Interface to ODBC</w:t>
      </w:r>
    </w:p>
    <w:p w14:paraId="464387C2" w14:textId="77777777" w:rsidR="00243B26" w:rsidRPr="00243B26" w:rsidRDefault="00243B26" w:rsidP="00243B26">
      <w:pPr>
        <w:jc w:val="both"/>
        <w:rPr>
          <w:color w:val="auto"/>
          <w:lang w:val="sr-Cyrl-RS"/>
        </w:rPr>
      </w:pPr>
    </w:p>
    <w:p w14:paraId="27BBFA04" w14:textId="77777777" w:rsidR="00243B26" w:rsidRDefault="00243B26" w:rsidP="00243B26">
      <w:pPr>
        <w:jc w:val="both"/>
        <w:rPr>
          <w:lang w:val="sr-Cyrl-RS"/>
        </w:rPr>
      </w:pPr>
      <w:r>
        <w:rPr>
          <w:lang w:val="sr-Cyrl-RS"/>
        </w:rPr>
        <w:t xml:space="preserve">Набавка 1 (једне) лиценце: </w:t>
      </w:r>
    </w:p>
    <w:p w14:paraId="71732B70" w14:textId="77777777" w:rsidR="00243B26" w:rsidRDefault="00243B26" w:rsidP="00243B26">
      <w:pPr>
        <w:numPr>
          <w:ilvl w:val="0"/>
          <w:numId w:val="40"/>
        </w:numPr>
        <w:jc w:val="both"/>
        <w:rPr>
          <w:lang w:val="sr-Cyrl-RS"/>
        </w:rPr>
      </w:pPr>
      <w:r w:rsidRPr="00243B26">
        <w:rPr>
          <w:lang w:val="sr-Cyrl-RS"/>
        </w:rPr>
        <w:t>SAS Analytics Pro</w:t>
      </w:r>
    </w:p>
    <w:p w14:paraId="6A566C88" w14:textId="77777777" w:rsidR="00243B26" w:rsidRDefault="00243B26" w:rsidP="00243B26">
      <w:pPr>
        <w:jc w:val="both"/>
        <w:rPr>
          <w:lang w:val="sr-Cyrl-RS"/>
        </w:rPr>
      </w:pPr>
    </w:p>
    <w:p w14:paraId="108E9F8F" w14:textId="380A3D73" w:rsidR="00243B26" w:rsidRPr="00243B26" w:rsidRDefault="00243B26" w:rsidP="00243B26">
      <w:pPr>
        <w:jc w:val="both"/>
        <w:rPr>
          <w:lang w:val="sr-Cyrl-RS"/>
        </w:rPr>
      </w:pPr>
      <w:r>
        <w:rPr>
          <w:lang w:val="sr-Cyrl-RS"/>
        </w:rPr>
        <w:t>Лиценце се обнављ</w:t>
      </w:r>
      <w:r w:rsidR="00AF3E44">
        <w:rPr>
          <w:lang w:val="sr-Cyrl-RS"/>
        </w:rPr>
        <w:t xml:space="preserve">ају, односно важе за период од </w:t>
      </w:r>
      <w:r w:rsidRPr="00243B26">
        <w:rPr>
          <w:lang w:val="sr-Cyrl-RS"/>
        </w:rPr>
        <w:t>26.09.2019</w:t>
      </w:r>
      <w:r>
        <w:rPr>
          <w:lang w:val="sr-Cyrl-RS"/>
        </w:rPr>
        <w:t xml:space="preserve">. године до </w:t>
      </w:r>
      <w:r w:rsidRPr="00243B26">
        <w:rPr>
          <w:lang w:val="sr-Cyrl-RS"/>
        </w:rPr>
        <w:t>25.09.2020</w:t>
      </w:r>
      <w:r>
        <w:rPr>
          <w:lang w:val="sr-Cyrl-RS"/>
        </w:rPr>
        <w:t>. године.</w:t>
      </w:r>
    </w:p>
    <w:p w14:paraId="4A8BF7FB" w14:textId="77777777" w:rsidR="00243B26" w:rsidRPr="00243B26" w:rsidRDefault="00243B26" w:rsidP="00243B26">
      <w:pPr>
        <w:jc w:val="both"/>
        <w:rPr>
          <w:lang w:val="sr-Cyrl-RS"/>
        </w:rPr>
      </w:pPr>
      <w:r w:rsidRPr="00243B26">
        <w:rPr>
          <w:lang w:val="sr-Cyrl-RS"/>
        </w:rPr>
        <w:t xml:space="preserve"> </w:t>
      </w:r>
    </w:p>
    <w:p w14:paraId="76B53983" w14:textId="77777777" w:rsidR="00243B26" w:rsidRPr="00243B26" w:rsidRDefault="00243B26" w:rsidP="00243B26">
      <w:pPr>
        <w:rPr>
          <w:lang w:val="sr-Cyrl-RS"/>
        </w:rPr>
      </w:pPr>
    </w:p>
    <w:p w14:paraId="216C54EC" w14:textId="77777777" w:rsidR="00243B26" w:rsidRDefault="00243B26">
      <w:pPr>
        <w:rPr>
          <w:lang w:val="sr-Cyrl-RS"/>
        </w:rPr>
      </w:pPr>
    </w:p>
    <w:p w14:paraId="54029ECD" w14:textId="77777777" w:rsidR="00243B26" w:rsidRPr="00AF7012" w:rsidRDefault="00243B26">
      <w:pPr>
        <w:rPr>
          <w:lang w:val="sr-Cyrl-RS"/>
        </w:rPr>
      </w:pPr>
    </w:p>
    <w:p w14:paraId="0392F9BD" w14:textId="77777777" w:rsidR="00243B26" w:rsidRPr="001A7219" w:rsidRDefault="00243B26">
      <w:pPr>
        <w:rPr>
          <w:i/>
          <w:iCs/>
        </w:rPr>
      </w:pPr>
    </w:p>
    <w:p w14:paraId="38838447" w14:textId="77777777" w:rsidR="00243B26" w:rsidRPr="001A7219" w:rsidRDefault="00243B26">
      <w:pPr>
        <w:rPr>
          <w:i/>
          <w:iCs/>
          <w:sz w:val="18"/>
          <w:szCs w:val="18"/>
        </w:rPr>
      </w:pPr>
    </w:p>
    <w:p w14:paraId="28766F9C" w14:textId="77777777" w:rsidR="00243B26" w:rsidRPr="001A7219" w:rsidRDefault="00243B26">
      <w:pPr>
        <w:rPr>
          <w:i/>
          <w:iCs/>
          <w:sz w:val="18"/>
          <w:szCs w:val="18"/>
        </w:rPr>
      </w:pPr>
    </w:p>
    <w:p w14:paraId="62A48903" w14:textId="77777777" w:rsidR="00243B26" w:rsidRPr="001A7219" w:rsidRDefault="00243B26">
      <w:pPr>
        <w:rPr>
          <w:i/>
          <w:iCs/>
          <w:sz w:val="18"/>
          <w:szCs w:val="18"/>
        </w:rPr>
      </w:pPr>
    </w:p>
    <w:p w14:paraId="5D293405" w14:textId="77777777" w:rsidR="00243B26" w:rsidRPr="001A7219" w:rsidRDefault="00243B26">
      <w:pPr>
        <w:rPr>
          <w:i/>
          <w:iCs/>
          <w:sz w:val="18"/>
          <w:szCs w:val="18"/>
        </w:rPr>
      </w:pPr>
    </w:p>
    <w:p w14:paraId="10BD8E4B" w14:textId="77777777" w:rsidR="00243B26" w:rsidRPr="001A7219" w:rsidRDefault="00243B26">
      <w:pPr>
        <w:rPr>
          <w:i/>
          <w:iCs/>
          <w:sz w:val="18"/>
          <w:szCs w:val="18"/>
        </w:rPr>
      </w:pPr>
    </w:p>
    <w:p w14:paraId="53088AFE" w14:textId="77777777" w:rsidR="00243B26" w:rsidRPr="001A7219" w:rsidRDefault="00243B26">
      <w:pPr>
        <w:rPr>
          <w:i/>
          <w:iCs/>
          <w:sz w:val="18"/>
          <w:szCs w:val="18"/>
        </w:rPr>
      </w:pPr>
    </w:p>
    <w:p w14:paraId="09C91183" w14:textId="77777777" w:rsidR="00243B26" w:rsidRPr="001A7219" w:rsidRDefault="00243B26">
      <w:pPr>
        <w:rPr>
          <w:i/>
          <w:iCs/>
          <w:sz w:val="18"/>
          <w:szCs w:val="18"/>
        </w:rPr>
      </w:pPr>
    </w:p>
    <w:p w14:paraId="01B17CE6" w14:textId="77777777" w:rsidR="00243B26" w:rsidRPr="001A7219" w:rsidRDefault="00243B26">
      <w:pPr>
        <w:rPr>
          <w:i/>
          <w:iCs/>
          <w:sz w:val="18"/>
          <w:szCs w:val="18"/>
        </w:rPr>
      </w:pPr>
    </w:p>
    <w:p w14:paraId="111140C6" w14:textId="77777777" w:rsidR="00243B26" w:rsidRPr="001A7219" w:rsidRDefault="00243B26">
      <w:pPr>
        <w:rPr>
          <w:i/>
          <w:iCs/>
          <w:sz w:val="18"/>
          <w:szCs w:val="18"/>
        </w:rPr>
      </w:pPr>
    </w:p>
    <w:p w14:paraId="5DEEAEC4" w14:textId="77777777" w:rsidR="00243B26" w:rsidRPr="001A7219" w:rsidRDefault="00243B26">
      <w:pPr>
        <w:rPr>
          <w:i/>
          <w:iCs/>
          <w:sz w:val="18"/>
          <w:szCs w:val="18"/>
        </w:rPr>
      </w:pPr>
    </w:p>
    <w:p w14:paraId="28B386F2" w14:textId="77777777" w:rsidR="00243B26" w:rsidRPr="001A7219" w:rsidRDefault="00243B26">
      <w:pPr>
        <w:rPr>
          <w:i/>
          <w:iCs/>
          <w:sz w:val="18"/>
          <w:szCs w:val="18"/>
        </w:rPr>
      </w:pPr>
    </w:p>
    <w:p w14:paraId="0A4CC16B" w14:textId="77777777" w:rsidR="00243B26" w:rsidRPr="001A7219" w:rsidRDefault="00243B26">
      <w:pPr>
        <w:rPr>
          <w:i/>
          <w:iCs/>
          <w:sz w:val="18"/>
          <w:szCs w:val="18"/>
        </w:rPr>
      </w:pPr>
    </w:p>
    <w:p w14:paraId="3DA4CEA2" w14:textId="77777777" w:rsidR="00243B26" w:rsidRPr="001A7219" w:rsidRDefault="00243B26">
      <w:pPr>
        <w:rPr>
          <w:i/>
          <w:iCs/>
          <w:sz w:val="18"/>
          <w:szCs w:val="18"/>
        </w:rPr>
      </w:pPr>
    </w:p>
    <w:p w14:paraId="7697EF7F" w14:textId="77777777" w:rsidR="00243B26" w:rsidRPr="001A7219" w:rsidRDefault="00243B26">
      <w:pPr>
        <w:rPr>
          <w:i/>
          <w:iCs/>
          <w:sz w:val="18"/>
          <w:szCs w:val="18"/>
        </w:rPr>
      </w:pPr>
    </w:p>
    <w:p w14:paraId="3DCBC263" w14:textId="77777777" w:rsidR="00243B26" w:rsidRPr="001A7219" w:rsidRDefault="00243B26">
      <w:pPr>
        <w:rPr>
          <w:i/>
          <w:iCs/>
          <w:sz w:val="18"/>
          <w:szCs w:val="18"/>
        </w:rPr>
      </w:pPr>
    </w:p>
    <w:p w14:paraId="4CED357E" w14:textId="77777777" w:rsidR="00243B26" w:rsidRPr="001A7219" w:rsidRDefault="00243B26">
      <w:pPr>
        <w:rPr>
          <w:i/>
          <w:iCs/>
          <w:sz w:val="18"/>
          <w:szCs w:val="18"/>
        </w:rPr>
      </w:pPr>
    </w:p>
    <w:p w14:paraId="432A0155" w14:textId="77777777" w:rsidR="00243B26" w:rsidRPr="001A7219" w:rsidRDefault="00243B26">
      <w:pPr>
        <w:rPr>
          <w:i/>
          <w:iCs/>
          <w:sz w:val="18"/>
          <w:szCs w:val="18"/>
        </w:rPr>
      </w:pPr>
    </w:p>
    <w:p w14:paraId="3D81FC8F" w14:textId="77777777" w:rsidR="00243B26" w:rsidRPr="001A7219" w:rsidRDefault="00243B26">
      <w:pPr>
        <w:rPr>
          <w:i/>
          <w:iCs/>
          <w:sz w:val="18"/>
          <w:szCs w:val="18"/>
        </w:rPr>
      </w:pPr>
    </w:p>
    <w:p w14:paraId="3EC2DC41" w14:textId="77777777" w:rsidR="00243B26" w:rsidRPr="001A7219" w:rsidRDefault="00243B26">
      <w:pPr>
        <w:rPr>
          <w:i/>
          <w:iCs/>
          <w:sz w:val="18"/>
          <w:szCs w:val="18"/>
        </w:rPr>
      </w:pPr>
    </w:p>
    <w:p w14:paraId="54888F71" w14:textId="77777777" w:rsidR="00243B26" w:rsidRPr="001A7219" w:rsidRDefault="00243B26">
      <w:pPr>
        <w:rPr>
          <w:i/>
          <w:iCs/>
          <w:sz w:val="18"/>
          <w:szCs w:val="18"/>
        </w:rPr>
      </w:pPr>
    </w:p>
    <w:p w14:paraId="15F3B620" w14:textId="77777777" w:rsidR="00243B26" w:rsidRPr="001A7219" w:rsidRDefault="00243B26">
      <w:pPr>
        <w:rPr>
          <w:i/>
          <w:iCs/>
          <w:sz w:val="18"/>
          <w:szCs w:val="18"/>
        </w:rPr>
      </w:pPr>
    </w:p>
    <w:p w14:paraId="419E9575" w14:textId="77777777" w:rsidR="00243B26" w:rsidRPr="001A7219" w:rsidRDefault="00243B26">
      <w:pPr>
        <w:rPr>
          <w:i/>
          <w:iCs/>
          <w:sz w:val="18"/>
          <w:szCs w:val="18"/>
        </w:rPr>
      </w:pPr>
    </w:p>
    <w:p w14:paraId="7BD88D4E" w14:textId="77777777" w:rsidR="00243B26" w:rsidRPr="001A7219" w:rsidRDefault="00243B26">
      <w:pPr>
        <w:rPr>
          <w:i/>
          <w:iCs/>
          <w:sz w:val="18"/>
          <w:szCs w:val="18"/>
        </w:rPr>
      </w:pPr>
    </w:p>
    <w:p w14:paraId="3DB1E771" w14:textId="77777777" w:rsidR="00243B26" w:rsidRPr="001A7219" w:rsidRDefault="00243B26">
      <w:pPr>
        <w:rPr>
          <w:i/>
          <w:iCs/>
          <w:sz w:val="18"/>
          <w:szCs w:val="18"/>
        </w:rPr>
      </w:pPr>
    </w:p>
    <w:p w14:paraId="6D08A880" w14:textId="77777777" w:rsidR="00243B26" w:rsidRPr="001A7219" w:rsidRDefault="00243B26">
      <w:pPr>
        <w:rPr>
          <w:i/>
          <w:iCs/>
          <w:sz w:val="18"/>
          <w:szCs w:val="18"/>
        </w:rPr>
      </w:pPr>
    </w:p>
    <w:p w14:paraId="00351729" w14:textId="77777777" w:rsidR="00243B26" w:rsidRPr="001A7219" w:rsidRDefault="00243B26">
      <w:pPr>
        <w:rPr>
          <w:i/>
          <w:iCs/>
          <w:sz w:val="18"/>
          <w:szCs w:val="18"/>
        </w:rPr>
      </w:pPr>
    </w:p>
    <w:p w14:paraId="0FC63FA9" w14:textId="77777777" w:rsidR="00243B26" w:rsidRPr="001A7219" w:rsidRDefault="00243B26">
      <w:pPr>
        <w:rPr>
          <w:i/>
          <w:iCs/>
          <w:sz w:val="18"/>
          <w:szCs w:val="18"/>
        </w:rPr>
      </w:pPr>
    </w:p>
    <w:p w14:paraId="4384FFFA" w14:textId="77777777" w:rsidR="00243B26" w:rsidRPr="001A7219" w:rsidRDefault="00243B26">
      <w:pPr>
        <w:rPr>
          <w:i/>
          <w:iCs/>
          <w:sz w:val="18"/>
          <w:szCs w:val="18"/>
        </w:rPr>
      </w:pPr>
    </w:p>
    <w:p w14:paraId="605CE9E6" w14:textId="77777777" w:rsidR="00243B26" w:rsidRPr="001A7219" w:rsidRDefault="00243B26">
      <w:pPr>
        <w:rPr>
          <w:i/>
          <w:iCs/>
          <w:sz w:val="18"/>
          <w:szCs w:val="18"/>
        </w:rPr>
      </w:pPr>
    </w:p>
    <w:p w14:paraId="678604ED" w14:textId="77777777" w:rsidR="00243B26" w:rsidRPr="001A7219" w:rsidRDefault="00243B26">
      <w:pPr>
        <w:rPr>
          <w:i/>
          <w:iCs/>
          <w:sz w:val="18"/>
          <w:szCs w:val="18"/>
          <w:lang w:val="sr-Cyrl-RS"/>
        </w:rPr>
      </w:pPr>
    </w:p>
    <w:p w14:paraId="1B77F947" w14:textId="77777777" w:rsidR="00243B26" w:rsidRPr="001A7219" w:rsidRDefault="00243B26">
      <w:pPr>
        <w:rPr>
          <w:i/>
          <w:iCs/>
          <w:sz w:val="18"/>
          <w:szCs w:val="18"/>
          <w:lang w:val="sr-Cyrl-RS"/>
        </w:rPr>
      </w:pPr>
    </w:p>
    <w:p w14:paraId="64A2D1F6" w14:textId="77777777" w:rsidR="00243B26" w:rsidRPr="001A7219" w:rsidRDefault="00243B26">
      <w:pPr>
        <w:rPr>
          <w:i/>
          <w:iCs/>
          <w:sz w:val="18"/>
          <w:szCs w:val="18"/>
        </w:rPr>
      </w:pPr>
    </w:p>
    <w:p w14:paraId="555DBAE9" w14:textId="77777777" w:rsidR="00243B26" w:rsidRPr="001A7219" w:rsidRDefault="00243B26" w:rsidP="005B44CF">
      <w:pPr>
        <w:pStyle w:val="Heading1"/>
        <w:shd w:val="clear" w:color="auto" w:fill="B8CCE4"/>
        <w:rPr>
          <w:lang w:val="sr-Cyrl-RS"/>
        </w:rPr>
      </w:pPr>
      <w:bookmarkStart w:id="3" w:name="_Toc17267236"/>
      <w:r w:rsidRPr="001A7219">
        <w:rPr>
          <w:lang w:val="sr-Latn-RS"/>
        </w:rPr>
        <w:lastRenderedPageBreak/>
        <w:t>I</w:t>
      </w:r>
      <w:r>
        <w:t>II</w:t>
      </w:r>
      <w:r w:rsidRPr="001A7219">
        <w:t xml:space="preserve">  УСЛОВИ ЗА УЧЕШЋЕ У ПОСТУПКУ ЈАВНЕ НАБАВКЕ ИЗ ЧЛ. 75. ЗЈН И УПУТСТВО КАКО СЕ ДОКАЗУЈЕ ИСПУЊЕНОСТ ТИХ УСЛОВА</w:t>
      </w:r>
      <w:bookmarkEnd w:id="3"/>
    </w:p>
    <w:p w14:paraId="07D84FBE" w14:textId="77777777" w:rsidR="00243B26" w:rsidRPr="001A7219" w:rsidRDefault="00243B26" w:rsidP="008032E8">
      <w:pPr>
        <w:jc w:val="center"/>
        <w:rPr>
          <w:rFonts w:eastAsia="TimesNewRomanPSMT"/>
          <w:bCs/>
          <w:color w:val="auto"/>
          <w:sz w:val="32"/>
          <w:szCs w:val="32"/>
          <w:lang w:val="sr-Latn-RS"/>
        </w:rPr>
      </w:pPr>
    </w:p>
    <w:p w14:paraId="1077F05C" w14:textId="77777777" w:rsidR="00243B26" w:rsidRPr="001A7219" w:rsidRDefault="00243B26" w:rsidP="008032E8">
      <w:pPr>
        <w:jc w:val="center"/>
        <w:rPr>
          <w:rFonts w:eastAsia="TimesNewRomanPSMT"/>
          <w:bCs/>
          <w:color w:val="auto"/>
          <w:sz w:val="28"/>
          <w:szCs w:val="28"/>
          <w:lang w:val="sr-Cyrl-CS"/>
        </w:rPr>
      </w:pPr>
      <w:r w:rsidRPr="001A7219">
        <w:rPr>
          <w:rFonts w:eastAsia="TimesNewRomanPSMT"/>
          <w:bCs/>
          <w:color w:val="auto"/>
          <w:sz w:val="28"/>
          <w:szCs w:val="28"/>
          <w:lang w:val="sr-Cyrl-CS"/>
        </w:rPr>
        <w:t>ОБАВЕЗНИ УСЛОВИ</w:t>
      </w:r>
    </w:p>
    <w:p w14:paraId="644CC612" w14:textId="77777777" w:rsidR="00243B26" w:rsidRPr="001A7219" w:rsidRDefault="00243B26" w:rsidP="008032E8">
      <w:pPr>
        <w:jc w:val="center"/>
        <w:rPr>
          <w:b/>
          <w:bCs/>
          <w:i/>
          <w:iCs/>
          <w:sz w:val="28"/>
          <w:szCs w:val="28"/>
          <w:lang w:val="sr-Cyrl-RS"/>
        </w:rPr>
      </w:pPr>
    </w:p>
    <w:p w14:paraId="705799C5" w14:textId="77777777" w:rsidR="00243B26" w:rsidRPr="001A7219" w:rsidRDefault="00243B26" w:rsidP="00D46355">
      <w:pPr>
        <w:pStyle w:val="ListParagraph"/>
        <w:tabs>
          <w:tab w:val="left" w:pos="680"/>
        </w:tabs>
        <w:ind w:left="0"/>
        <w:jc w:val="both"/>
      </w:pPr>
      <w:r w:rsidRPr="001A7219">
        <w:rPr>
          <w:iCs/>
        </w:rPr>
        <w:t xml:space="preserve">Право на учешће у поступку предметне јавне набавке има понуђач који испуњава </w:t>
      </w:r>
      <w:r w:rsidRPr="001A7219">
        <w:rPr>
          <w:b/>
          <w:iCs/>
        </w:rPr>
        <w:t>обавезне услове</w:t>
      </w:r>
      <w:r w:rsidRPr="001A7219">
        <w:rPr>
          <w:iCs/>
        </w:rPr>
        <w:t xml:space="preserve"> за учешће</w:t>
      </w:r>
      <w:r w:rsidRPr="001A7219">
        <w:rPr>
          <w:iCs/>
          <w:lang w:val="sr-Cyrl-RS"/>
        </w:rPr>
        <w:t>,</w:t>
      </w:r>
      <w:r w:rsidRPr="001A7219">
        <w:rPr>
          <w:iCs/>
        </w:rPr>
        <w:t xml:space="preserve"> дефинисане чл</w:t>
      </w:r>
      <w:r w:rsidRPr="001A7219">
        <w:rPr>
          <w:iCs/>
          <w:lang w:val="sr-Cyrl-RS"/>
        </w:rPr>
        <w:t>аном</w:t>
      </w:r>
      <w:r w:rsidRPr="001A7219">
        <w:rPr>
          <w:iCs/>
        </w:rPr>
        <w:t xml:space="preserve"> 75. ЗЈН, </w:t>
      </w:r>
      <w:r w:rsidRPr="001A7219">
        <w:rPr>
          <w:iCs/>
          <w:lang w:val="sr-Cyrl-CS"/>
        </w:rPr>
        <w:t>а и</w:t>
      </w:r>
      <w:r w:rsidRPr="001A7219">
        <w:t xml:space="preserve">спуњеност </w:t>
      </w:r>
      <w:r w:rsidRPr="001A7219">
        <w:rPr>
          <w:b/>
        </w:rPr>
        <w:t xml:space="preserve">обавезних </w:t>
      </w:r>
      <w:r w:rsidRPr="001A7219">
        <w:rPr>
          <w:b/>
          <w:lang w:val="sr-Cyrl-CS"/>
        </w:rPr>
        <w:t xml:space="preserve">услова </w:t>
      </w:r>
      <w:r w:rsidRPr="001A7219">
        <w:t xml:space="preserve">за учешће у поступку предметне јавне набавке, </w:t>
      </w:r>
      <w:r w:rsidRPr="001A7219">
        <w:rPr>
          <w:lang w:val="sr-Cyrl-CS"/>
        </w:rPr>
        <w:t xml:space="preserve">понуђач доказује на начин дефинисан у следећој табели, </w:t>
      </w:r>
      <w:r w:rsidRPr="001A7219">
        <w:rPr>
          <w:b/>
          <w:lang w:val="sr-Cyrl-CS"/>
        </w:rPr>
        <w:t>и то:</w:t>
      </w:r>
    </w:p>
    <w:p w14:paraId="6BB316B8" w14:textId="77777777" w:rsidR="00243B26" w:rsidRPr="001A7219" w:rsidRDefault="00243B26" w:rsidP="008032E8">
      <w:pPr>
        <w:pStyle w:val="ListParagraph"/>
        <w:tabs>
          <w:tab w:val="left" w:pos="680"/>
        </w:tabs>
        <w:ind w:left="0"/>
        <w:jc w:val="both"/>
        <w:rPr>
          <w:lang w:val="sr-Latn-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4009"/>
        <w:gridCol w:w="4415"/>
      </w:tblGrid>
      <w:tr w:rsidR="00243B26" w:rsidRPr="001A7219" w14:paraId="15157403" w14:textId="77777777" w:rsidTr="00243B26">
        <w:trPr>
          <w:trHeight w:val="548"/>
          <w:jc w:val="center"/>
        </w:trPr>
        <w:tc>
          <w:tcPr>
            <w:tcW w:w="593" w:type="dxa"/>
            <w:shd w:val="clear" w:color="auto" w:fill="C6D9F1"/>
          </w:tcPr>
          <w:p w14:paraId="507B904C" w14:textId="77777777" w:rsidR="00243B26" w:rsidRPr="001A7219" w:rsidRDefault="00243B26" w:rsidP="00271C78">
            <w:pPr>
              <w:suppressAutoHyphens w:val="0"/>
              <w:spacing w:line="240" w:lineRule="auto"/>
              <w:contextualSpacing/>
              <w:rPr>
                <w:color w:val="auto"/>
                <w:sz w:val="20"/>
                <w:szCs w:val="20"/>
                <w:lang w:val="sr-Cyrl-CS"/>
              </w:rPr>
            </w:pPr>
          </w:p>
          <w:p w14:paraId="2F5B8C67" w14:textId="77777777" w:rsidR="00243B26" w:rsidRPr="001A7219" w:rsidRDefault="00243B26" w:rsidP="00271C78">
            <w:pPr>
              <w:suppressAutoHyphens w:val="0"/>
              <w:spacing w:line="240" w:lineRule="auto"/>
              <w:contextualSpacing/>
              <w:rPr>
                <w:color w:val="auto"/>
                <w:sz w:val="20"/>
                <w:szCs w:val="20"/>
                <w:lang w:val="sr-Cyrl-CS"/>
              </w:rPr>
            </w:pPr>
            <w:r w:rsidRPr="001A7219">
              <w:rPr>
                <w:color w:val="auto"/>
                <w:sz w:val="20"/>
                <w:szCs w:val="20"/>
                <w:lang w:val="sr-Cyrl-CS"/>
              </w:rPr>
              <w:t>Р.бр</w:t>
            </w:r>
          </w:p>
        </w:tc>
        <w:tc>
          <w:tcPr>
            <w:tcW w:w="4123" w:type="dxa"/>
            <w:shd w:val="clear" w:color="auto" w:fill="C6D9F1"/>
          </w:tcPr>
          <w:p w14:paraId="66260842" w14:textId="77777777" w:rsidR="00243B26" w:rsidRPr="001A7219" w:rsidRDefault="00243B26" w:rsidP="00271C78">
            <w:pPr>
              <w:jc w:val="center"/>
              <w:rPr>
                <w:color w:val="auto"/>
                <w:sz w:val="28"/>
                <w:szCs w:val="28"/>
                <w:lang w:val="sr-Cyrl-CS"/>
              </w:rPr>
            </w:pPr>
            <w:r w:rsidRPr="001A7219">
              <w:rPr>
                <w:color w:val="auto"/>
                <w:sz w:val="28"/>
                <w:szCs w:val="28"/>
                <w:lang w:val="sr-Cyrl-CS"/>
              </w:rPr>
              <w:t>ОБАВЕЗНИ УСЛОВИ</w:t>
            </w:r>
          </w:p>
        </w:tc>
        <w:tc>
          <w:tcPr>
            <w:tcW w:w="4526" w:type="dxa"/>
            <w:shd w:val="clear" w:color="auto" w:fill="C6D9F1"/>
          </w:tcPr>
          <w:p w14:paraId="5C17B8B2" w14:textId="77777777" w:rsidR="00243B26" w:rsidRPr="001A7219" w:rsidRDefault="00243B26" w:rsidP="00271C78">
            <w:pPr>
              <w:jc w:val="center"/>
              <w:rPr>
                <w:color w:val="auto"/>
                <w:sz w:val="28"/>
                <w:szCs w:val="28"/>
                <w:lang w:val="sr-Cyrl-CS"/>
              </w:rPr>
            </w:pPr>
            <w:r w:rsidRPr="001A7219">
              <w:rPr>
                <w:color w:val="auto"/>
                <w:sz w:val="28"/>
                <w:szCs w:val="28"/>
                <w:lang w:val="sr-Cyrl-RS"/>
              </w:rPr>
              <w:t xml:space="preserve">НАЧИН </w:t>
            </w:r>
            <w:r w:rsidRPr="001A7219">
              <w:rPr>
                <w:color w:val="auto"/>
                <w:sz w:val="28"/>
                <w:szCs w:val="28"/>
                <w:lang w:val="sr-Cyrl-CS"/>
              </w:rPr>
              <w:t>ДОКАЗИВАЊА</w:t>
            </w:r>
          </w:p>
        </w:tc>
      </w:tr>
      <w:tr w:rsidR="00243B26" w:rsidRPr="001A7219" w14:paraId="07115040" w14:textId="77777777" w:rsidTr="00243B26">
        <w:trPr>
          <w:jc w:val="center"/>
        </w:trPr>
        <w:tc>
          <w:tcPr>
            <w:tcW w:w="593" w:type="dxa"/>
            <w:shd w:val="clear" w:color="auto" w:fill="auto"/>
          </w:tcPr>
          <w:p w14:paraId="7310476A" w14:textId="77777777" w:rsidR="00243B26" w:rsidRPr="001A7219" w:rsidRDefault="00243B26" w:rsidP="00271C78">
            <w:pPr>
              <w:jc w:val="center"/>
              <w:rPr>
                <w:color w:val="auto"/>
                <w:lang w:val="sr-Cyrl-CS"/>
              </w:rPr>
            </w:pPr>
          </w:p>
          <w:p w14:paraId="5290B3C7" w14:textId="77777777" w:rsidR="00243B26" w:rsidRPr="001A7219" w:rsidRDefault="00243B26" w:rsidP="00271C78">
            <w:pPr>
              <w:jc w:val="center"/>
              <w:rPr>
                <w:color w:val="auto"/>
                <w:lang w:val="sr-Cyrl-CS"/>
              </w:rPr>
            </w:pPr>
          </w:p>
          <w:p w14:paraId="144DC651" w14:textId="77777777" w:rsidR="00243B26" w:rsidRPr="001A7219" w:rsidRDefault="00243B26" w:rsidP="00271C78">
            <w:pPr>
              <w:jc w:val="center"/>
              <w:rPr>
                <w:color w:val="auto"/>
                <w:lang w:val="sr-Cyrl-CS"/>
              </w:rPr>
            </w:pPr>
            <w:r w:rsidRPr="001A7219">
              <w:rPr>
                <w:color w:val="auto"/>
                <w:lang w:val="sr-Cyrl-CS"/>
              </w:rPr>
              <w:t>1.</w:t>
            </w:r>
          </w:p>
        </w:tc>
        <w:tc>
          <w:tcPr>
            <w:tcW w:w="4123" w:type="dxa"/>
            <w:shd w:val="clear" w:color="auto" w:fill="auto"/>
          </w:tcPr>
          <w:p w14:paraId="06BDCFEB" w14:textId="77777777" w:rsidR="00243B26" w:rsidRPr="001A7219" w:rsidRDefault="00243B26" w:rsidP="00271C78">
            <w:pPr>
              <w:jc w:val="both"/>
              <w:rPr>
                <w:iCs/>
                <w:lang w:val="sr-Cyrl-RS"/>
              </w:rPr>
            </w:pPr>
          </w:p>
          <w:p w14:paraId="3ADE3094" w14:textId="77777777" w:rsidR="00243B26" w:rsidRPr="001A7219" w:rsidRDefault="00243B26" w:rsidP="00271C78">
            <w:pPr>
              <w:jc w:val="both"/>
              <w:rPr>
                <w:i/>
                <w:iCs/>
                <w:lang w:val="sr-Cyrl-CS"/>
              </w:rPr>
            </w:pPr>
            <w:r w:rsidRPr="001A7219">
              <w:rPr>
                <w:iCs/>
              </w:rPr>
              <w:t>Да је регистрован код надлежног органа, односно уписан у одговарајући регистар</w:t>
            </w:r>
            <w:r w:rsidRPr="001A7219">
              <w:rPr>
                <w:iCs/>
                <w:lang w:val="sr-Cyrl-CS"/>
              </w:rPr>
              <w:t xml:space="preserve"> </w:t>
            </w:r>
            <w:r w:rsidRPr="001A7219">
              <w:rPr>
                <w:i/>
                <w:iCs/>
                <w:lang w:val="sr-Cyrl-CS"/>
              </w:rPr>
              <w:t>(чл. 75. ст. 1. тач. 1) ЗЈН);</w:t>
            </w:r>
          </w:p>
          <w:p w14:paraId="78FA7F2B" w14:textId="77777777" w:rsidR="00243B26" w:rsidRPr="001A7219" w:rsidRDefault="00243B26" w:rsidP="00271C78">
            <w:pPr>
              <w:rPr>
                <w:color w:val="FF0000"/>
                <w:lang w:val="sr-Cyrl-CS"/>
              </w:rPr>
            </w:pPr>
          </w:p>
        </w:tc>
        <w:tc>
          <w:tcPr>
            <w:tcW w:w="4526" w:type="dxa"/>
            <w:vMerge w:val="restart"/>
            <w:shd w:val="clear" w:color="auto" w:fill="auto"/>
            <w:vAlign w:val="center"/>
          </w:tcPr>
          <w:p w14:paraId="3CED99EB" w14:textId="77777777" w:rsidR="00243B26" w:rsidRPr="001A7219" w:rsidRDefault="00243B26" w:rsidP="00271C78">
            <w:pPr>
              <w:jc w:val="both"/>
              <w:rPr>
                <w:iCs/>
                <w:lang w:val="sr-Cyrl-CS"/>
              </w:rPr>
            </w:pPr>
          </w:p>
          <w:p w14:paraId="0236AB9C" w14:textId="77777777" w:rsidR="00243B26" w:rsidRPr="001A7219" w:rsidRDefault="00243B26" w:rsidP="00271C78">
            <w:pPr>
              <w:pStyle w:val="ListParagraph"/>
              <w:ind w:left="0"/>
              <w:jc w:val="both"/>
              <w:rPr>
                <w:lang w:val="sr-Cyrl-RS"/>
              </w:rPr>
            </w:pPr>
            <w:r w:rsidRPr="001A7219">
              <w:rPr>
                <w:b/>
                <w:lang w:val="sr-Cyrl-RS"/>
              </w:rPr>
              <w:t>ИЗЈАВА</w:t>
            </w:r>
            <w:r w:rsidRPr="001A7219">
              <w:rPr>
                <w:color w:val="FF0000"/>
                <w:lang w:val="sr-Cyrl-CS"/>
              </w:rPr>
              <w:t xml:space="preserve"> </w:t>
            </w:r>
            <w:r w:rsidRPr="001A7219">
              <w:rPr>
                <w:color w:val="auto"/>
                <w:lang w:val="sr-Cyrl-CS"/>
              </w:rPr>
              <w:t>(</w:t>
            </w:r>
            <w:r w:rsidRPr="001A7219">
              <w:rPr>
                <w:i/>
                <w:color w:val="auto"/>
                <w:lang w:val="sr-Cyrl-CS"/>
              </w:rPr>
              <w:t>Образац 5.</w:t>
            </w:r>
            <w:r w:rsidRPr="001A7219">
              <w:rPr>
                <w:i/>
                <w:color w:val="auto"/>
                <w:lang w:val="ru-RU"/>
              </w:rPr>
              <w:t xml:space="preserve"> у </w:t>
            </w:r>
            <w:r w:rsidRPr="001A7219">
              <w:rPr>
                <w:i/>
                <w:color w:val="auto"/>
                <w:lang w:val="sr-Cyrl-RS"/>
              </w:rPr>
              <w:t>поглављу</w:t>
            </w:r>
            <w:r w:rsidRPr="001A7219">
              <w:rPr>
                <w:i/>
                <w:color w:val="auto"/>
                <w:lang w:val="sr-Cyrl-CS"/>
              </w:rPr>
              <w:t xml:space="preserve"> </w:t>
            </w:r>
            <w:r w:rsidRPr="001A7219">
              <w:rPr>
                <w:i/>
                <w:color w:val="auto"/>
              </w:rPr>
              <w:t>V</w:t>
            </w:r>
            <w:r w:rsidRPr="001A7219">
              <w:rPr>
                <w:i/>
                <w:color w:val="auto"/>
                <w:lang w:val="sr-Latn-RS"/>
              </w:rPr>
              <w:t>I</w:t>
            </w:r>
            <w:r w:rsidRPr="001A7219">
              <w:rPr>
                <w:i/>
                <w:color w:val="auto"/>
                <w:lang w:val="ru-RU"/>
              </w:rPr>
              <w:t xml:space="preserve"> ове конкурсне документације</w:t>
            </w:r>
            <w:r w:rsidRPr="001A7219">
              <w:rPr>
                <w:color w:val="auto"/>
                <w:lang w:val="sr-Cyrl-CS"/>
              </w:rPr>
              <w:t xml:space="preserve">), </w:t>
            </w:r>
            <w:r w:rsidRPr="001A7219">
              <w:t xml:space="preserve">којом </w:t>
            </w:r>
            <w:r w:rsidRPr="001A7219">
              <w:rPr>
                <w:lang w:val="sr-Cyrl-RS"/>
              </w:rPr>
              <w:t xml:space="preserve">понуђач </w:t>
            </w:r>
            <w:r w:rsidRPr="001A7219">
              <w:t xml:space="preserve">под пуном материјалном и кривичном одговорношћу потврђује да испуњава услове за учешће у поступку јавне набавке из чл. 75. </w:t>
            </w:r>
            <w:r w:rsidRPr="001A7219">
              <w:rPr>
                <w:lang w:val="sr-Cyrl-RS"/>
              </w:rPr>
              <w:t xml:space="preserve">ст. 1. тач. 1) до 4) и став 2. </w:t>
            </w:r>
            <w:r w:rsidRPr="001A7219">
              <w:t>ЗЈН, дефинисане овом конкурсном документацијом</w:t>
            </w:r>
          </w:p>
          <w:p w14:paraId="06622DFB" w14:textId="77777777" w:rsidR="00243B26" w:rsidRPr="001A7219" w:rsidRDefault="00243B26" w:rsidP="00271C78">
            <w:pPr>
              <w:pStyle w:val="ListParagraph"/>
              <w:ind w:left="0"/>
              <w:jc w:val="both"/>
              <w:rPr>
                <w:lang w:val="sr-Cyrl-RS"/>
              </w:rPr>
            </w:pPr>
          </w:p>
          <w:p w14:paraId="7F8AB366" w14:textId="77777777" w:rsidR="00243B26" w:rsidRPr="001A7219" w:rsidRDefault="00243B26" w:rsidP="00271C78">
            <w:pPr>
              <w:pStyle w:val="ListParagraph"/>
              <w:ind w:left="0"/>
              <w:jc w:val="both"/>
              <w:rPr>
                <w:color w:val="FF0000"/>
                <w:lang w:val="sr-Cyrl-RS"/>
              </w:rPr>
            </w:pPr>
          </w:p>
        </w:tc>
      </w:tr>
      <w:tr w:rsidR="00243B26" w:rsidRPr="001A7219" w14:paraId="35E0D07D" w14:textId="77777777" w:rsidTr="00243B26">
        <w:trPr>
          <w:jc w:val="center"/>
        </w:trPr>
        <w:tc>
          <w:tcPr>
            <w:tcW w:w="593" w:type="dxa"/>
            <w:shd w:val="clear" w:color="auto" w:fill="auto"/>
            <w:vAlign w:val="center"/>
          </w:tcPr>
          <w:p w14:paraId="3E4069B6" w14:textId="77777777" w:rsidR="00243B26" w:rsidRPr="001A7219" w:rsidRDefault="00243B26" w:rsidP="00271C78">
            <w:pPr>
              <w:jc w:val="center"/>
              <w:rPr>
                <w:color w:val="auto"/>
                <w:lang w:val="sr-Cyrl-CS"/>
              </w:rPr>
            </w:pPr>
            <w:r w:rsidRPr="001A7219">
              <w:rPr>
                <w:color w:val="auto"/>
                <w:lang w:val="sr-Cyrl-CS"/>
              </w:rPr>
              <w:t>2.</w:t>
            </w:r>
          </w:p>
        </w:tc>
        <w:tc>
          <w:tcPr>
            <w:tcW w:w="4123" w:type="dxa"/>
            <w:shd w:val="clear" w:color="auto" w:fill="auto"/>
          </w:tcPr>
          <w:p w14:paraId="48244960" w14:textId="77777777" w:rsidR="00243B26" w:rsidRPr="001A7219" w:rsidRDefault="00243B26" w:rsidP="00271C78">
            <w:pPr>
              <w:jc w:val="both"/>
              <w:rPr>
                <w:lang w:val="sr-Cyrl-RS"/>
              </w:rPr>
            </w:pPr>
          </w:p>
          <w:p w14:paraId="331FD50C" w14:textId="77777777" w:rsidR="00243B26" w:rsidRPr="001A7219" w:rsidRDefault="00243B26" w:rsidP="00271C78">
            <w:pPr>
              <w:jc w:val="both"/>
              <w:rPr>
                <w:i/>
                <w:iCs/>
                <w:lang w:val="sr-Cyrl-CS"/>
              </w:rPr>
            </w:pPr>
            <w:r w:rsidRPr="001A7219">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1A7219">
              <w:rPr>
                <w:lang w:val="sr-Cyrl-CS"/>
              </w:rPr>
              <w:t xml:space="preserve"> </w:t>
            </w:r>
            <w:r w:rsidRPr="001A7219">
              <w:rPr>
                <w:i/>
                <w:iCs/>
                <w:lang w:val="sr-Cyrl-CS"/>
              </w:rPr>
              <w:t>(чл. 75. ст. 1. тач. 2) ЗЈН);</w:t>
            </w:r>
          </w:p>
          <w:p w14:paraId="673CF9C9" w14:textId="77777777" w:rsidR="00243B26" w:rsidRPr="001A7219" w:rsidRDefault="00243B26" w:rsidP="00271C78">
            <w:pPr>
              <w:jc w:val="both"/>
              <w:rPr>
                <w:color w:val="FF0000"/>
                <w:lang w:val="sr-Cyrl-CS"/>
              </w:rPr>
            </w:pPr>
          </w:p>
        </w:tc>
        <w:tc>
          <w:tcPr>
            <w:tcW w:w="4526" w:type="dxa"/>
            <w:vMerge/>
            <w:shd w:val="clear" w:color="auto" w:fill="auto"/>
          </w:tcPr>
          <w:p w14:paraId="2947785A" w14:textId="77777777" w:rsidR="00243B26" w:rsidRPr="001A7219" w:rsidRDefault="00243B26" w:rsidP="00271C78">
            <w:pPr>
              <w:jc w:val="both"/>
              <w:rPr>
                <w:color w:val="FF0000"/>
                <w:lang w:val="sr-Cyrl-RS"/>
              </w:rPr>
            </w:pPr>
          </w:p>
        </w:tc>
      </w:tr>
      <w:tr w:rsidR="00243B26" w:rsidRPr="001A7219" w14:paraId="7E4B656D" w14:textId="77777777" w:rsidTr="00243B26">
        <w:trPr>
          <w:jc w:val="center"/>
        </w:trPr>
        <w:tc>
          <w:tcPr>
            <w:tcW w:w="593" w:type="dxa"/>
            <w:shd w:val="clear" w:color="auto" w:fill="auto"/>
            <w:vAlign w:val="center"/>
          </w:tcPr>
          <w:p w14:paraId="0CAB234E" w14:textId="77777777" w:rsidR="00243B26" w:rsidRPr="001A7219" w:rsidRDefault="00243B26" w:rsidP="00271C78">
            <w:pPr>
              <w:jc w:val="center"/>
              <w:rPr>
                <w:color w:val="FF0000"/>
                <w:lang w:val="sr-Cyrl-CS"/>
              </w:rPr>
            </w:pPr>
            <w:r w:rsidRPr="001A7219">
              <w:rPr>
                <w:color w:val="auto"/>
                <w:lang w:val="sr-Cyrl-CS"/>
              </w:rPr>
              <w:t>3.</w:t>
            </w:r>
          </w:p>
        </w:tc>
        <w:tc>
          <w:tcPr>
            <w:tcW w:w="4123" w:type="dxa"/>
            <w:shd w:val="clear" w:color="auto" w:fill="auto"/>
          </w:tcPr>
          <w:p w14:paraId="1C761D49" w14:textId="77777777" w:rsidR="00243B26" w:rsidRPr="001A7219" w:rsidRDefault="00243B26" w:rsidP="00271C78">
            <w:pPr>
              <w:jc w:val="both"/>
              <w:rPr>
                <w:lang w:val="sr-Cyrl-RS"/>
              </w:rPr>
            </w:pPr>
          </w:p>
          <w:p w14:paraId="7A4E4AF7" w14:textId="77777777" w:rsidR="00243B26" w:rsidRPr="001A7219" w:rsidRDefault="00243B26" w:rsidP="00271C78">
            <w:pPr>
              <w:jc w:val="both"/>
            </w:pPr>
            <w:r w:rsidRPr="001A7219">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1A7219">
              <w:rPr>
                <w:i/>
                <w:iCs/>
                <w:lang w:val="sr-Cyrl-CS"/>
              </w:rPr>
              <w:t>(чл. 75. ст. 1. тач. 4) ЗЈН);</w:t>
            </w:r>
          </w:p>
          <w:p w14:paraId="289ED094" w14:textId="77777777" w:rsidR="00243B26" w:rsidRPr="001A7219" w:rsidRDefault="00243B26" w:rsidP="00271C78">
            <w:pPr>
              <w:rPr>
                <w:color w:val="FF0000"/>
              </w:rPr>
            </w:pPr>
          </w:p>
        </w:tc>
        <w:tc>
          <w:tcPr>
            <w:tcW w:w="4526" w:type="dxa"/>
            <w:vMerge/>
            <w:shd w:val="clear" w:color="auto" w:fill="auto"/>
          </w:tcPr>
          <w:p w14:paraId="6FB49880" w14:textId="77777777" w:rsidR="00243B26" w:rsidRPr="001A7219" w:rsidRDefault="00243B26" w:rsidP="00271C78">
            <w:pPr>
              <w:jc w:val="both"/>
              <w:rPr>
                <w:color w:val="FF0000"/>
              </w:rPr>
            </w:pPr>
          </w:p>
        </w:tc>
      </w:tr>
      <w:tr w:rsidR="00243B26" w:rsidRPr="001A7219" w14:paraId="6CB786FE" w14:textId="77777777" w:rsidTr="00243B26">
        <w:trPr>
          <w:jc w:val="center"/>
        </w:trPr>
        <w:tc>
          <w:tcPr>
            <w:tcW w:w="593" w:type="dxa"/>
            <w:shd w:val="clear" w:color="auto" w:fill="auto"/>
            <w:vAlign w:val="center"/>
          </w:tcPr>
          <w:p w14:paraId="2D7EFB6A" w14:textId="77777777" w:rsidR="00243B26" w:rsidRPr="001A7219" w:rsidRDefault="00243B26" w:rsidP="00271C78">
            <w:pPr>
              <w:jc w:val="center"/>
              <w:rPr>
                <w:color w:val="auto"/>
                <w:lang w:val="sr-Cyrl-CS"/>
              </w:rPr>
            </w:pPr>
            <w:r w:rsidRPr="001A7219">
              <w:rPr>
                <w:color w:val="auto"/>
                <w:lang w:val="sr-Cyrl-CS"/>
              </w:rPr>
              <w:t>4.</w:t>
            </w:r>
          </w:p>
        </w:tc>
        <w:tc>
          <w:tcPr>
            <w:tcW w:w="4123" w:type="dxa"/>
            <w:shd w:val="clear" w:color="auto" w:fill="auto"/>
          </w:tcPr>
          <w:p w14:paraId="7B7FCBE0" w14:textId="77777777" w:rsidR="00243B26" w:rsidRPr="001A7219" w:rsidRDefault="00243B26" w:rsidP="00271C78">
            <w:pPr>
              <w:jc w:val="both"/>
              <w:rPr>
                <w:i/>
                <w:iCs/>
                <w:color w:val="auto"/>
                <w:lang w:val="sr-Cyrl-CS"/>
              </w:rPr>
            </w:pPr>
            <w:r w:rsidRPr="001A7219">
              <w:rPr>
                <w:color w:val="auto"/>
              </w:rPr>
              <w:t>Да је поштовао обавезе које произлазе из важећих прописа о заштити на раду, запошљавању и условима рада, заштити животне средине</w:t>
            </w:r>
            <w:r w:rsidRPr="001A7219">
              <w:rPr>
                <w:color w:val="auto"/>
                <w:lang w:val="sr-Cyrl-RS"/>
              </w:rPr>
              <w:t>, као и да нема забрану обављања делатности која је на снази у време. подношења понуде (</w:t>
            </w:r>
            <w:r w:rsidRPr="001A7219">
              <w:rPr>
                <w:i/>
                <w:iCs/>
                <w:color w:val="auto"/>
                <w:lang w:val="sr-Cyrl-CS"/>
              </w:rPr>
              <w:t>чл. 75. ст. 2. ЗЈН).</w:t>
            </w:r>
          </w:p>
          <w:p w14:paraId="70BD3D51" w14:textId="77777777" w:rsidR="00243B26" w:rsidRPr="001A7219" w:rsidRDefault="00243B26" w:rsidP="00271C78">
            <w:pPr>
              <w:jc w:val="both"/>
              <w:rPr>
                <w:lang w:val="sr-Cyrl-RS"/>
              </w:rPr>
            </w:pPr>
          </w:p>
        </w:tc>
        <w:tc>
          <w:tcPr>
            <w:tcW w:w="4526" w:type="dxa"/>
            <w:vMerge/>
            <w:shd w:val="clear" w:color="auto" w:fill="auto"/>
          </w:tcPr>
          <w:p w14:paraId="26E650D3" w14:textId="77777777" w:rsidR="00243B26" w:rsidRPr="001A7219" w:rsidRDefault="00243B26" w:rsidP="00271C78">
            <w:pPr>
              <w:jc w:val="both"/>
              <w:rPr>
                <w:color w:val="FF0000"/>
              </w:rPr>
            </w:pPr>
          </w:p>
        </w:tc>
      </w:tr>
    </w:tbl>
    <w:p w14:paraId="57C29E08" w14:textId="77777777" w:rsidR="00243B26" w:rsidRPr="001A7219" w:rsidRDefault="00243B26" w:rsidP="00A06DEB">
      <w:pPr>
        <w:pStyle w:val="ListParagraph"/>
        <w:tabs>
          <w:tab w:val="left" w:pos="680"/>
        </w:tabs>
        <w:ind w:left="0"/>
        <w:rPr>
          <w:rFonts w:eastAsia="TimesNewRomanPS-BoldMT"/>
          <w:b/>
          <w:bCs/>
          <w:color w:val="auto"/>
          <w:sz w:val="28"/>
          <w:szCs w:val="28"/>
          <w:lang w:val="sr-Cyrl-CS"/>
        </w:rPr>
      </w:pPr>
    </w:p>
    <w:p w14:paraId="60357823" w14:textId="77777777" w:rsidR="00243B26" w:rsidRPr="001A7219" w:rsidRDefault="00243B26" w:rsidP="004305DB">
      <w:pPr>
        <w:pStyle w:val="ListParagraph"/>
        <w:tabs>
          <w:tab w:val="left" w:pos="680"/>
        </w:tabs>
        <w:ind w:left="0"/>
        <w:jc w:val="center"/>
        <w:rPr>
          <w:rFonts w:eastAsia="TimesNewRomanPS-BoldMT"/>
          <w:b/>
          <w:bCs/>
          <w:color w:val="auto"/>
          <w:sz w:val="28"/>
          <w:szCs w:val="28"/>
          <w:lang w:val="sr-Cyrl-CS"/>
        </w:rPr>
      </w:pPr>
      <w:r w:rsidRPr="001A7219">
        <w:rPr>
          <w:rFonts w:eastAsia="TimesNewRomanPS-BoldMT"/>
          <w:b/>
          <w:bCs/>
          <w:color w:val="auto"/>
          <w:sz w:val="28"/>
          <w:szCs w:val="28"/>
          <w:lang w:val="sr-Cyrl-CS"/>
        </w:rPr>
        <w:lastRenderedPageBreak/>
        <w:t>УПУТСТВО КАКО СЕ ДОКАЗУЈЕ ИСПУЊЕНОСТ УСЛОВА</w:t>
      </w:r>
    </w:p>
    <w:p w14:paraId="7E4ED1BE" w14:textId="77777777" w:rsidR="00243B26" w:rsidRPr="001A7219" w:rsidRDefault="00243B26" w:rsidP="004305DB">
      <w:pPr>
        <w:pStyle w:val="ListParagraph"/>
        <w:tabs>
          <w:tab w:val="left" w:pos="680"/>
        </w:tabs>
        <w:ind w:left="0"/>
        <w:jc w:val="center"/>
        <w:rPr>
          <w:rFonts w:eastAsia="TimesNewRomanPS-BoldMT"/>
          <w:b/>
          <w:bCs/>
          <w:color w:val="auto"/>
          <w:sz w:val="28"/>
          <w:szCs w:val="28"/>
          <w:lang w:val="sr-Cyrl-CS"/>
        </w:rPr>
      </w:pPr>
    </w:p>
    <w:p w14:paraId="30D16FF8" w14:textId="77777777" w:rsidR="00243B26" w:rsidRPr="001A7219" w:rsidRDefault="00243B26" w:rsidP="004305DB">
      <w:pPr>
        <w:pStyle w:val="ListParagraph"/>
        <w:tabs>
          <w:tab w:val="left" w:pos="680"/>
        </w:tabs>
        <w:ind w:left="0"/>
        <w:jc w:val="center"/>
        <w:rPr>
          <w:rFonts w:eastAsia="TimesNewRomanPS-BoldMT"/>
          <w:b/>
          <w:bCs/>
          <w:color w:val="auto"/>
          <w:sz w:val="28"/>
          <w:szCs w:val="28"/>
          <w:lang w:val="sr-Cyrl-CS"/>
        </w:rPr>
      </w:pPr>
    </w:p>
    <w:p w14:paraId="6DC14001" w14:textId="77777777" w:rsidR="00243B26" w:rsidRPr="001A7219" w:rsidRDefault="00243B26" w:rsidP="00172C2B">
      <w:pPr>
        <w:pStyle w:val="ListParagraph"/>
        <w:numPr>
          <w:ilvl w:val="0"/>
          <w:numId w:val="32"/>
        </w:numPr>
        <w:jc w:val="both"/>
        <w:rPr>
          <w:lang w:val="sr-Cyrl-RS"/>
        </w:rPr>
      </w:pPr>
      <w:r w:rsidRPr="001A7219">
        <w:t xml:space="preserve">Испуњеност </w:t>
      </w:r>
      <w:r w:rsidRPr="001A7219">
        <w:rPr>
          <w:b/>
        </w:rPr>
        <w:t>обавезних</w:t>
      </w:r>
      <w:r w:rsidRPr="001A7219">
        <w:rPr>
          <w:b/>
          <w:lang w:val="sr-Cyrl-RS"/>
        </w:rPr>
        <w:t xml:space="preserve"> услова</w:t>
      </w:r>
      <w:r w:rsidRPr="001A7219">
        <w:rPr>
          <w:b/>
        </w:rPr>
        <w:t xml:space="preserve"> </w:t>
      </w:r>
      <w:r w:rsidRPr="001A7219">
        <w:t>за учешће у поступку предметне јавне набавке</w:t>
      </w:r>
      <w:r w:rsidRPr="001A7219">
        <w:rPr>
          <w:lang w:val="sr-Cyrl-RS"/>
        </w:rPr>
        <w:t xml:space="preserve"> наведних у табеларном приказу обавезних услов</w:t>
      </w:r>
      <w:r>
        <w:rPr>
          <w:lang w:val="sr-Cyrl-RS"/>
        </w:rPr>
        <w:t>а под редним бројем 1, 2, 3 и 4</w:t>
      </w:r>
      <w:r w:rsidRPr="001A7219">
        <w:rPr>
          <w:lang w:val="sr-Cyrl-RS"/>
        </w:rPr>
        <w:t xml:space="preserve">, </w:t>
      </w:r>
      <w:r w:rsidRPr="001A7219">
        <w:rPr>
          <w:lang w:val="sr-Cyrl-CS"/>
        </w:rPr>
        <w:t xml:space="preserve">у складу са чл. 77. ст. 4. ЗЈН, </w:t>
      </w:r>
      <w:r w:rsidRPr="001A7219">
        <w:t xml:space="preserve">понуђач доказује достављањем </w:t>
      </w:r>
      <w:r w:rsidRPr="001A7219">
        <w:rPr>
          <w:b/>
          <w:lang w:val="sr-Cyrl-RS"/>
        </w:rPr>
        <w:t>И</w:t>
      </w:r>
      <w:r w:rsidRPr="001A7219">
        <w:rPr>
          <w:b/>
        </w:rPr>
        <w:t>ЗЈАВЕ</w:t>
      </w:r>
      <w:r w:rsidRPr="001A7219">
        <w:t xml:space="preserve"> </w:t>
      </w:r>
      <w:r w:rsidRPr="001A7219">
        <w:rPr>
          <w:color w:val="auto"/>
          <w:lang w:val="sr-Cyrl-CS"/>
        </w:rPr>
        <w:t>(</w:t>
      </w:r>
      <w:r w:rsidRPr="001A7219">
        <w:rPr>
          <w:i/>
          <w:color w:val="auto"/>
          <w:lang w:val="sr-Cyrl-CS"/>
        </w:rPr>
        <w:t>Образац 5.</w:t>
      </w:r>
      <w:r w:rsidRPr="001A7219">
        <w:rPr>
          <w:i/>
          <w:color w:val="auto"/>
          <w:lang w:val="ru-RU"/>
        </w:rPr>
        <w:t xml:space="preserve"> у </w:t>
      </w:r>
      <w:r w:rsidRPr="001A7219">
        <w:rPr>
          <w:i/>
          <w:color w:val="auto"/>
          <w:lang w:val="sr-Cyrl-RS"/>
        </w:rPr>
        <w:t>поглављу</w:t>
      </w:r>
      <w:r w:rsidRPr="001A7219">
        <w:rPr>
          <w:i/>
          <w:color w:val="auto"/>
          <w:lang w:val="sr-Cyrl-CS"/>
        </w:rPr>
        <w:t xml:space="preserve"> </w:t>
      </w:r>
      <w:r w:rsidRPr="001A7219">
        <w:rPr>
          <w:i/>
          <w:color w:val="auto"/>
        </w:rPr>
        <w:t>V</w:t>
      </w:r>
      <w:r w:rsidRPr="001A7219">
        <w:rPr>
          <w:i/>
          <w:color w:val="auto"/>
          <w:lang w:val="sr-Latn-RS"/>
        </w:rPr>
        <w:t>I</w:t>
      </w:r>
      <w:r w:rsidRPr="001A7219">
        <w:rPr>
          <w:i/>
          <w:color w:val="auto"/>
          <w:lang w:val="ru-RU"/>
        </w:rPr>
        <w:t xml:space="preserve"> ове конкурсне документације</w:t>
      </w:r>
      <w:r w:rsidRPr="001A7219">
        <w:rPr>
          <w:color w:val="auto"/>
          <w:lang w:val="sr-Cyrl-CS"/>
        </w:rPr>
        <w:t>),</w:t>
      </w:r>
      <w:r w:rsidRPr="001A7219">
        <w:rPr>
          <w:color w:val="FF0000"/>
          <w:lang w:val="sr-Cyrl-CS"/>
        </w:rPr>
        <w:t xml:space="preserve"> </w:t>
      </w:r>
      <w:r w:rsidRPr="001A7219">
        <w:t xml:space="preserve">којом под пуном материјалном и кривичном одговорношћу потврђује да испуњава услове за учешће у поступку јавне набавке из чл. 75. </w:t>
      </w:r>
      <w:r w:rsidRPr="001A7219">
        <w:rPr>
          <w:lang w:val="sr-Cyrl-RS"/>
        </w:rPr>
        <w:t xml:space="preserve">ст. 1. тач. 1) до 4), чл. 75. ст. 2. </w:t>
      </w:r>
      <w:r w:rsidRPr="001A7219">
        <w:t>ЗЈН, дефинисане овом конкурсном документацијом</w:t>
      </w:r>
      <w:r w:rsidRPr="001A7219">
        <w:rPr>
          <w:lang w:val="sr-Cyrl-RS"/>
        </w:rPr>
        <w:t xml:space="preserve">. </w:t>
      </w:r>
    </w:p>
    <w:p w14:paraId="29C14812" w14:textId="77777777" w:rsidR="00243B26" w:rsidRPr="001A7219" w:rsidRDefault="00243B26" w:rsidP="000B038F">
      <w:pPr>
        <w:pStyle w:val="ListParagraph"/>
        <w:tabs>
          <w:tab w:val="left" w:pos="680"/>
        </w:tabs>
        <w:ind w:left="0"/>
        <w:jc w:val="both"/>
        <w:rPr>
          <w:i/>
          <w:color w:val="auto"/>
          <w:lang w:val="sr-Cyrl-RS"/>
        </w:rPr>
      </w:pPr>
      <w:r w:rsidRPr="001A7219">
        <w:rPr>
          <w:iCs/>
          <w:color w:val="auto"/>
          <w:lang w:val="sr-Cyrl-CS"/>
        </w:rPr>
        <w:t xml:space="preserve">   </w:t>
      </w:r>
    </w:p>
    <w:p w14:paraId="76F6AEFB" w14:textId="77777777" w:rsidR="00243B26" w:rsidRPr="001A7219" w:rsidRDefault="00243B26" w:rsidP="00C94D61">
      <w:pPr>
        <w:pStyle w:val="ListParagraph"/>
        <w:numPr>
          <w:ilvl w:val="0"/>
          <w:numId w:val="29"/>
        </w:numPr>
        <w:jc w:val="both"/>
        <w:rPr>
          <w:bCs/>
          <w:iCs/>
          <w:lang w:val="sr-Cyrl-CS"/>
        </w:rPr>
      </w:pPr>
      <w:r w:rsidRPr="001A7219">
        <w:rPr>
          <w:b/>
          <w:bCs/>
          <w:iCs/>
        </w:rPr>
        <w:t>Уколико понуђач подноси понуду са подизвођачем</w:t>
      </w:r>
      <w:r w:rsidRPr="001A7219">
        <w:rPr>
          <w:bCs/>
          <w:iCs/>
        </w:rPr>
        <w:t>, у складу са чланом 80. ЗЈН, подизвођач мора да испуњава обавезне услове из члана 75. став 1. тач. 1) до 4) ЗЈН</w:t>
      </w:r>
      <w:r w:rsidRPr="001A7219">
        <w:rPr>
          <w:bCs/>
          <w:iCs/>
          <w:lang w:val="sr-Cyrl-RS"/>
        </w:rPr>
        <w:t xml:space="preserve">. У том случају </w:t>
      </w:r>
      <w:r w:rsidRPr="001A7219">
        <w:rPr>
          <w:bCs/>
          <w:iCs/>
        </w:rPr>
        <w:t xml:space="preserve">понуђач је дужан да </w:t>
      </w:r>
      <w:r w:rsidRPr="001A7219">
        <w:rPr>
          <w:bCs/>
          <w:iCs/>
          <w:lang w:val="sr-Cyrl-CS"/>
        </w:rPr>
        <w:t xml:space="preserve">за подизвођача достави </w:t>
      </w:r>
      <w:r w:rsidRPr="001A7219">
        <w:rPr>
          <w:b/>
          <w:bCs/>
          <w:iCs/>
          <w:lang w:val="sr-Cyrl-RS"/>
        </w:rPr>
        <w:t>И</w:t>
      </w:r>
      <w:r w:rsidRPr="001A7219">
        <w:rPr>
          <w:b/>
          <w:bCs/>
          <w:iCs/>
        </w:rPr>
        <w:t>ЗЈАВУ</w:t>
      </w:r>
      <w:r w:rsidRPr="001A7219">
        <w:rPr>
          <w:bCs/>
          <w:iCs/>
        </w:rPr>
        <w:t xml:space="preserve"> подизвођача </w:t>
      </w:r>
      <w:r w:rsidRPr="001A7219">
        <w:rPr>
          <w:color w:val="auto"/>
          <w:lang w:val="sr-Cyrl-CS"/>
        </w:rPr>
        <w:t>(</w:t>
      </w:r>
      <w:r w:rsidRPr="001A7219">
        <w:rPr>
          <w:i/>
          <w:color w:val="auto"/>
          <w:lang w:val="sr-Cyrl-CS"/>
        </w:rPr>
        <w:t>Образац 6</w:t>
      </w:r>
      <w:r w:rsidRPr="001A7219">
        <w:rPr>
          <w:i/>
          <w:color w:val="auto"/>
          <w:lang w:val="sr-Latn-RS"/>
        </w:rPr>
        <w:t>.</w:t>
      </w:r>
      <w:r w:rsidRPr="001A7219">
        <w:rPr>
          <w:i/>
          <w:color w:val="auto"/>
          <w:lang w:val="sr-Cyrl-RS"/>
        </w:rPr>
        <w:t xml:space="preserve"> у поглављу</w:t>
      </w:r>
      <w:r w:rsidRPr="001A7219">
        <w:rPr>
          <w:i/>
          <w:color w:val="auto"/>
          <w:lang w:val="ru-RU"/>
        </w:rPr>
        <w:t xml:space="preserve"> </w:t>
      </w:r>
      <w:r w:rsidRPr="001A7219">
        <w:rPr>
          <w:i/>
          <w:color w:val="auto"/>
        </w:rPr>
        <w:t xml:space="preserve">VI </w:t>
      </w:r>
      <w:r w:rsidRPr="001A7219">
        <w:rPr>
          <w:i/>
          <w:color w:val="auto"/>
          <w:lang w:val="sr-Cyrl-RS"/>
        </w:rPr>
        <w:t>ове конкурсне документације</w:t>
      </w:r>
      <w:r w:rsidRPr="001A7219">
        <w:rPr>
          <w:i/>
          <w:color w:val="auto"/>
        </w:rPr>
        <w:t>)</w:t>
      </w:r>
      <w:r w:rsidRPr="001A7219">
        <w:rPr>
          <w:color w:val="auto"/>
          <w:lang w:val="sr-Cyrl-CS"/>
        </w:rPr>
        <w:t>,</w:t>
      </w:r>
      <w:r w:rsidRPr="001A7219">
        <w:rPr>
          <w:bCs/>
          <w:iCs/>
          <w:color w:val="auto"/>
          <w:lang w:val="sr-Cyrl-RS"/>
        </w:rPr>
        <w:t xml:space="preserve"> </w:t>
      </w:r>
      <w:r w:rsidRPr="001A7219">
        <w:rPr>
          <w:bCs/>
          <w:iCs/>
        </w:rPr>
        <w:t xml:space="preserve">потписану од стране овлашћеног лица подизвођача и оверену печатом. </w:t>
      </w:r>
    </w:p>
    <w:p w14:paraId="70A3C838" w14:textId="77777777" w:rsidR="00243B26" w:rsidRPr="001A7219" w:rsidRDefault="00243B26" w:rsidP="00412CBE">
      <w:pPr>
        <w:pStyle w:val="ListParagraph"/>
        <w:jc w:val="both"/>
        <w:rPr>
          <w:bCs/>
          <w:iCs/>
          <w:lang w:val="sr-Cyrl-CS"/>
        </w:rPr>
      </w:pPr>
    </w:p>
    <w:p w14:paraId="5645020E" w14:textId="77777777" w:rsidR="00243B26" w:rsidRPr="001A7219" w:rsidRDefault="00243B26" w:rsidP="007929A9">
      <w:pPr>
        <w:pStyle w:val="ListParagraph"/>
        <w:numPr>
          <w:ilvl w:val="0"/>
          <w:numId w:val="29"/>
        </w:numPr>
        <w:jc w:val="both"/>
        <w:rPr>
          <w:bCs/>
          <w:iCs/>
          <w:lang w:val="sr-Cyrl-CS"/>
        </w:rPr>
      </w:pPr>
      <w:r w:rsidRPr="001A7219">
        <w:rPr>
          <w:b/>
          <w:bCs/>
          <w:iCs/>
        </w:rPr>
        <w:t>Уколико понуду подноси група понуђача</w:t>
      </w:r>
      <w:r w:rsidRPr="001A7219">
        <w:rPr>
          <w:bCs/>
          <w:iCs/>
        </w:rPr>
        <w:t xml:space="preserve">, сваки понуђач из групе понуђача мора да испуни обавезне услове из члана 75. став 1. тач. 1) до 4) ЗЈН. </w:t>
      </w:r>
      <w:r w:rsidRPr="001A7219">
        <w:rPr>
          <w:bCs/>
          <w:iCs/>
          <w:lang w:val="sr-Cyrl-RS"/>
        </w:rPr>
        <w:t xml:space="preserve">У том случају </w:t>
      </w:r>
      <w:r w:rsidRPr="001A7219">
        <w:rPr>
          <w:b/>
          <w:bCs/>
          <w:iCs/>
          <w:color w:val="auto"/>
          <w:lang w:val="sr-Cyrl-RS"/>
        </w:rPr>
        <w:t>ИЗЈАВА</w:t>
      </w:r>
      <w:r w:rsidRPr="001A7219">
        <w:rPr>
          <w:bCs/>
          <w:iCs/>
          <w:color w:val="auto"/>
          <w:lang w:val="sr-Cyrl-RS"/>
        </w:rPr>
        <w:t xml:space="preserve"> </w:t>
      </w:r>
      <w:r w:rsidRPr="001A7219">
        <w:rPr>
          <w:color w:val="auto"/>
          <w:lang w:val="sr-Cyrl-CS"/>
        </w:rPr>
        <w:t>(</w:t>
      </w:r>
      <w:r w:rsidRPr="001A7219">
        <w:rPr>
          <w:i/>
          <w:color w:val="auto"/>
          <w:lang w:val="sr-Cyrl-CS"/>
        </w:rPr>
        <w:t>Образац 5.</w:t>
      </w:r>
      <w:r w:rsidRPr="001A7219">
        <w:rPr>
          <w:i/>
          <w:color w:val="auto"/>
          <w:lang w:val="ru-RU"/>
        </w:rPr>
        <w:t xml:space="preserve"> у </w:t>
      </w:r>
      <w:r w:rsidRPr="001A7219">
        <w:rPr>
          <w:i/>
          <w:color w:val="auto"/>
          <w:lang w:val="sr-Cyrl-RS"/>
        </w:rPr>
        <w:t>поглављу</w:t>
      </w:r>
      <w:r w:rsidRPr="001A7219">
        <w:rPr>
          <w:i/>
          <w:color w:val="auto"/>
          <w:lang w:val="sr-Cyrl-CS"/>
        </w:rPr>
        <w:t xml:space="preserve"> </w:t>
      </w:r>
      <w:r w:rsidRPr="001A7219">
        <w:rPr>
          <w:i/>
          <w:color w:val="auto"/>
        </w:rPr>
        <w:t>V</w:t>
      </w:r>
      <w:r w:rsidRPr="001A7219">
        <w:rPr>
          <w:i/>
          <w:color w:val="auto"/>
          <w:lang w:val="sr-Latn-RS"/>
        </w:rPr>
        <w:t>I</w:t>
      </w:r>
      <w:r w:rsidRPr="001A7219">
        <w:rPr>
          <w:i/>
          <w:color w:val="auto"/>
          <w:lang w:val="ru-RU"/>
        </w:rPr>
        <w:t xml:space="preserve"> ове конкурсне документације</w:t>
      </w:r>
      <w:r w:rsidRPr="001A7219">
        <w:rPr>
          <w:color w:val="auto"/>
          <w:lang w:val="sr-Cyrl-CS"/>
        </w:rPr>
        <w:t xml:space="preserve">), </w:t>
      </w:r>
      <w:r w:rsidRPr="001A7219">
        <w:rPr>
          <w:bCs/>
          <w:iCs/>
          <w:color w:val="auto"/>
          <w:lang w:val="sr-Cyrl-RS"/>
        </w:rPr>
        <w:t xml:space="preserve">мора бити потписана од стране овлашћеног лица </w:t>
      </w:r>
      <w:r w:rsidRPr="001A7219">
        <w:rPr>
          <w:bCs/>
          <w:iCs/>
          <w:color w:val="auto"/>
        </w:rPr>
        <w:t>свак</w:t>
      </w:r>
      <w:r w:rsidRPr="001A7219">
        <w:rPr>
          <w:bCs/>
          <w:iCs/>
          <w:color w:val="auto"/>
          <w:lang w:val="sr-Cyrl-RS"/>
        </w:rPr>
        <w:t>ог</w:t>
      </w:r>
      <w:r w:rsidRPr="001A7219">
        <w:rPr>
          <w:bCs/>
          <w:iCs/>
          <w:color w:val="auto"/>
        </w:rPr>
        <w:t xml:space="preserve"> понуђач</w:t>
      </w:r>
      <w:r w:rsidRPr="001A7219">
        <w:rPr>
          <w:bCs/>
          <w:iCs/>
          <w:color w:val="auto"/>
          <w:lang w:val="sr-Cyrl-RS"/>
        </w:rPr>
        <w:t>а</w:t>
      </w:r>
      <w:r w:rsidRPr="001A7219">
        <w:rPr>
          <w:bCs/>
          <w:iCs/>
          <w:color w:val="auto"/>
        </w:rPr>
        <w:t xml:space="preserve"> из групе понуђача</w:t>
      </w:r>
      <w:r w:rsidRPr="001A7219">
        <w:rPr>
          <w:bCs/>
          <w:iCs/>
          <w:color w:val="auto"/>
          <w:lang w:val="sr-Cyrl-RS"/>
        </w:rPr>
        <w:t xml:space="preserve"> и оверена печатом.</w:t>
      </w:r>
      <w:r w:rsidRPr="001A7219">
        <w:rPr>
          <w:bCs/>
          <w:iCs/>
          <w:color w:val="auto"/>
        </w:rPr>
        <w:t xml:space="preserve"> </w:t>
      </w:r>
    </w:p>
    <w:p w14:paraId="306CBAB7" w14:textId="77777777" w:rsidR="00243B26" w:rsidRPr="00A06DEB" w:rsidRDefault="00243B26" w:rsidP="00A06DEB">
      <w:pPr>
        <w:pStyle w:val="ListParagraph"/>
        <w:ind w:left="0"/>
        <w:rPr>
          <w:rFonts w:eastAsia="TimesNewRomanPSMT"/>
          <w:bCs/>
          <w:lang w:val="sr-Cyrl-RS"/>
        </w:rPr>
      </w:pPr>
    </w:p>
    <w:p w14:paraId="5643B9F9" w14:textId="77777777" w:rsidR="00243B26" w:rsidRPr="001A7219" w:rsidRDefault="00243B26" w:rsidP="007929A9">
      <w:pPr>
        <w:pStyle w:val="ListParagraph"/>
        <w:numPr>
          <w:ilvl w:val="0"/>
          <w:numId w:val="29"/>
        </w:numPr>
        <w:jc w:val="both"/>
        <w:rPr>
          <w:bCs/>
          <w:iCs/>
          <w:lang w:val="sr-Cyrl-CS"/>
        </w:rPr>
      </w:pPr>
      <w:r w:rsidRPr="001A7219">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7F4267D6" w14:textId="77777777" w:rsidR="00243B26" w:rsidRPr="001A7219" w:rsidRDefault="00243B26" w:rsidP="006815A0">
      <w:pPr>
        <w:pStyle w:val="ListParagraph"/>
        <w:jc w:val="both"/>
        <w:rPr>
          <w:bCs/>
          <w:iCs/>
          <w:lang w:val="sr-Cyrl-CS"/>
        </w:rPr>
      </w:pPr>
    </w:p>
    <w:p w14:paraId="3196698A" w14:textId="77777777" w:rsidR="00243B26" w:rsidRPr="001A7219" w:rsidRDefault="00243B26" w:rsidP="00C94D61">
      <w:pPr>
        <w:pStyle w:val="ListParagraph"/>
        <w:numPr>
          <w:ilvl w:val="0"/>
          <w:numId w:val="30"/>
        </w:numPr>
        <w:jc w:val="both"/>
        <w:rPr>
          <w:bCs/>
          <w:iCs/>
          <w:lang w:val="sr-Cyrl-CS"/>
        </w:rPr>
      </w:pPr>
      <w:r w:rsidRPr="001A7219">
        <w:rPr>
          <w:bCs/>
          <w:iCs/>
        </w:rPr>
        <w:t xml:space="preserve">Наручилац може пре доношења одлуке о додели уговора да </w:t>
      </w:r>
      <w:r w:rsidRPr="001A7219">
        <w:rPr>
          <w:bCs/>
          <w:iCs/>
          <w:lang w:val="sr-Cyrl-RS"/>
        </w:rPr>
        <w:t>зат</w:t>
      </w:r>
      <w:r w:rsidRPr="001A7219">
        <w:rPr>
          <w:bCs/>
          <w:iCs/>
          <w:lang w:val="sr-Cyrl-CS"/>
        </w:rPr>
        <w:t xml:space="preserve">ражи </w:t>
      </w:r>
      <w:r w:rsidRPr="001A7219">
        <w:rPr>
          <w:bCs/>
          <w:iCs/>
        </w:rPr>
        <w:t xml:space="preserve">од понуђача, чија је понуда оцењена као најповољнија, да достави </w:t>
      </w:r>
      <w:r w:rsidRPr="001A7219">
        <w:rPr>
          <w:bCs/>
          <w:iCs/>
          <w:lang w:val="sr-Cyrl-RS"/>
        </w:rPr>
        <w:t xml:space="preserve">копију доказа о испуњености услова, а може и да затражи </w:t>
      </w:r>
      <w:r w:rsidRPr="001A7219">
        <w:rPr>
          <w:bCs/>
          <w:iCs/>
        </w:rPr>
        <w:t>на увид оригинал или оверену копију свих или појединих доказа о испуњености услова.</w:t>
      </w:r>
      <w:r w:rsidRPr="001A7219">
        <w:rPr>
          <w:bCs/>
          <w:iCs/>
          <w:lang w:val="sr-Cyrl-CS"/>
        </w:rPr>
        <w:t xml:space="preserve"> </w:t>
      </w:r>
      <w:r w:rsidRPr="001A7219">
        <w:rPr>
          <w:bCs/>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1A7219">
        <w:rPr>
          <w:bCs/>
        </w:rPr>
        <w:t>т</w:t>
      </w:r>
      <w:r w:rsidRPr="001A7219">
        <w:rPr>
          <w:bCs/>
          <w:lang w:val="sr-Cyrl-CS"/>
        </w:rPr>
        <w:t>љиву.</w:t>
      </w:r>
      <w:r w:rsidRPr="001A7219">
        <w:rPr>
          <w:bCs/>
          <w:iCs/>
          <w:lang w:val="sr-Cyrl-CS"/>
        </w:rPr>
        <w:t xml:space="preserve"> </w:t>
      </w:r>
    </w:p>
    <w:p w14:paraId="725BA314" w14:textId="77777777" w:rsidR="00243B26" w:rsidRPr="001A7219" w:rsidRDefault="00243B26" w:rsidP="00C94D61">
      <w:pPr>
        <w:pStyle w:val="ListParagraph"/>
        <w:jc w:val="both"/>
        <w:rPr>
          <w:rFonts w:eastAsia="TimesNewRomanPSMT"/>
          <w:bCs/>
          <w:color w:val="auto"/>
          <w:lang w:val="sr-Cyrl-RS"/>
        </w:rPr>
      </w:pPr>
      <w:r w:rsidRPr="001A7219">
        <w:rPr>
          <w:rFonts w:eastAsia="TimesNewRomanPSMT"/>
          <w:bCs/>
          <w:color w:val="auto"/>
          <w:lang w:val="sr-Cyrl-R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1A7219">
        <w:rPr>
          <w:bCs/>
          <w:iCs/>
          <w:color w:val="auto"/>
          <w:lang w:val="sr-Cyrl-RS"/>
        </w:rPr>
        <w:t>(</w:t>
      </w:r>
      <w:r w:rsidRPr="001A7219">
        <w:rPr>
          <w:bCs/>
          <w:iCs/>
          <w:color w:val="auto"/>
        </w:rPr>
        <w:t>свих или појединих доказа о испуњености услова</w:t>
      </w:r>
      <w:r w:rsidRPr="001A7219">
        <w:rPr>
          <w:bCs/>
          <w:iCs/>
          <w:color w:val="auto"/>
          <w:lang w:val="sr-Cyrl-RS"/>
        </w:rPr>
        <w:t>)</w:t>
      </w:r>
      <w:r w:rsidRPr="001A7219">
        <w:rPr>
          <w:rFonts w:eastAsia="TimesNewRomanPSMT"/>
          <w:bCs/>
          <w:color w:val="auto"/>
          <w:lang w:val="sr-Cyrl-RS"/>
        </w:rPr>
        <w:t>, понуђач ће бити дужан да достави:</w:t>
      </w:r>
    </w:p>
    <w:p w14:paraId="408C2F33" w14:textId="77777777" w:rsidR="00243B26" w:rsidRPr="001A7219" w:rsidRDefault="00243B26" w:rsidP="00C94D61">
      <w:pPr>
        <w:pStyle w:val="ListParagraph"/>
        <w:jc w:val="both"/>
        <w:rPr>
          <w:rFonts w:eastAsia="TimesNewRomanPSMT"/>
          <w:bCs/>
          <w:color w:val="auto"/>
          <w:lang w:val="sr-Cyrl-RS"/>
        </w:rPr>
      </w:pPr>
    </w:p>
    <w:p w14:paraId="5CFB97F5" w14:textId="77777777" w:rsidR="00243B26" w:rsidRPr="001A7219" w:rsidRDefault="00243B26" w:rsidP="00C94D61">
      <w:pPr>
        <w:pStyle w:val="ListParagraph"/>
        <w:numPr>
          <w:ilvl w:val="0"/>
          <w:numId w:val="31"/>
        </w:numPr>
        <w:jc w:val="both"/>
        <w:rPr>
          <w:b/>
          <w:bCs/>
          <w:iCs/>
          <w:color w:val="auto"/>
          <w:lang w:val="sr-Cyrl-CS"/>
        </w:rPr>
      </w:pPr>
      <w:r w:rsidRPr="001A7219">
        <w:rPr>
          <w:rFonts w:eastAsia="TimesNewRomanPSMT"/>
          <w:b/>
          <w:bCs/>
          <w:color w:val="auto"/>
          <w:lang w:val="sr-Cyrl-RS"/>
        </w:rPr>
        <w:t>ОБАВЕЗНИ УСЛОВИ</w:t>
      </w:r>
    </w:p>
    <w:p w14:paraId="3B018971" w14:textId="77777777" w:rsidR="00243B26" w:rsidRPr="001A7219" w:rsidRDefault="00243B26" w:rsidP="00692A03">
      <w:pPr>
        <w:pStyle w:val="ListParagraph"/>
        <w:numPr>
          <w:ilvl w:val="0"/>
          <w:numId w:val="21"/>
        </w:numPr>
        <w:tabs>
          <w:tab w:val="left" w:pos="680"/>
        </w:tabs>
        <w:ind w:left="1701"/>
        <w:jc w:val="both"/>
        <w:rPr>
          <w:rFonts w:eastAsia="TimesNewRomanPSMT"/>
          <w:bCs/>
          <w:color w:val="auto"/>
          <w:lang w:val="sr-Cyrl-RS"/>
        </w:rPr>
      </w:pPr>
      <w:r w:rsidRPr="001A7219">
        <w:rPr>
          <w:rFonts w:eastAsia="TimesNewRomanPSMT"/>
          <w:bCs/>
          <w:color w:val="auto"/>
          <w:lang w:val="sr-Cyrl-RS"/>
        </w:rPr>
        <w:t xml:space="preserve">Чл. 75. ст. 1. тач. 1) ЗЈН, услов под редним бројем 1. наведен у табеларном приказу </w:t>
      </w:r>
      <w:r w:rsidRPr="001A7219">
        <w:rPr>
          <w:rFonts w:eastAsia="TimesNewRomanPSMT"/>
          <w:b/>
          <w:bCs/>
          <w:color w:val="auto"/>
          <w:lang w:val="sr-Cyrl-RS"/>
        </w:rPr>
        <w:t>обавезних услова</w:t>
      </w:r>
      <w:r w:rsidRPr="001A7219">
        <w:rPr>
          <w:rFonts w:eastAsia="TimesNewRomanPSMT"/>
          <w:bCs/>
          <w:color w:val="auto"/>
          <w:lang w:val="sr-Cyrl-RS"/>
        </w:rPr>
        <w:t xml:space="preserve"> –</w:t>
      </w:r>
      <w:r w:rsidRPr="001A7219">
        <w:rPr>
          <w:rFonts w:eastAsia="TimesNewRomanPSMT"/>
          <w:b/>
          <w:bCs/>
          <w:color w:val="auto"/>
          <w:lang w:val="sr-Cyrl-RS"/>
        </w:rPr>
        <w:t xml:space="preserve"> Доказ:</w:t>
      </w:r>
      <w:r w:rsidRPr="001A7219">
        <w:rPr>
          <w:rFonts w:eastAsia="TimesNewRomanPSMT"/>
          <w:bCs/>
          <w:color w:val="auto"/>
          <w:lang w:val="sr-Cyrl-RS"/>
        </w:rPr>
        <w:t xml:space="preserve"> </w:t>
      </w:r>
    </w:p>
    <w:p w14:paraId="45027C0F" w14:textId="77777777" w:rsidR="00243B26" w:rsidRPr="001A7219" w:rsidRDefault="00243B26" w:rsidP="00692A03">
      <w:pPr>
        <w:pStyle w:val="ListParagraph"/>
        <w:tabs>
          <w:tab w:val="left" w:pos="680"/>
        </w:tabs>
        <w:ind w:left="1701"/>
        <w:jc w:val="both"/>
        <w:rPr>
          <w:color w:val="auto"/>
          <w:lang w:val="sr-Cyrl-RS"/>
        </w:rPr>
      </w:pPr>
      <w:r w:rsidRPr="001A7219">
        <w:rPr>
          <w:rFonts w:eastAsia="TimesNewRomanPSMT"/>
          <w:b/>
          <w:bCs/>
          <w:color w:val="auto"/>
          <w:u w:val="single"/>
          <w:lang w:val="sr-Cyrl-RS"/>
        </w:rPr>
        <w:t>Правна лица</w:t>
      </w:r>
      <w:r w:rsidRPr="001A7219">
        <w:rPr>
          <w:rFonts w:eastAsia="TimesNewRomanPSMT"/>
          <w:bCs/>
          <w:color w:val="auto"/>
          <w:u w:val="single"/>
          <w:lang w:val="sr-Cyrl-RS"/>
        </w:rPr>
        <w:t xml:space="preserve">: </w:t>
      </w:r>
      <w:r w:rsidRPr="001A7219">
        <w:rPr>
          <w:rFonts w:eastAsia="TimesNewRomanPSMT"/>
          <w:bCs/>
          <w:color w:val="auto"/>
          <w:lang w:val="sr-Cyrl-RS"/>
        </w:rPr>
        <w:t>И</w:t>
      </w:r>
      <w:r w:rsidRPr="001A7219">
        <w:rPr>
          <w:iCs/>
          <w:color w:val="auto"/>
          <w:lang w:val="sr-Cyrl-CS"/>
        </w:rPr>
        <w:t xml:space="preserve">звод </w:t>
      </w:r>
      <w:r w:rsidRPr="001A7219">
        <w:rPr>
          <w:color w:val="auto"/>
        </w:rPr>
        <w:t xml:space="preserve">из регистра Агенције за привредне регистре, односно извод из регистра надлежног </w:t>
      </w:r>
      <w:r w:rsidRPr="001A7219">
        <w:rPr>
          <w:color w:val="auto"/>
          <w:lang w:val="sr-Cyrl-RS"/>
        </w:rPr>
        <w:t>п</w:t>
      </w:r>
      <w:r w:rsidRPr="001A7219">
        <w:rPr>
          <w:color w:val="auto"/>
        </w:rPr>
        <w:t>ривредног суда</w:t>
      </w:r>
      <w:r w:rsidRPr="001A7219">
        <w:rPr>
          <w:color w:val="auto"/>
          <w:lang w:val="sr-Cyrl-RS"/>
        </w:rPr>
        <w:t xml:space="preserve">; </w:t>
      </w:r>
    </w:p>
    <w:p w14:paraId="0B5E1448" w14:textId="77777777" w:rsidR="00243B26" w:rsidRPr="001A7219" w:rsidRDefault="00243B26" w:rsidP="00692A03">
      <w:pPr>
        <w:pStyle w:val="ListParagraph"/>
        <w:tabs>
          <w:tab w:val="left" w:pos="680"/>
        </w:tabs>
        <w:ind w:left="1701"/>
        <w:jc w:val="both"/>
        <w:rPr>
          <w:rFonts w:eastAsia="TimesNewRomanPSMT"/>
          <w:bCs/>
          <w:color w:val="auto"/>
          <w:lang w:val="sr-Cyrl-RS"/>
        </w:rPr>
      </w:pPr>
      <w:r w:rsidRPr="001A7219">
        <w:rPr>
          <w:b/>
          <w:color w:val="auto"/>
          <w:u w:val="single"/>
          <w:lang w:val="sr-Cyrl-RS"/>
        </w:rPr>
        <w:t>Предузетници:</w:t>
      </w:r>
      <w:r w:rsidRPr="001A7219">
        <w:rPr>
          <w:rFonts w:eastAsia="TimesNewRomanPSMT"/>
          <w:bCs/>
          <w:color w:val="auto"/>
          <w:lang w:val="sr-Cyrl-RS"/>
        </w:rPr>
        <w:t xml:space="preserve"> И</w:t>
      </w:r>
      <w:r w:rsidRPr="001A7219">
        <w:rPr>
          <w:iCs/>
          <w:color w:val="auto"/>
          <w:lang w:val="sr-Cyrl-CS"/>
        </w:rPr>
        <w:t xml:space="preserve">звод </w:t>
      </w:r>
      <w:r w:rsidRPr="001A7219">
        <w:rPr>
          <w:color w:val="auto"/>
        </w:rPr>
        <w:t>из регистра Агенције за привредне регистре,</w:t>
      </w:r>
      <w:r w:rsidRPr="001A7219">
        <w:rPr>
          <w:color w:val="auto"/>
          <w:lang w:val="sr-Cyrl-RS"/>
        </w:rPr>
        <w:t>, односно извод из одговарајућег регистра.</w:t>
      </w:r>
    </w:p>
    <w:p w14:paraId="333CD6EA" w14:textId="77777777" w:rsidR="00243B26" w:rsidRPr="001A7219" w:rsidRDefault="00243B26" w:rsidP="00692A03">
      <w:pPr>
        <w:pStyle w:val="ListParagraph"/>
        <w:numPr>
          <w:ilvl w:val="0"/>
          <w:numId w:val="21"/>
        </w:numPr>
        <w:tabs>
          <w:tab w:val="left" w:pos="680"/>
        </w:tabs>
        <w:autoSpaceDE w:val="0"/>
        <w:autoSpaceDN w:val="0"/>
        <w:adjustRightInd w:val="0"/>
        <w:ind w:left="1701"/>
        <w:jc w:val="both"/>
        <w:rPr>
          <w:color w:val="auto"/>
          <w:lang w:val="sr-Cyrl-RS"/>
        </w:rPr>
      </w:pPr>
      <w:r w:rsidRPr="001A7219">
        <w:rPr>
          <w:rFonts w:eastAsia="TimesNewRomanPSMT"/>
          <w:bCs/>
          <w:color w:val="auto"/>
          <w:lang w:val="sr-Cyrl-RS"/>
        </w:rPr>
        <w:t xml:space="preserve">Чл. 75. ст. 1. тач. 2) ЗЈН, услов под редним бројем 2. наведен у табеларном приказу </w:t>
      </w:r>
      <w:r w:rsidRPr="001A7219">
        <w:rPr>
          <w:rFonts w:eastAsia="TimesNewRomanPSMT"/>
          <w:b/>
          <w:bCs/>
          <w:color w:val="auto"/>
          <w:lang w:val="sr-Cyrl-RS"/>
        </w:rPr>
        <w:t xml:space="preserve">обавезних услова </w:t>
      </w:r>
      <w:r w:rsidRPr="001A7219">
        <w:rPr>
          <w:rFonts w:eastAsia="TimesNewRomanPSMT"/>
          <w:bCs/>
          <w:color w:val="auto"/>
          <w:lang w:val="sr-Cyrl-RS"/>
        </w:rPr>
        <w:t xml:space="preserve">– </w:t>
      </w:r>
      <w:r w:rsidRPr="001A7219">
        <w:rPr>
          <w:rFonts w:eastAsia="TimesNewRomanPSMT"/>
          <w:b/>
          <w:bCs/>
          <w:color w:val="auto"/>
          <w:lang w:val="sr-Cyrl-RS"/>
        </w:rPr>
        <w:t>Доказ:</w:t>
      </w:r>
    </w:p>
    <w:p w14:paraId="400D90CC" w14:textId="77777777" w:rsidR="00243B26" w:rsidRPr="001A7219" w:rsidRDefault="00243B26" w:rsidP="00692A03">
      <w:pPr>
        <w:pStyle w:val="ListParagraph"/>
        <w:tabs>
          <w:tab w:val="left" w:pos="680"/>
        </w:tabs>
        <w:autoSpaceDE w:val="0"/>
        <w:autoSpaceDN w:val="0"/>
        <w:adjustRightInd w:val="0"/>
        <w:ind w:left="1701"/>
        <w:jc w:val="both"/>
        <w:rPr>
          <w:color w:val="auto"/>
          <w:lang w:val="sr-Cyrl-RS"/>
        </w:rPr>
      </w:pPr>
      <w:r w:rsidRPr="001A7219">
        <w:rPr>
          <w:b/>
          <w:color w:val="auto"/>
          <w:u w:val="single"/>
        </w:rPr>
        <w:t>П</w:t>
      </w:r>
      <w:r w:rsidRPr="001A7219">
        <w:rPr>
          <w:b/>
          <w:color w:val="auto"/>
          <w:u w:val="single"/>
          <w:lang w:val="sr-Cyrl-CS"/>
        </w:rPr>
        <w:t>р</w:t>
      </w:r>
      <w:r w:rsidRPr="001A7219">
        <w:rPr>
          <w:b/>
          <w:bCs/>
          <w:color w:val="auto"/>
          <w:u w:val="single"/>
        </w:rPr>
        <w:t>авна лица:</w:t>
      </w:r>
      <w:r w:rsidRPr="001A7219">
        <w:rPr>
          <w:bCs/>
          <w:color w:val="auto"/>
        </w:rPr>
        <w:t xml:space="preserve"> 1) </w:t>
      </w:r>
      <w:r w:rsidRPr="001A7219">
        <w:rPr>
          <w:color w:val="auto"/>
        </w:rPr>
        <w:t>Извод из казнене евиденције, односно уверењe</w:t>
      </w:r>
      <w:r w:rsidRPr="001A7219">
        <w:rPr>
          <w:b/>
          <w:color w:val="auto"/>
        </w:rPr>
        <w:t xml:space="preserve"> основног суда </w:t>
      </w:r>
      <w:r w:rsidRPr="001A7219">
        <w:rPr>
          <w:color w:val="auto"/>
        </w:rPr>
        <w:t xml:space="preserve">на чијем подручју се налази седиште домаћег правног </w:t>
      </w:r>
      <w:r w:rsidRPr="001A7219">
        <w:rPr>
          <w:color w:val="auto"/>
        </w:rPr>
        <w:lastRenderedPageBreak/>
        <w:t>лица</w:t>
      </w:r>
      <w:r w:rsidRPr="001A7219">
        <w:rPr>
          <w:color w:val="auto"/>
          <w:lang w:val="ru-RU"/>
        </w:rPr>
        <w:t>,</w:t>
      </w:r>
      <w:r w:rsidRPr="001A7219">
        <w:rPr>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1A7219">
        <w:rPr>
          <w:color w:val="auto"/>
          <w:lang w:val="sr-Cyrl-RS"/>
        </w:rPr>
        <w:t>.</w:t>
      </w:r>
      <w:r w:rsidRPr="001A7219">
        <w:rPr>
          <w:color w:val="auto"/>
          <w:u w:val="single"/>
          <w:lang w:val="sr-Cyrl-RS"/>
        </w:rPr>
        <w:t>Напомена</w:t>
      </w:r>
      <w:r w:rsidRPr="001A7219">
        <w:rPr>
          <w:color w:val="auto"/>
          <w:lang w:val="sr-Cyrl-RS"/>
        </w:rPr>
        <w:t xml:space="preserve">: Уколико уверење Основног суда не обухвата </w:t>
      </w:r>
      <w:r w:rsidRPr="001A7219">
        <w:rPr>
          <w:color w:val="auto"/>
        </w:rPr>
        <w:t>податке из казнене евиденције за кривична дела која су у надлежности редовног кривичног одељења Вишег суда</w:t>
      </w:r>
      <w:r w:rsidRPr="001A7219">
        <w:rPr>
          <w:color w:val="auto"/>
          <w:lang w:val="sr-Cyrl-RS"/>
        </w:rPr>
        <w:t xml:space="preserve">, потребно је поред уверења Основног суда доставити </w:t>
      </w:r>
      <w:r w:rsidRPr="001A7219">
        <w:rPr>
          <w:b/>
          <w:color w:val="auto"/>
          <w:u w:val="single"/>
          <w:lang w:val="sr-Cyrl-RS"/>
        </w:rPr>
        <w:t>И</w:t>
      </w:r>
      <w:r w:rsidRPr="001A7219">
        <w:rPr>
          <w:color w:val="auto"/>
          <w:lang w:val="sr-Cyrl-RS"/>
        </w:rPr>
        <w:t xml:space="preserve"> </w:t>
      </w:r>
      <w:r w:rsidRPr="001A7219">
        <w:rPr>
          <w:b/>
          <w:color w:val="auto"/>
          <w:lang w:val="sr-Cyrl-RS"/>
        </w:rPr>
        <w:t xml:space="preserve">УВЕРЕЊЕ </w:t>
      </w:r>
      <w:r w:rsidRPr="001A7219">
        <w:rPr>
          <w:b/>
          <w:color w:val="auto"/>
        </w:rPr>
        <w:t>ВИШЕГ СУДА</w:t>
      </w:r>
      <w:r w:rsidRPr="001A7219">
        <w:rPr>
          <w:b/>
          <w:color w:val="auto"/>
          <w:lang w:val="sr-Cyrl-RS"/>
        </w:rPr>
        <w:t xml:space="preserve"> </w:t>
      </w:r>
      <w:r w:rsidRPr="001A7219">
        <w:rPr>
          <w:color w:val="auto"/>
        </w:rPr>
        <w:t>на чијем подручју је седиште домаћег правног лица</w:t>
      </w:r>
      <w:r w:rsidRPr="001A7219">
        <w:rPr>
          <w:color w:val="auto"/>
          <w:lang w:val="sr-Cyrl-RS"/>
        </w:rPr>
        <w:t xml:space="preserve">, </w:t>
      </w:r>
      <w:r w:rsidRPr="001A7219">
        <w:rPr>
          <w:color w:val="auto"/>
        </w:rPr>
        <w:t xml:space="preserve">односно седиште представништва или огранка страног правног лица, којом се потврђује да </w:t>
      </w:r>
      <w:r w:rsidRPr="001A7219">
        <w:rPr>
          <w:color w:val="auto"/>
          <w:lang w:val="sr-Cyrl-RS"/>
        </w:rPr>
        <w:t xml:space="preserve">правно лице </w:t>
      </w:r>
      <w:r w:rsidRPr="001A7219">
        <w:rPr>
          <w:color w:val="auto"/>
        </w:rPr>
        <w:t>није осуђиван</w:t>
      </w:r>
      <w:r w:rsidRPr="001A7219">
        <w:rPr>
          <w:color w:val="auto"/>
          <w:lang w:val="sr-Cyrl-RS"/>
        </w:rPr>
        <w:t>о</w:t>
      </w:r>
      <w:r w:rsidRPr="001A7219">
        <w:rPr>
          <w:color w:val="auto"/>
        </w:rPr>
        <w:t xml:space="preserve"> за кривична дела против привреде</w:t>
      </w:r>
      <w:r w:rsidRPr="001A7219">
        <w:rPr>
          <w:color w:val="auto"/>
          <w:lang w:val="sr-Cyrl-RS"/>
        </w:rPr>
        <w:t xml:space="preserve"> и</w:t>
      </w:r>
      <w:r w:rsidRPr="001A7219">
        <w:rPr>
          <w:color w:val="auto"/>
        </w:rPr>
        <w:t xml:space="preserve"> кривично дело примања мита</w:t>
      </w:r>
      <w:r w:rsidRPr="001A7219">
        <w:rPr>
          <w:color w:val="auto"/>
          <w:lang w:val="sr-Cyrl-RS"/>
        </w:rPr>
        <w:t xml:space="preserve">; </w:t>
      </w:r>
      <w:r w:rsidRPr="001A7219">
        <w:rPr>
          <w:color w:val="auto"/>
        </w:rPr>
        <w:t xml:space="preserve">2) Извод из казнене евиденције </w:t>
      </w:r>
      <w:r w:rsidRPr="001A7219">
        <w:rPr>
          <w:b/>
          <w:color w:val="auto"/>
        </w:rPr>
        <w:t>Посебног одељења за организовани криминал Вишег суда у Београду</w:t>
      </w:r>
      <w:r w:rsidRPr="001A7219">
        <w:rPr>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1A7219">
        <w:rPr>
          <w:b/>
          <w:color w:val="auto"/>
        </w:rPr>
        <w:t xml:space="preserve"> надлежне полицијске управе МУП-а</w:t>
      </w:r>
      <w:r w:rsidRPr="001A7219">
        <w:rPr>
          <w:color w:val="auto"/>
        </w:rPr>
        <w:t xml:space="preserve">, којим се потврђује да </w:t>
      </w:r>
      <w:r w:rsidRPr="001A7219">
        <w:rPr>
          <w:color w:val="auto"/>
          <w:lang w:val="sr-Cyrl-RS"/>
        </w:rPr>
        <w:t>закон</w:t>
      </w:r>
      <w:r w:rsidRPr="001A7219">
        <w:rPr>
          <w:color w:val="auto"/>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Pr="001A7219">
        <w:rPr>
          <w:color w:val="auto"/>
          <w:lang w:val="sr-Cyrl-RS"/>
        </w:rPr>
        <w:t>законс</w:t>
      </w:r>
      <w:r w:rsidRPr="001A7219">
        <w:rPr>
          <w:color w:val="auto"/>
        </w:rPr>
        <w:t xml:space="preserve">ког заступника). Уколико понуђач има више </w:t>
      </w:r>
      <w:r w:rsidRPr="001A7219">
        <w:rPr>
          <w:color w:val="auto"/>
          <w:lang w:val="sr-Cyrl-RS"/>
        </w:rPr>
        <w:t>зскон</w:t>
      </w:r>
      <w:r w:rsidRPr="001A7219">
        <w:rPr>
          <w:color w:val="auto"/>
        </w:rPr>
        <w:t xml:space="preserve">ских заступника дужан је да достави доказ за сваког од њих. </w:t>
      </w:r>
    </w:p>
    <w:p w14:paraId="6378A804" w14:textId="77777777" w:rsidR="00243B26" w:rsidRPr="001A7219" w:rsidRDefault="00243B26" w:rsidP="00692A03">
      <w:pPr>
        <w:pStyle w:val="ListParagraph"/>
        <w:tabs>
          <w:tab w:val="left" w:pos="680"/>
        </w:tabs>
        <w:autoSpaceDE w:val="0"/>
        <w:autoSpaceDN w:val="0"/>
        <w:adjustRightInd w:val="0"/>
        <w:ind w:left="1701"/>
        <w:jc w:val="both"/>
        <w:rPr>
          <w:color w:val="auto"/>
          <w:lang w:val="sr-Cyrl-RS"/>
        </w:rPr>
      </w:pPr>
      <w:r w:rsidRPr="001A7219">
        <w:rPr>
          <w:b/>
          <w:color w:val="auto"/>
          <w:u w:val="single"/>
        </w:rPr>
        <w:t>П</w:t>
      </w:r>
      <w:r w:rsidRPr="001A7219">
        <w:rPr>
          <w:b/>
          <w:bCs/>
          <w:color w:val="auto"/>
          <w:u w:val="single"/>
        </w:rPr>
        <w:t>редузетници и физичка лица</w:t>
      </w:r>
      <w:r w:rsidRPr="001A7219">
        <w:rPr>
          <w:color w:val="auto"/>
          <w:u w:val="single"/>
        </w:rPr>
        <w:t>:</w:t>
      </w:r>
      <w:r w:rsidRPr="001A7219">
        <w:rPr>
          <w:color w:val="auto"/>
        </w:rPr>
        <w:t xml:space="preserve"> Извод из казнене евиденције, односно уверење </w:t>
      </w:r>
      <w:r w:rsidRPr="001A7219">
        <w:rPr>
          <w:b/>
          <w:color w:val="auto"/>
        </w:rPr>
        <w:t>надлежне полицијске управе МУП-а</w:t>
      </w:r>
      <w:r w:rsidRPr="001A7219">
        <w:rPr>
          <w:color w:val="auto"/>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14:paraId="26D28D5A" w14:textId="77777777" w:rsidR="00243B26" w:rsidRPr="001A7219" w:rsidRDefault="00243B26" w:rsidP="00692A03">
      <w:pPr>
        <w:pStyle w:val="ListParagraph"/>
        <w:tabs>
          <w:tab w:val="left" w:pos="680"/>
        </w:tabs>
        <w:autoSpaceDE w:val="0"/>
        <w:autoSpaceDN w:val="0"/>
        <w:adjustRightInd w:val="0"/>
        <w:ind w:left="1701"/>
        <w:jc w:val="both"/>
        <w:rPr>
          <w:color w:val="auto"/>
          <w:lang w:val="sr-Cyrl-RS"/>
        </w:rPr>
      </w:pPr>
      <w:r w:rsidRPr="001A7219">
        <w:rPr>
          <w:b/>
          <w:color w:val="auto"/>
        </w:rPr>
        <w:t>Доказ</w:t>
      </w:r>
      <w:r w:rsidRPr="001A7219">
        <w:rPr>
          <w:b/>
          <w:color w:val="auto"/>
          <w:lang w:val="sr-Cyrl-RS"/>
        </w:rPr>
        <w:t>и</w:t>
      </w:r>
      <w:r w:rsidRPr="001A7219">
        <w:rPr>
          <w:b/>
          <w:color w:val="auto"/>
        </w:rPr>
        <w:t xml:space="preserve"> не мо</w:t>
      </w:r>
      <w:r w:rsidRPr="001A7219">
        <w:rPr>
          <w:b/>
          <w:color w:val="auto"/>
          <w:lang w:val="sr-Cyrl-RS"/>
        </w:rPr>
        <w:t>гу</w:t>
      </w:r>
      <w:r w:rsidRPr="001A7219">
        <w:rPr>
          <w:b/>
          <w:color w:val="auto"/>
        </w:rPr>
        <w:t xml:space="preserve"> бити старији од два месеца пре отварања понуда</w:t>
      </w:r>
      <w:r w:rsidRPr="001A7219">
        <w:rPr>
          <w:b/>
          <w:color w:val="auto"/>
          <w:lang w:val="sr-Cyrl-RS"/>
        </w:rPr>
        <w:t>.</w:t>
      </w:r>
    </w:p>
    <w:p w14:paraId="76857EBF" w14:textId="77777777" w:rsidR="00243B26" w:rsidRPr="001A7219" w:rsidRDefault="00243B26" w:rsidP="00692A03">
      <w:pPr>
        <w:pStyle w:val="ListParagraph"/>
        <w:numPr>
          <w:ilvl w:val="0"/>
          <w:numId w:val="21"/>
        </w:numPr>
        <w:tabs>
          <w:tab w:val="left" w:pos="680"/>
        </w:tabs>
        <w:autoSpaceDE w:val="0"/>
        <w:autoSpaceDN w:val="0"/>
        <w:adjustRightInd w:val="0"/>
        <w:ind w:left="1701"/>
        <w:jc w:val="both"/>
        <w:rPr>
          <w:color w:val="auto"/>
          <w:lang w:val="sr-Cyrl-RS"/>
        </w:rPr>
      </w:pPr>
      <w:r w:rsidRPr="001A7219">
        <w:rPr>
          <w:rFonts w:eastAsia="TimesNewRomanPSMT"/>
          <w:bCs/>
          <w:color w:val="auto"/>
          <w:lang w:val="sr-Cyrl-RS"/>
        </w:rPr>
        <w:t xml:space="preserve">Чл. 75. ст. 1. тач. 4) ЗЈН, услов под редним бројем 3. наведен у табеларном приказу </w:t>
      </w:r>
      <w:r w:rsidRPr="001A7219">
        <w:rPr>
          <w:rFonts w:eastAsia="TimesNewRomanPSMT"/>
          <w:b/>
          <w:bCs/>
          <w:color w:val="auto"/>
          <w:lang w:val="sr-Cyrl-RS"/>
        </w:rPr>
        <w:t xml:space="preserve">обавезних услова  </w:t>
      </w:r>
      <w:r w:rsidRPr="001A7219">
        <w:rPr>
          <w:rFonts w:eastAsia="TimesNewRomanPSMT"/>
          <w:bCs/>
          <w:color w:val="auto"/>
          <w:lang w:val="sr-Cyrl-RS"/>
        </w:rPr>
        <w:t>-</w:t>
      </w:r>
      <w:r w:rsidRPr="001A7219">
        <w:rPr>
          <w:b/>
          <w:color w:val="auto"/>
          <w:lang w:val="sr-Cyrl-CS"/>
        </w:rPr>
        <w:t xml:space="preserve"> Доказ: </w:t>
      </w:r>
    </w:p>
    <w:p w14:paraId="7A5C6968" w14:textId="77777777" w:rsidR="00243B26" w:rsidRPr="001A7219" w:rsidRDefault="00243B26" w:rsidP="00FF0708">
      <w:pPr>
        <w:pStyle w:val="ListParagraph"/>
        <w:tabs>
          <w:tab w:val="left" w:pos="680"/>
        </w:tabs>
        <w:autoSpaceDE w:val="0"/>
        <w:autoSpaceDN w:val="0"/>
        <w:adjustRightInd w:val="0"/>
        <w:ind w:left="1701"/>
        <w:jc w:val="both"/>
        <w:rPr>
          <w:color w:val="auto"/>
          <w:lang w:val="sr-Cyrl-RS"/>
        </w:rPr>
      </w:pPr>
      <w:r w:rsidRPr="001A7219">
        <w:rPr>
          <w:color w:val="auto"/>
        </w:rPr>
        <w:t xml:space="preserve">Уверење </w:t>
      </w:r>
      <w:r w:rsidRPr="001A7219">
        <w:rPr>
          <w:bCs/>
          <w:color w:val="auto"/>
        </w:rPr>
        <w:t xml:space="preserve">Пореске управе Министарства финансија </w:t>
      </w:r>
      <w:r w:rsidRPr="001A7219">
        <w:rPr>
          <w:color w:val="auto"/>
        </w:rPr>
        <w:t xml:space="preserve">да је измирио доспеле порезе и доприносе и уверење надлежне управе </w:t>
      </w:r>
      <w:r w:rsidRPr="001A7219">
        <w:rPr>
          <w:bCs/>
          <w:color w:val="auto"/>
        </w:rPr>
        <w:t xml:space="preserve">локалне самоуправе </w:t>
      </w:r>
      <w:r w:rsidRPr="001A7219">
        <w:rPr>
          <w:color w:val="auto"/>
        </w:rPr>
        <w:t xml:space="preserve">да је измирио обавезе по основу изворних локалних јавних прихода или потврду </w:t>
      </w:r>
      <w:r w:rsidRPr="001A7219">
        <w:rPr>
          <w:color w:val="auto"/>
          <w:lang w:val="sr-Cyrl-RS"/>
        </w:rPr>
        <w:t xml:space="preserve">надлежног органа </w:t>
      </w:r>
      <w:r w:rsidRPr="001A7219">
        <w:rPr>
          <w:color w:val="auto"/>
        </w:rPr>
        <w:t xml:space="preserve">да се понуђач налази у поступку приватизације. </w:t>
      </w:r>
    </w:p>
    <w:p w14:paraId="4644BD15" w14:textId="77777777" w:rsidR="00243B26" w:rsidRPr="001A7219" w:rsidRDefault="00243B26" w:rsidP="002409BB">
      <w:pPr>
        <w:pStyle w:val="ListParagraph"/>
        <w:tabs>
          <w:tab w:val="left" w:pos="680"/>
        </w:tabs>
        <w:autoSpaceDE w:val="0"/>
        <w:autoSpaceDN w:val="0"/>
        <w:adjustRightInd w:val="0"/>
        <w:ind w:left="1701"/>
        <w:jc w:val="both"/>
        <w:rPr>
          <w:color w:val="auto"/>
          <w:lang w:val="sr-Cyrl-RS"/>
        </w:rPr>
      </w:pPr>
      <w:r w:rsidRPr="001A7219">
        <w:rPr>
          <w:b/>
          <w:color w:val="auto"/>
        </w:rPr>
        <w:t>Доказ</w:t>
      </w:r>
      <w:r w:rsidRPr="001A7219">
        <w:rPr>
          <w:b/>
          <w:color w:val="auto"/>
          <w:lang w:val="sr-Cyrl-RS"/>
        </w:rPr>
        <w:t>и</w:t>
      </w:r>
      <w:r w:rsidRPr="001A7219">
        <w:rPr>
          <w:b/>
          <w:color w:val="auto"/>
        </w:rPr>
        <w:t xml:space="preserve"> не мо</w:t>
      </w:r>
      <w:r w:rsidRPr="001A7219">
        <w:rPr>
          <w:b/>
          <w:color w:val="auto"/>
          <w:lang w:val="sr-Cyrl-RS"/>
        </w:rPr>
        <w:t>гу</w:t>
      </w:r>
      <w:r w:rsidRPr="001A7219">
        <w:rPr>
          <w:b/>
          <w:color w:val="auto"/>
        </w:rPr>
        <w:t xml:space="preserve"> бити старији од два месеца пре отварања понуда</w:t>
      </w:r>
      <w:r w:rsidRPr="001A7219">
        <w:rPr>
          <w:b/>
          <w:color w:val="auto"/>
          <w:lang w:val="sr-Cyrl-RS"/>
        </w:rPr>
        <w:t>.</w:t>
      </w:r>
    </w:p>
    <w:p w14:paraId="5616A3AC" w14:textId="77777777" w:rsidR="00243B26" w:rsidRPr="008C413E" w:rsidRDefault="00243B26" w:rsidP="00A06DEB">
      <w:pPr>
        <w:pStyle w:val="ListParagraph"/>
        <w:tabs>
          <w:tab w:val="left" w:pos="680"/>
        </w:tabs>
        <w:autoSpaceDE w:val="0"/>
        <w:autoSpaceDN w:val="0"/>
        <w:adjustRightInd w:val="0"/>
        <w:ind w:left="0"/>
        <w:jc w:val="both"/>
        <w:rPr>
          <w:rFonts w:eastAsia="TimesNewRomanPS-BoldMT"/>
          <w:bCs/>
          <w:color w:val="auto"/>
          <w:lang w:val="sr-Cyrl-RS"/>
        </w:rPr>
      </w:pPr>
    </w:p>
    <w:p w14:paraId="3D91DD8B" w14:textId="77777777" w:rsidR="00243B26" w:rsidRPr="001A7219" w:rsidRDefault="00243B26" w:rsidP="00A04B7F">
      <w:pPr>
        <w:pStyle w:val="ListParagraph"/>
        <w:tabs>
          <w:tab w:val="left" w:pos="680"/>
        </w:tabs>
        <w:autoSpaceDE w:val="0"/>
        <w:autoSpaceDN w:val="0"/>
        <w:adjustRightInd w:val="0"/>
        <w:jc w:val="both"/>
        <w:rPr>
          <w:rFonts w:eastAsia="TimesNewRomanPS-BoldMT"/>
          <w:bCs/>
          <w:color w:val="auto"/>
          <w:lang w:val="sr-Cyrl-RS"/>
        </w:rPr>
      </w:pPr>
      <w:r w:rsidRPr="001A7219">
        <w:rPr>
          <w:rFonts w:eastAsia="TimesNewRomanPS-BoldMT"/>
          <w:bCs/>
          <w:color w:val="auto"/>
        </w:rPr>
        <w:t>Понуђачи који су регистровани у Регистру понуђача који води Агенција за привредне регистре не достав</w:t>
      </w:r>
      <w:r w:rsidRPr="001A7219">
        <w:rPr>
          <w:rFonts w:eastAsia="TimesNewRomanPS-BoldMT"/>
          <w:bCs/>
          <w:color w:val="auto"/>
          <w:lang w:val="sr-Cyrl-RS"/>
        </w:rPr>
        <w:t>љају</w:t>
      </w:r>
      <w:r w:rsidRPr="001A7219">
        <w:rPr>
          <w:rFonts w:eastAsia="TimesNewRomanPS-BoldMT"/>
          <w:bCs/>
          <w:color w:val="auto"/>
        </w:rPr>
        <w:t xml:space="preserve"> доказе о испуњености услова из члана 75. став 1. тачке </w:t>
      </w:r>
      <w:r w:rsidRPr="001A7219">
        <w:rPr>
          <w:bCs/>
          <w:iCs/>
          <w:color w:val="auto"/>
        </w:rPr>
        <w:t xml:space="preserve">1) до 4) </w:t>
      </w:r>
      <w:r w:rsidRPr="001A7219">
        <w:rPr>
          <w:rFonts w:eastAsia="TimesNewRomanPS-BoldMT"/>
          <w:bCs/>
          <w:color w:val="auto"/>
        </w:rPr>
        <w:t>ЗЈН, сходно чл. 78. ЗЈН.</w:t>
      </w:r>
    </w:p>
    <w:p w14:paraId="1FECF218" w14:textId="77777777" w:rsidR="00243B26" w:rsidRPr="00243B26" w:rsidRDefault="00243B26" w:rsidP="00A04B7F">
      <w:pPr>
        <w:pStyle w:val="ListParagraph"/>
        <w:tabs>
          <w:tab w:val="left" w:pos="680"/>
        </w:tabs>
        <w:autoSpaceDE w:val="0"/>
        <w:autoSpaceDN w:val="0"/>
        <w:adjustRightInd w:val="0"/>
        <w:jc w:val="both"/>
        <w:rPr>
          <w:rFonts w:eastAsia="TimesNewRomanPS-BoldMT"/>
          <w:bCs/>
          <w:color w:val="auto"/>
          <w:lang w:val="sr-Cyrl-RS"/>
        </w:rPr>
      </w:pPr>
    </w:p>
    <w:p w14:paraId="601038F7" w14:textId="77777777" w:rsidR="00243B26" w:rsidRPr="00243B26" w:rsidRDefault="00243B26" w:rsidP="00243B26">
      <w:pPr>
        <w:pStyle w:val="ListParagraph"/>
        <w:tabs>
          <w:tab w:val="left" w:pos="680"/>
        </w:tabs>
        <w:autoSpaceDE w:val="0"/>
        <w:autoSpaceDN w:val="0"/>
        <w:adjustRightInd w:val="0"/>
        <w:jc w:val="both"/>
        <w:rPr>
          <w:color w:val="auto"/>
          <w:lang w:val="sr-Cyrl-RS"/>
        </w:rPr>
      </w:pPr>
      <w:r w:rsidRPr="00243B26">
        <w:rPr>
          <w:color w:val="auto"/>
        </w:rPr>
        <w:t>Понуђач није дужан да доставља доказе који су јавно доступни на интернет страницама надлежних органа</w:t>
      </w:r>
      <w:r w:rsidRPr="00243B26">
        <w:rPr>
          <w:color w:val="auto"/>
          <w:lang w:val="sr-Cyrl-RS"/>
        </w:rPr>
        <w:t>.</w:t>
      </w:r>
    </w:p>
    <w:p w14:paraId="6966490C" w14:textId="77777777" w:rsidR="00243B26" w:rsidRPr="001A7219" w:rsidRDefault="00243B26" w:rsidP="00243B26">
      <w:pPr>
        <w:pStyle w:val="ListParagraph"/>
        <w:tabs>
          <w:tab w:val="left" w:pos="680"/>
        </w:tabs>
        <w:autoSpaceDE w:val="0"/>
        <w:autoSpaceDN w:val="0"/>
        <w:adjustRightInd w:val="0"/>
        <w:jc w:val="both"/>
        <w:rPr>
          <w:rFonts w:eastAsia="TimesNewRomanPS-BoldMT"/>
          <w:bCs/>
          <w:lang w:val="sr-Cyrl-RS"/>
        </w:rPr>
      </w:pPr>
    </w:p>
    <w:p w14:paraId="140D5217" w14:textId="77777777" w:rsidR="00243B26" w:rsidRPr="001A7219" w:rsidRDefault="00243B26" w:rsidP="00EA02C0">
      <w:pPr>
        <w:pStyle w:val="ListParagraph"/>
        <w:jc w:val="both"/>
        <w:rPr>
          <w:color w:val="auto"/>
          <w:lang w:val="sr-Cyrl-RS"/>
        </w:rPr>
      </w:pPr>
      <w:r w:rsidRPr="001A7219">
        <w:rPr>
          <w:color w:val="auto"/>
        </w:rP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1A7219">
        <w:rPr>
          <w:color w:val="auto"/>
          <w:lang w:val="sr-Cyrl-RS"/>
        </w:rPr>
        <w:t>законом</w:t>
      </w:r>
      <w:r w:rsidRPr="001A7219">
        <w:rPr>
          <w:color w:val="auto"/>
        </w:rPr>
        <w:t xml:space="preserve"> којим се уређује електронски документ.</w:t>
      </w:r>
    </w:p>
    <w:p w14:paraId="5E12F214" w14:textId="77777777" w:rsidR="00243B26" w:rsidRPr="001A7219" w:rsidRDefault="00243B26" w:rsidP="00EA02C0">
      <w:pPr>
        <w:pStyle w:val="ListParagraph"/>
        <w:jc w:val="both"/>
        <w:rPr>
          <w:color w:val="auto"/>
          <w:lang w:val="sr-Cyrl-RS"/>
        </w:rPr>
      </w:pPr>
    </w:p>
    <w:p w14:paraId="17DDCC2C" w14:textId="77777777" w:rsidR="00243B26" w:rsidRPr="001A7219" w:rsidRDefault="00243B26" w:rsidP="006815A0">
      <w:pPr>
        <w:pStyle w:val="ListParagraph"/>
        <w:tabs>
          <w:tab w:val="left" w:pos="680"/>
        </w:tabs>
        <w:autoSpaceDE w:val="0"/>
        <w:autoSpaceDN w:val="0"/>
        <w:adjustRightInd w:val="0"/>
        <w:jc w:val="both"/>
        <w:rPr>
          <w:rFonts w:eastAsia="TimesNewRomanPSMT"/>
          <w:bCs/>
          <w:color w:val="auto"/>
          <w:lang w:val="sr-Cyrl-RS"/>
        </w:rPr>
      </w:pPr>
      <w:r w:rsidRPr="001A7219">
        <w:rPr>
          <w:rFonts w:eastAsia="TimesNewRomanPSMT"/>
          <w:bCs/>
          <w:color w:val="auto"/>
        </w:rPr>
        <w:lastRenderedPageBreak/>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32EE84D5" w14:textId="77777777" w:rsidR="00243B26" w:rsidRPr="001A7219" w:rsidRDefault="00243B26" w:rsidP="006815A0">
      <w:pPr>
        <w:pStyle w:val="ListParagraph"/>
        <w:tabs>
          <w:tab w:val="left" w:pos="680"/>
        </w:tabs>
        <w:autoSpaceDE w:val="0"/>
        <w:autoSpaceDN w:val="0"/>
        <w:adjustRightInd w:val="0"/>
        <w:jc w:val="both"/>
        <w:rPr>
          <w:color w:val="auto"/>
          <w:lang w:val="sr-Cyrl-RS"/>
        </w:rPr>
      </w:pPr>
    </w:p>
    <w:p w14:paraId="036AB8D9" w14:textId="77777777" w:rsidR="00243B26" w:rsidRPr="001A7219" w:rsidRDefault="00243B26" w:rsidP="006815A0">
      <w:pPr>
        <w:pStyle w:val="ListParagraph"/>
        <w:tabs>
          <w:tab w:val="left" w:pos="680"/>
        </w:tabs>
        <w:autoSpaceDE w:val="0"/>
        <w:autoSpaceDN w:val="0"/>
        <w:adjustRightInd w:val="0"/>
        <w:jc w:val="both"/>
        <w:rPr>
          <w:color w:val="auto"/>
          <w:lang w:val="sr-Cyrl-RS"/>
        </w:rPr>
      </w:pPr>
      <w:r w:rsidRPr="001A7219">
        <w:rPr>
          <w:rFonts w:eastAsia="TimesNewRomanPS-BoldMT"/>
          <w:bCs/>
          <w:color w:val="auto"/>
          <w:lang w:val="sr-Cyrl-RS"/>
        </w:rPr>
        <w:t>А</w:t>
      </w:r>
      <w:r w:rsidRPr="001A7219">
        <w:rPr>
          <w:rFonts w:eastAsia="TimesNewRomanPS-BoldMT"/>
          <w:bCs/>
          <w:color w:val="auto"/>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1A7219">
        <w:rPr>
          <w:rFonts w:eastAsia="TimesNewRomanPSMT"/>
          <w:bCs/>
          <w:color w:val="auto"/>
        </w:rPr>
        <w:t>.</w:t>
      </w:r>
    </w:p>
    <w:p w14:paraId="30420BAA" w14:textId="77777777" w:rsidR="00243B26" w:rsidRPr="001A7219" w:rsidRDefault="00243B26" w:rsidP="009167C3">
      <w:pPr>
        <w:tabs>
          <w:tab w:val="left" w:pos="0"/>
          <w:tab w:val="left" w:pos="1080"/>
        </w:tabs>
        <w:ind w:firstLine="720"/>
        <w:jc w:val="both"/>
        <w:rPr>
          <w:rFonts w:eastAsia="TimesNewRomanPSMT"/>
          <w:b/>
          <w:bCs/>
          <w:color w:val="auto"/>
        </w:rPr>
      </w:pPr>
    </w:p>
    <w:p w14:paraId="70C64063" w14:textId="77777777" w:rsidR="00243B26" w:rsidRPr="001A7219" w:rsidRDefault="00243B26" w:rsidP="009167C3">
      <w:pPr>
        <w:pStyle w:val="ListParagraph"/>
        <w:tabs>
          <w:tab w:val="left" w:pos="0"/>
          <w:tab w:val="left" w:pos="1080"/>
        </w:tabs>
        <w:ind w:left="0" w:firstLine="720"/>
        <w:jc w:val="both"/>
        <w:rPr>
          <w:rFonts w:eastAsia="TimesNewRomanPSMT"/>
          <w:bCs/>
          <w:lang w:val="sr-Cyrl-CS"/>
        </w:rPr>
      </w:pPr>
    </w:p>
    <w:p w14:paraId="00A108AF" w14:textId="77777777" w:rsidR="00243B26" w:rsidRPr="001A7219" w:rsidRDefault="00243B26" w:rsidP="008032E8">
      <w:pPr>
        <w:ind w:left="630"/>
        <w:jc w:val="both"/>
        <w:rPr>
          <w:iCs/>
          <w:lang w:val="sr-Cyrl-CS"/>
        </w:rPr>
      </w:pPr>
    </w:p>
    <w:p w14:paraId="3CD6D8A6" w14:textId="77777777" w:rsidR="00243B26" w:rsidRPr="001A7219" w:rsidRDefault="00243B26">
      <w:pPr>
        <w:pStyle w:val="ListParagraph"/>
        <w:jc w:val="both"/>
        <w:rPr>
          <w:bCs/>
          <w:iCs/>
          <w:lang w:val="sr-Cyrl-CS"/>
        </w:rPr>
      </w:pPr>
    </w:p>
    <w:p w14:paraId="19421F31" w14:textId="77777777" w:rsidR="00243B26" w:rsidRPr="001A7219" w:rsidRDefault="00243B26">
      <w:pPr>
        <w:pStyle w:val="ListParagraph"/>
        <w:jc w:val="both"/>
        <w:rPr>
          <w:bCs/>
          <w:iCs/>
          <w:lang w:val="sr-Cyrl-CS"/>
        </w:rPr>
      </w:pPr>
    </w:p>
    <w:p w14:paraId="18B3534D" w14:textId="77777777" w:rsidR="00243B26" w:rsidRPr="001A7219" w:rsidRDefault="00243B26">
      <w:pPr>
        <w:pStyle w:val="ListParagraph"/>
        <w:jc w:val="both"/>
        <w:rPr>
          <w:bCs/>
          <w:iCs/>
          <w:lang w:val="sr-Cyrl-CS"/>
        </w:rPr>
      </w:pPr>
    </w:p>
    <w:p w14:paraId="328F62CD" w14:textId="77777777" w:rsidR="00243B26" w:rsidRPr="001A7219" w:rsidRDefault="00243B26">
      <w:pPr>
        <w:pStyle w:val="ListParagraph"/>
        <w:jc w:val="both"/>
        <w:rPr>
          <w:bCs/>
          <w:iCs/>
          <w:lang w:val="sr-Cyrl-CS"/>
        </w:rPr>
      </w:pPr>
    </w:p>
    <w:p w14:paraId="41CE244B" w14:textId="77777777" w:rsidR="00243B26" w:rsidRPr="001A7219" w:rsidRDefault="00243B26">
      <w:pPr>
        <w:pStyle w:val="ListParagraph"/>
        <w:jc w:val="both"/>
        <w:rPr>
          <w:bCs/>
          <w:iCs/>
          <w:lang w:val="sr-Cyrl-CS"/>
        </w:rPr>
      </w:pPr>
    </w:p>
    <w:p w14:paraId="1C533893" w14:textId="77777777" w:rsidR="00243B26" w:rsidRPr="001A7219" w:rsidRDefault="00243B26">
      <w:pPr>
        <w:pStyle w:val="ListParagraph"/>
        <w:jc w:val="both"/>
        <w:rPr>
          <w:bCs/>
          <w:iCs/>
          <w:lang w:val="sr-Cyrl-CS"/>
        </w:rPr>
      </w:pPr>
    </w:p>
    <w:p w14:paraId="3FAE2563" w14:textId="77777777" w:rsidR="00243B26" w:rsidRPr="001A7219" w:rsidRDefault="00243B26">
      <w:pPr>
        <w:pStyle w:val="ListParagraph"/>
        <w:jc w:val="both"/>
        <w:rPr>
          <w:bCs/>
          <w:iCs/>
          <w:lang w:val="sr-Cyrl-CS"/>
        </w:rPr>
      </w:pPr>
    </w:p>
    <w:p w14:paraId="16DD1378" w14:textId="77777777" w:rsidR="00243B26" w:rsidRDefault="00243B26">
      <w:pPr>
        <w:pStyle w:val="ListParagraph"/>
        <w:jc w:val="both"/>
        <w:rPr>
          <w:bCs/>
          <w:iCs/>
          <w:lang w:val="sr-Cyrl-CS"/>
        </w:rPr>
      </w:pPr>
    </w:p>
    <w:p w14:paraId="3A40A787" w14:textId="77777777" w:rsidR="00243B26" w:rsidRDefault="00243B26">
      <w:pPr>
        <w:pStyle w:val="ListParagraph"/>
        <w:jc w:val="both"/>
        <w:rPr>
          <w:bCs/>
          <w:iCs/>
          <w:lang w:val="sr-Cyrl-CS"/>
        </w:rPr>
      </w:pPr>
    </w:p>
    <w:p w14:paraId="5D67C414" w14:textId="77777777" w:rsidR="00243B26" w:rsidRDefault="00243B26">
      <w:pPr>
        <w:pStyle w:val="ListParagraph"/>
        <w:jc w:val="both"/>
        <w:rPr>
          <w:bCs/>
          <w:iCs/>
          <w:lang w:val="sr-Cyrl-CS"/>
        </w:rPr>
      </w:pPr>
    </w:p>
    <w:p w14:paraId="70DA0B87" w14:textId="77777777" w:rsidR="00243B26" w:rsidRDefault="00243B26">
      <w:pPr>
        <w:pStyle w:val="ListParagraph"/>
        <w:jc w:val="both"/>
        <w:rPr>
          <w:bCs/>
          <w:iCs/>
          <w:lang w:val="sr-Cyrl-CS"/>
        </w:rPr>
      </w:pPr>
    </w:p>
    <w:p w14:paraId="77F93931" w14:textId="77777777" w:rsidR="00243B26" w:rsidRDefault="00243B26">
      <w:pPr>
        <w:pStyle w:val="ListParagraph"/>
        <w:jc w:val="both"/>
        <w:rPr>
          <w:bCs/>
          <w:iCs/>
          <w:lang w:val="sr-Cyrl-CS"/>
        </w:rPr>
      </w:pPr>
    </w:p>
    <w:p w14:paraId="2F141672" w14:textId="77777777" w:rsidR="00243B26" w:rsidRDefault="00243B26">
      <w:pPr>
        <w:pStyle w:val="ListParagraph"/>
        <w:jc w:val="both"/>
        <w:rPr>
          <w:bCs/>
          <w:iCs/>
          <w:lang w:val="sr-Cyrl-CS"/>
        </w:rPr>
      </w:pPr>
    </w:p>
    <w:p w14:paraId="30ADE0D1" w14:textId="77777777" w:rsidR="00243B26" w:rsidRDefault="00243B26">
      <w:pPr>
        <w:pStyle w:val="ListParagraph"/>
        <w:jc w:val="both"/>
        <w:rPr>
          <w:bCs/>
          <w:iCs/>
          <w:lang w:val="sr-Cyrl-CS"/>
        </w:rPr>
      </w:pPr>
    </w:p>
    <w:p w14:paraId="19967DC2" w14:textId="77777777" w:rsidR="00243B26" w:rsidRDefault="00243B26">
      <w:pPr>
        <w:pStyle w:val="ListParagraph"/>
        <w:jc w:val="both"/>
        <w:rPr>
          <w:bCs/>
          <w:iCs/>
          <w:lang w:val="sr-Cyrl-CS"/>
        </w:rPr>
      </w:pPr>
    </w:p>
    <w:p w14:paraId="3D63280F" w14:textId="77777777" w:rsidR="00243B26" w:rsidRDefault="00243B26">
      <w:pPr>
        <w:pStyle w:val="ListParagraph"/>
        <w:jc w:val="both"/>
        <w:rPr>
          <w:bCs/>
          <w:iCs/>
          <w:lang w:val="sr-Cyrl-CS"/>
        </w:rPr>
      </w:pPr>
    </w:p>
    <w:p w14:paraId="2004A436" w14:textId="77777777" w:rsidR="00243B26" w:rsidRDefault="00243B26">
      <w:pPr>
        <w:pStyle w:val="ListParagraph"/>
        <w:jc w:val="both"/>
        <w:rPr>
          <w:bCs/>
          <w:iCs/>
          <w:lang w:val="sr-Cyrl-CS"/>
        </w:rPr>
      </w:pPr>
    </w:p>
    <w:p w14:paraId="6D1C8082" w14:textId="77777777" w:rsidR="00243B26" w:rsidRDefault="00243B26">
      <w:pPr>
        <w:pStyle w:val="ListParagraph"/>
        <w:jc w:val="both"/>
        <w:rPr>
          <w:bCs/>
          <w:iCs/>
          <w:lang w:val="sr-Cyrl-CS"/>
        </w:rPr>
      </w:pPr>
    </w:p>
    <w:p w14:paraId="797AF3B5" w14:textId="77777777" w:rsidR="00243B26" w:rsidRDefault="00243B26">
      <w:pPr>
        <w:pStyle w:val="ListParagraph"/>
        <w:jc w:val="both"/>
        <w:rPr>
          <w:bCs/>
          <w:iCs/>
          <w:lang w:val="sr-Cyrl-CS"/>
        </w:rPr>
      </w:pPr>
    </w:p>
    <w:p w14:paraId="7CE469F3" w14:textId="77777777" w:rsidR="00243B26" w:rsidRDefault="00243B26">
      <w:pPr>
        <w:pStyle w:val="ListParagraph"/>
        <w:jc w:val="both"/>
        <w:rPr>
          <w:bCs/>
          <w:iCs/>
          <w:lang w:val="sr-Cyrl-CS"/>
        </w:rPr>
      </w:pPr>
    </w:p>
    <w:p w14:paraId="61C19193" w14:textId="77777777" w:rsidR="00243B26" w:rsidRDefault="00243B26">
      <w:pPr>
        <w:pStyle w:val="ListParagraph"/>
        <w:jc w:val="both"/>
        <w:rPr>
          <w:bCs/>
          <w:iCs/>
          <w:lang w:val="sr-Cyrl-CS"/>
        </w:rPr>
      </w:pPr>
    </w:p>
    <w:p w14:paraId="59FAAFCF" w14:textId="77777777" w:rsidR="00243B26" w:rsidRDefault="00243B26">
      <w:pPr>
        <w:pStyle w:val="ListParagraph"/>
        <w:jc w:val="both"/>
        <w:rPr>
          <w:bCs/>
          <w:iCs/>
          <w:lang w:val="sr-Cyrl-CS"/>
        </w:rPr>
      </w:pPr>
    </w:p>
    <w:p w14:paraId="01377843" w14:textId="77777777" w:rsidR="00243B26" w:rsidRDefault="00243B26">
      <w:pPr>
        <w:pStyle w:val="ListParagraph"/>
        <w:jc w:val="both"/>
        <w:rPr>
          <w:bCs/>
          <w:iCs/>
          <w:lang w:val="sr-Cyrl-CS"/>
        </w:rPr>
      </w:pPr>
    </w:p>
    <w:p w14:paraId="480D5092" w14:textId="77777777" w:rsidR="00243B26" w:rsidRDefault="00243B26">
      <w:pPr>
        <w:pStyle w:val="ListParagraph"/>
        <w:jc w:val="both"/>
        <w:rPr>
          <w:bCs/>
          <w:iCs/>
          <w:lang w:val="sr-Cyrl-CS"/>
        </w:rPr>
      </w:pPr>
    </w:p>
    <w:p w14:paraId="41D8CDA7" w14:textId="77777777" w:rsidR="00243B26" w:rsidRDefault="00243B26">
      <w:pPr>
        <w:pStyle w:val="ListParagraph"/>
        <w:jc w:val="both"/>
        <w:rPr>
          <w:bCs/>
          <w:iCs/>
          <w:lang w:val="sr-Cyrl-CS"/>
        </w:rPr>
      </w:pPr>
    </w:p>
    <w:p w14:paraId="35565217" w14:textId="77777777" w:rsidR="00243B26" w:rsidRDefault="00243B26">
      <w:pPr>
        <w:pStyle w:val="ListParagraph"/>
        <w:jc w:val="both"/>
        <w:rPr>
          <w:bCs/>
          <w:iCs/>
          <w:lang w:val="sr-Cyrl-CS"/>
        </w:rPr>
      </w:pPr>
    </w:p>
    <w:p w14:paraId="4B980EB4" w14:textId="77777777" w:rsidR="00243B26" w:rsidRDefault="00243B26">
      <w:pPr>
        <w:pStyle w:val="ListParagraph"/>
        <w:jc w:val="both"/>
        <w:rPr>
          <w:bCs/>
          <w:iCs/>
          <w:lang w:val="sr-Cyrl-CS"/>
        </w:rPr>
      </w:pPr>
    </w:p>
    <w:p w14:paraId="2378DAC5" w14:textId="77777777" w:rsidR="00243B26" w:rsidRPr="001A7219" w:rsidRDefault="00243B26">
      <w:pPr>
        <w:pStyle w:val="ListParagraph"/>
        <w:jc w:val="both"/>
        <w:rPr>
          <w:bCs/>
          <w:iCs/>
          <w:lang w:val="sr-Cyrl-CS"/>
        </w:rPr>
      </w:pPr>
    </w:p>
    <w:p w14:paraId="6E6D8710" w14:textId="77777777" w:rsidR="00243B26" w:rsidRPr="001A7219" w:rsidRDefault="00243B26">
      <w:pPr>
        <w:pStyle w:val="ListParagraph"/>
        <w:jc w:val="both"/>
        <w:rPr>
          <w:bCs/>
          <w:iCs/>
          <w:lang w:val="sr-Cyrl-CS"/>
        </w:rPr>
      </w:pPr>
    </w:p>
    <w:p w14:paraId="7AE3664C" w14:textId="77777777" w:rsidR="00243B26" w:rsidRPr="001A7219" w:rsidRDefault="00243B26">
      <w:pPr>
        <w:pStyle w:val="ListParagraph"/>
        <w:jc w:val="both"/>
        <w:rPr>
          <w:bCs/>
          <w:iCs/>
          <w:lang w:val="sr-Cyrl-CS"/>
        </w:rPr>
      </w:pPr>
    </w:p>
    <w:p w14:paraId="00D86A9F" w14:textId="77777777" w:rsidR="00243B26" w:rsidRPr="001A7219" w:rsidRDefault="00243B26">
      <w:pPr>
        <w:pStyle w:val="ListParagraph"/>
        <w:jc w:val="both"/>
        <w:rPr>
          <w:bCs/>
          <w:iCs/>
          <w:lang w:val="sr-Cyrl-CS"/>
        </w:rPr>
      </w:pPr>
    </w:p>
    <w:p w14:paraId="097F16BA" w14:textId="77777777" w:rsidR="00243B26" w:rsidRPr="001A7219" w:rsidRDefault="00243B26">
      <w:pPr>
        <w:pStyle w:val="ListParagraph"/>
        <w:jc w:val="both"/>
        <w:rPr>
          <w:bCs/>
          <w:iCs/>
          <w:lang w:val="sr-Cyrl-CS"/>
        </w:rPr>
      </w:pPr>
    </w:p>
    <w:p w14:paraId="6B97A38D" w14:textId="77777777" w:rsidR="00243B26" w:rsidRPr="001A7219" w:rsidRDefault="00243B26">
      <w:pPr>
        <w:pStyle w:val="ListParagraph"/>
        <w:jc w:val="both"/>
        <w:rPr>
          <w:bCs/>
          <w:iCs/>
          <w:lang w:val="sr-Cyrl-CS"/>
        </w:rPr>
      </w:pPr>
    </w:p>
    <w:p w14:paraId="336A5697" w14:textId="77777777" w:rsidR="00243B26" w:rsidRDefault="00243B26" w:rsidP="00A06DEB">
      <w:pPr>
        <w:pStyle w:val="ListParagraph"/>
        <w:ind w:left="0"/>
        <w:jc w:val="both"/>
        <w:rPr>
          <w:bCs/>
          <w:iCs/>
          <w:lang w:val="sr-Cyrl-CS"/>
        </w:rPr>
      </w:pPr>
    </w:p>
    <w:p w14:paraId="1188B28E" w14:textId="14EA71C6" w:rsidR="00243B26" w:rsidRDefault="00243B26" w:rsidP="00A06DEB">
      <w:pPr>
        <w:pStyle w:val="ListParagraph"/>
        <w:ind w:left="0"/>
        <w:jc w:val="both"/>
        <w:rPr>
          <w:bCs/>
          <w:iCs/>
          <w:lang w:val="sr-Cyrl-CS"/>
        </w:rPr>
      </w:pPr>
    </w:p>
    <w:p w14:paraId="011B7720" w14:textId="77777777" w:rsidR="00AF3E44" w:rsidRPr="001A7219" w:rsidRDefault="00AF3E44" w:rsidP="00A06DEB">
      <w:pPr>
        <w:pStyle w:val="ListParagraph"/>
        <w:ind w:left="0"/>
        <w:jc w:val="both"/>
        <w:rPr>
          <w:bCs/>
          <w:iCs/>
          <w:lang w:val="sr-Cyrl-CS"/>
        </w:rPr>
      </w:pPr>
    </w:p>
    <w:p w14:paraId="4436A0F1" w14:textId="77777777" w:rsidR="00243B26" w:rsidRPr="001A7219" w:rsidRDefault="00243B26" w:rsidP="005B44CF">
      <w:pPr>
        <w:pStyle w:val="Heading1"/>
        <w:shd w:val="clear" w:color="auto" w:fill="B8CCE4"/>
        <w:rPr>
          <w:lang w:val="ru-RU"/>
        </w:rPr>
      </w:pPr>
      <w:bookmarkStart w:id="4" w:name="_Toc17267237"/>
      <w:r>
        <w:lastRenderedPageBreak/>
        <w:t>I</w:t>
      </w:r>
      <w:r w:rsidRPr="001A7219">
        <w:t>V</w:t>
      </w:r>
      <w:r w:rsidRPr="001A7219">
        <w:rPr>
          <w:lang w:val="ru-RU"/>
        </w:rPr>
        <w:t xml:space="preserve"> КРИТЕРИЈУМ ЗА ИЗБОР НАЈПОВОЉНИЈЕ ПОНУДЕ</w:t>
      </w:r>
      <w:bookmarkEnd w:id="4"/>
    </w:p>
    <w:p w14:paraId="7EC90F98" w14:textId="77777777" w:rsidR="00243B26" w:rsidRPr="001A7219" w:rsidRDefault="00243B26">
      <w:pPr>
        <w:jc w:val="center"/>
        <w:rPr>
          <w:b/>
          <w:bCs/>
          <w:lang w:val="sr-Cyrl-RS"/>
        </w:rPr>
      </w:pPr>
    </w:p>
    <w:p w14:paraId="02683674" w14:textId="77777777" w:rsidR="00243B26" w:rsidRPr="001A7219" w:rsidRDefault="00243B26" w:rsidP="00A14C9E">
      <w:pPr>
        <w:numPr>
          <w:ilvl w:val="0"/>
          <w:numId w:val="24"/>
        </w:numPr>
        <w:jc w:val="both"/>
        <w:rPr>
          <w:b/>
          <w:lang w:val="sr-Cyrl-RS"/>
        </w:rPr>
      </w:pPr>
      <w:r w:rsidRPr="001A7219">
        <w:rPr>
          <w:b/>
        </w:rPr>
        <w:t xml:space="preserve">Критеријум за доделу уговора: </w:t>
      </w:r>
    </w:p>
    <w:p w14:paraId="72FDB9E8" w14:textId="77777777" w:rsidR="00243B26" w:rsidRPr="001A7219" w:rsidRDefault="00243B26" w:rsidP="00A14C9E">
      <w:pPr>
        <w:ind w:left="720"/>
        <w:jc w:val="both"/>
        <w:rPr>
          <w:lang w:val="sr-Cyrl-RS"/>
        </w:rPr>
      </w:pPr>
    </w:p>
    <w:p w14:paraId="0AD1FB36" w14:textId="77777777" w:rsidR="00243B26" w:rsidRPr="001A7219" w:rsidRDefault="00243B26" w:rsidP="00A14C9E">
      <w:pPr>
        <w:ind w:left="720"/>
        <w:jc w:val="both"/>
        <w:rPr>
          <w:lang w:val="sr-Cyrl-RS"/>
        </w:rPr>
      </w:pPr>
      <w:r w:rsidRPr="001A7219">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r w:rsidRPr="001A7219">
        <w:rPr>
          <w:lang w:val="sr-Cyrl-RS"/>
        </w:rPr>
        <w:t>.</w:t>
      </w:r>
    </w:p>
    <w:p w14:paraId="349F0FD3" w14:textId="77777777" w:rsidR="00243B26" w:rsidRPr="00A06DEB" w:rsidRDefault="00243B26" w:rsidP="00295CCB">
      <w:pPr>
        <w:pStyle w:val="ListParagraph"/>
        <w:jc w:val="both"/>
        <w:rPr>
          <w:b/>
          <w:bCs/>
          <w:lang w:val="sr-Cyrl-RS"/>
        </w:rPr>
      </w:pPr>
    </w:p>
    <w:p w14:paraId="552ED6E3" w14:textId="77777777" w:rsidR="00243B26" w:rsidRPr="001A7219" w:rsidRDefault="00243B26" w:rsidP="00A14C9E">
      <w:pPr>
        <w:pStyle w:val="ListParagraph"/>
        <w:numPr>
          <w:ilvl w:val="0"/>
          <w:numId w:val="24"/>
        </w:numPr>
        <w:jc w:val="both"/>
        <w:rPr>
          <w:b/>
          <w:bCs/>
        </w:rPr>
      </w:pPr>
      <w:r w:rsidRPr="001A7219">
        <w:rPr>
          <w:b/>
          <w:lang w:val="sr-Cyrl-RS"/>
        </w:rPr>
        <w:t>Е</w:t>
      </w:r>
      <w:r w:rsidRPr="001A7219">
        <w:rPr>
          <w:b/>
          <w:bCs/>
        </w:rPr>
        <w:t>лементи критеријума</w:t>
      </w:r>
      <w:r w:rsidRPr="001A7219">
        <w:rPr>
          <w:b/>
          <w:bCs/>
          <w:lang w:val="sr-Cyrl-RS"/>
        </w:rPr>
        <w:t xml:space="preserve">, односно начин </w:t>
      </w:r>
      <w:r w:rsidRPr="001A7219">
        <w:rPr>
          <w:b/>
          <w:bCs/>
        </w:rPr>
        <w:t xml:space="preserve">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00F69604" w14:textId="77777777" w:rsidR="00243B26" w:rsidRDefault="00243B26" w:rsidP="00A14C9E">
      <w:pPr>
        <w:jc w:val="both"/>
        <w:rPr>
          <w:b/>
          <w:bCs/>
          <w:i/>
          <w:iCs/>
          <w:lang w:val="sr-Cyrl-RS"/>
        </w:rPr>
      </w:pPr>
    </w:p>
    <w:p w14:paraId="0EE5B8E0" w14:textId="77777777" w:rsidR="006676C5" w:rsidRDefault="00243B26" w:rsidP="006676C5">
      <w:pPr>
        <w:suppressAutoHyphens w:val="0"/>
        <w:spacing w:line="240" w:lineRule="auto"/>
        <w:ind w:left="708"/>
        <w:jc w:val="both"/>
        <w:rPr>
          <w:rFonts w:eastAsia="Times New Roman"/>
          <w:color w:val="auto"/>
          <w:kern w:val="0"/>
          <w:lang w:eastAsia="en-US"/>
        </w:rPr>
      </w:pPr>
      <w:r w:rsidRPr="00243B26">
        <w:rPr>
          <w:rFonts w:eastAsia="Times New Roman"/>
          <w:color w:val="auto"/>
          <w:kern w:val="0"/>
          <w:lang w:eastAsia="en-US"/>
        </w:rPr>
        <w:t>Уколико две или више понуда имају исту најнижу понуђену цену, као најповољнија биће изабрана понуда оног понуђача који је п</w:t>
      </w:r>
      <w:r w:rsidR="006676C5">
        <w:rPr>
          <w:rFonts w:eastAsia="Times New Roman"/>
          <w:color w:val="auto"/>
          <w:kern w:val="0"/>
          <w:lang w:eastAsia="en-US"/>
        </w:rPr>
        <w:t xml:space="preserve">онудио дужи рок важења понуде.  </w:t>
      </w:r>
    </w:p>
    <w:p w14:paraId="1DF21D4E" w14:textId="77777777" w:rsidR="006676C5" w:rsidRDefault="006676C5" w:rsidP="006676C5">
      <w:pPr>
        <w:suppressAutoHyphens w:val="0"/>
        <w:spacing w:line="240" w:lineRule="auto"/>
        <w:ind w:left="708"/>
        <w:jc w:val="both"/>
        <w:rPr>
          <w:rFonts w:eastAsia="Times New Roman"/>
          <w:color w:val="auto"/>
          <w:kern w:val="0"/>
          <w:lang w:eastAsia="en-US"/>
        </w:rPr>
      </w:pPr>
    </w:p>
    <w:p w14:paraId="6C5AF397" w14:textId="77777777" w:rsidR="00243B26" w:rsidRPr="00243B26" w:rsidRDefault="00243B26" w:rsidP="006676C5">
      <w:pPr>
        <w:suppressAutoHyphens w:val="0"/>
        <w:spacing w:line="240" w:lineRule="auto"/>
        <w:ind w:left="708"/>
        <w:jc w:val="both"/>
        <w:rPr>
          <w:rFonts w:eastAsia="Times New Roman"/>
          <w:color w:val="auto"/>
          <w:kern w:val="0"/>
          <w:lang w:eastAsia="en-US"/>
        </w:rPr>
      </w:pPr>
      <w:r w:rsidRPr="00243B26">
        <w:rPr>
          <w:rFonts w:eastAsia="Times New Roman"/>
          <w:color w:val="auto"/>
          <w:kern w:val="0"/>
          <w:lang w:eastAsia="en-US"/>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 исти рок важења понуде.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14:paraId="783FDD87" w14:textId="77777777" w:rsidR="00243B26" w:rsidRPr="001A7219" w:rsidRDefault="00243B26" w:rsidP="00A14C9E">
      <w:pPr>
        <w:jc w:val="both"/>
        <w:rPr>
          <w:b/>
          <w:bCs/>
          <w:i/>
          <w:iCs/>
          <w:lang w:val="sr-Cyrl-RS"/>
        </w:rPr>
      </w:pPr>
    </w:p>
    <w:p w14:paraId="45227B67" w14:textId="77777777" w:rsidR="00243B26" w:rsidRPr="001A7219" w:rsidRDefault="00243B26" w:rsidP="0015104E">
      <w:pPr>
        <w:pStyle w:val="ListParagraph"/>
        <w:ind w:left="0"/>
        <w:jc w:val="both"/>
        <w:rPr>
          <w:lang w:val="sr-Latn-RS"/>
        </w:rPr>
      </w:pPr>
    </w:p>
    <w:p w14:paraId="56E505E5" w14:textId="77777777" w:rsidR="00243B26" w:rsidRPr="001A7219" w:rsidRDefault="00243B26" w:rsidP="0015104E">
      <w:pPr>
        <w:pStyle w:val="ListParagraph"/>
        <w:ind w:left="0"/>
        <w:jc w:val="both"/>
        <w:rPr>
          <w:lang w:val="sr-Latn-RS"/>
        </w:rPr>
      </w:pPr>
    </w:p>
    <w:p w14:paraId="2B1FF61D" w14:textId="77777777" w:rsidR="00243B26" w:rsidRPr="001A7219" w:rsidRDefault="00243B26" w:rsidP="0015104E">
      <w:pPr>
        <w:pStyle w:val="ListParagraph"/>
        <w:ind w:left="0"/>
        <w:jc w:val="both"/>
        <w:rPr>
          <w:lang w:val="sr-Latn-RS"/>
        </w:rPr>
      </w:pPr>
    </w:p>
    <w:p w14:paraId="04317ACC" w14:textId="77777777" w:rsidR="00243B26" w:rsidRPr="001A7219" w:rsidRDefault="00243B26" w:rsidP="0015104E">
      <w:pPr>
        <w:pStyle w:val="ListParagraph"/>
        <w:ind w:left="0"/>
        <w:jc w:val="both"/>
        <w:rPr>
          <w:lang w:val="sr-Latn-RS"/>
        </w:rPr>
      </w:pPr>
    </w:p>
    <w:p w14:paraId="7940A9CA" w14:textId="77777777" w:rsidR="00243B26" w:rsidRPr="001A7219" w:rsidRDefault="00243B26" w:rsidP="0015104E">
      <w:pPr>
        <w:pStyle w:val="ListParagraph"/>
        <w:ind w:left="0"/>
        <w:jc w:val="both"/>
        <w:rPr>
          <w:lang w:val="sr-Latn-RS"/>
        </w:rPr>
      </w:pPr>
    </w:p>
    <w:p w14:paraId="40BEA7BD" w14:textId="77777777" w:rsidR="00243B26" w:rsidRPr="001A7219" w:rsidRDefault="00243B26" w:rsidP="0015104E">
      <w:pPr>
        <w:pStyle w:val="ListParagraph"/>
        <w:ind w:left="0"/>
        <w:jc w:val="both"/>
        <w:rPr>
          <w:lang w:val="sr-Latn-RS"/>
        </w:rPr>
      </w:pPr>
    </w:p>
    <w:p w14:paraId="6D35D327" w14:textId="77777777" w:rsidR="00243B26" w:rsidRPr="001A7219" w:rsidRDefault="00243B26" w:rsidP="0015104E">
      <w:pPr>
        <w:pStyle w:val="ListParagraph"/>
        <w:ind w:left="0"/>
        <w:jc w:val="both"/>
        <w:rPr>
          <w:lang w:val="sr-Latn-RS"/>
        </w:rPr>
      </w:pPr>
    </w:p>
    <w:p w14:paraId="44F262AC" w14:textId="77777777" w:rsidR="00243B26" w:rsidRPr="001A7219" w:rsidRDefault="00243B26" w:rsidP="0015104E">
      <w:pPr>
        <w:pStyle w:val="ListParagraph"/>
        <w:ind w:left="0"/>
        <w:jc w:val="both"/>
        <w:rPr>
          <w:lang w:val="sr-Latn-RS"/>
        </w:rPr>
      </w:pPr>
    </w:p>
    <w:p w14:paraId="21C042B8" w14:textId="77777777" w:rsidR="00243B26" w:rsidRPr="001A7219" w:rsidRDefault="00243B26" w:rsidP="0015104E">
      <w:pPr>
        <w:pStyle w:val="ListParagraph"/>
        <w:ind w:left="0"/>
        <w:jc w:val="both"/>
        <w:rPr>
          <w:lang w:val="sr-Latn-RS"/>
        </w:rPr>
      </w:pPr>
    </w:p>
    <w:p w14:paraId="67CC4556" w14:textId="77777777" w:rsidR="00243B26" w:rsidRPr="001A7219" w:rsidRDefault="00243B26" w:rsidP="0015104E">
      <w:pPr>
        <w:pStyle w:val="ListParagraph"/>
        <w:ind w:left="0"/>
        <w:jc w:val="both"/>
        <w:rPr>
          <w:lang w:val="sr-Latn-RS"/>
        </w:rPr>
      </w:pPr>
    </w:p>
    <w:p w14:paraId="228CF2CC" w14:textId="77777777" w:rsidR="00243B26" w:rsidRPr="001A7219" w:rsidRDefault="00243B26" w:rsidP="0015104E">
      <w:pPr>
        <w:pStyle w:val="ListParagraph"/>
        <w:ind w:left="0"/>
        <w:jc w:val="both"/>
        <w:rPr>
          <w:lang w:val="sr-Latn-RS"/>
        </w:rPr>
      </w:pPr>
    </w:p>
    <w:p w14:paraId="144B4DEF" w14:textId="77777777" w:rsidR="00243B26" w:rsidRPr="001A7219" w:rsidRDefault="00243B26" w:rsidP="0015104E">
      <w:pPr>
        <w:pStyle w:val="ListParagraph"/>
        <w:ind w:left="0"/>
        <w:jc w:val="both"/>
        <w:rPr>
          <w:lang w:val="sr-Latn-RS"/>
        </w:rPr>
      </w:pPr>
    </w:p>
    <w:p w14:paraId="27F98ACA" w14:textId="77777777" w:rsidR="00243B26" w:rsidRPr="001A7219" w:rsidRDefault="00243B26" w:rsidP="0015104E">
      <w:pPr>
        <w:pStyle w:val="ListParagraph"/>
        <w:ind w:left="0"/>
        <w:jc w:val="both"/>
        <w:rPr>
          <w:lang w:val="sr-Latn-RS"/>
        </w:rPr>
      </w:pPr>
    </w:p>
    <w:p w14:paraId="2B4E2D5E" w14:textId="77777777" w:rsidR="00243B26" w:rsidRPr="001A7219" w:rsidRDefault="00243B26" w:rsidP="0015104E">
      <w:pPr>
        <w:pStyle w:val="ListParagraph"/>
        <w:ind w:left="0"/>
        <w:jc w:val="both"/>
        <w:rPr>
          <w:lang w:val="sr-Latn-RS"/>
        </w:rPr>
      </w:pPr>
    </w:p>
    <w:p w14:paraId="712F3BA6" w14:textId="77777777" w:rsidR="00243B26" w:rsidRPr="001A7219" w:rsidRDefault="00243B26" w:rsidP="0015104E">
      <w:pPr>
        <w:pStyle w:val="ListParagraph"/>
        <w:ind w:left="0"/>
        <w:jc w:val="both"/>
        <w:rPr>
          <w:lang w:val="sr-Latn-RS"/>
        </w:rPr>
      </w:pPr>
    </w:p>
    <w:p w14:paraId="3C103A9A" w14:textId="77777777" w:rsidR="00243B26" w:rsidRPr="001A7219" w:rsidRDefault="00243B26" w:rsidP="0015104E">
      <w:pPr>
        <w:pStyle w:val="ListParagraph"/>
        <w:ind w:left="0"/>
        <w:jc w:val="both"/>
        <w:rPr>
          <w:lang w:val="sr-Latn-RS"/>
        </w:rPr>
      </w:pPr>
    </w:p>
    <w:p w14:paraId="55A503FB" w14:textId="77777777" w:rsidR="00243B26" w:rsidRDefault="00243B26" w:rsidP="0015104E">
      <w:pPr>
        <w:pStyle w:val="ListParagraph"/>
        <w:ind w:left="0"/>
        <w:jc w:val="both"/>
        <w:rPr>
          <w:lang w:val="sr-Cyrl-RS"/>
        </w:rPr>
      </w:pPr>
    </w:p>
    <w:p w14:paraId="36968C73" w14:textId="77777777" w:rsidR="00243B26" w:rsidRPr="008C413E" w:rsidRDefault="00243B26" w:rsidP="0015104E">
      <w:pPr>
        <w:pStyle w:val="ListParagraph"/>
        <w:ind w:left="0"/>
        <w:jc w:val="both"/>
        <w:rPr>
          <w:lang w:val="sr-Cyrl-RS"/>
        </w:rPr>
      </w:pPr>
    </w:p>
    <w:p w14:paraId="4896F091" w14:textId="77777777" w:rsidR="00243B26" w:rsidRDefault="00243B26" w:rsidP="0015104E">
      <w:pPr>
        <w:pStyle w:val="ListParagraph"/>
        <w:ind w:left="0"/>
        <w:jc w:val="both"/>
        <w:rPr>
          <w:lang w:val="sr-Cyrl-RS"/>
        </w:rPr>
      </w:pPr>
    </w:p>
    <w:p w14:paraId="6197CDE1" w14:textId="77777777" w:rsidR="00243B26" w:rsidRPr="00A06DEB" w:rsidRDefault="00243B26" w:rsidP="0015104E">
      <w:pPr>
        <w:pStyle w:val="ListParagraph"/>
        <w:ind w:left="0"/>
        <w:jc w:val="both"/>
        <w:rPr>
          <w:lang w:val="sr-Cyrl-RS"/>
        </w:rPr>
      </w:pPr>
    </w:p>
    <w:p w14:paraId="17C21D76" w14:textId="77777777" w:rsidR="00243B26" w:rsidRPr="001A7219" w:rsidRDefault="00243B26" w:rsidP="0015104E">
      <w:pPr>
        <w:pStyle w:val="ListParagraph"/>
        <w:ind w:left="0"/>
        <w:jc w:val="both"/>
        <w:rPr>
          <w:lang w:val="sr-Latn-RS"/>
        </w:rPr>
      </w:pPr>
    </w:p>
    <w:p w14:paraId="0CF100DA" w14:textId="77777777" w:rsidR="00243B26" w:rsidRPr="00F1773D" w:rsidRDefault="00243B26" w:rsidP="005B44CF">
      <w:pPr>
        <w:pStyle w:val="Heading1"/>
        <w:shd w:val="clear" w:color="auto" w:fill="B8CCE4"/>
      </w:pPr>
      <w:bookmarkStart w:id="5" w:name="_Toc17267238"/>
      <w:r w:rsidRPr="00F1773D">
        <w:lastRenderedPageBreak/>
        <w:t>V ОБРАЦИ КОЈИ ЧИНЕ САСТАВНИ ДЕО ПОНУДЕ</w:t>
      </w:r>
      <w:bookmarkEnd w:id="5"/>
    </w:p>
    <w:p w14:paraId="14BA5B87" w14:textId="77777777" w:rsidR="00243B26" w:rsidRPr="001A7219" w:rsidRDefault="00243B26" w:rsidP="0015104E">
      <w:pPr>
        <w:pStyle w:val="ListParagraph"/>
        <w:ind w:left="0"/>
        <w:jc w:val="both"/>
        <w:rPr>
          <w:lang w:val="sr-Cyrl-RS"/>
        </w:rPr>
      </w:pPr>
    </w:p>
    <w:p w14:paraId="4C560396" w14:textId="77777777" w:rsidR="00243B26" w:rsidRPr="001A7219" w:rsidRDefault="00243B26" w:rsidP="0015104E">
      <w:pPr>
        <w:pStyle w:val="ListParagraph"/>
        <w:ind w:left="0"/>
        <w:jc w:val="both"/>
        <w:rPr>
          <w:lang w:val="sr-Cyrl-RS"/>
        </w:rPr>
      </w:pPr>
    </w:p>
    <w:p w14:paraId="1AD47E84" w14:textId="77777777" w:rsidR="00243B26" w:rsidRPr="001A7219" w:rsidRDefault="00243B26" w:rsidP="0015104E">
      <w:pPr>
        <w:pStyle w:val="ListParagraph"/>
        <w:ind w:left="0"/>
        <w:jc w:val="both"/>
        <w:rPr>
          <w:lang w:val="sr-Cyrl-RS"/>
        </w:rPr>
      </w:pPr>
      <w:r w:rsidRPr="001A7219">
        <w:rPr>
          <w:lang w:val="sr-Cyrl-RS"/>
        </w:rPr>
        <w:t>Саставни део понуде чине следећи обрасци:</w:t>
      </w:r>
    </w:p>
    <w:p w14:paraId="65064C71" w14:textId="77777777" w:rsidR="00243B26" w:rsidRPr="001A7219" w:rsidRDefault="00243B26" w:rsidP="00BD5C71">
      <w:pPr>
        <w:pStyle w:val="ListParagraph"/>
        <w:numPr>
          <w:ilvl w:val="0"/>
          <w:numId w:val="25"/>
        </w:numPr>
        <w:jc w:val="both"/>
        <w:rPr>
          <w:lang w:val="sr-Cyrl-RS"/>
        </w:rPr>
      </w:pPr>
      <w:r w:rsidRPr="001A7219">
        <w:t>Образац понуде (Образац 1);</w:t>
      </w:r>
    </w:p>
    <w:p w14:paraId="3DAF779F" w14:textId="77777777" w:rsidR="00243B26" w:rsidRPr="001A7219" w:rsidRDefault="00243B26" w:rsidP="00BD5C71">
      <w:pPr>
        <w:pStyle w:val="ListParagraph"/>
        <w:numPr>
          <w:ilvl w:val="0"/>
          <w:numId w:val="25"/>
        </w:numPr>
        <w:jc w:val="both"/>
        <w:rPr>
          <w:lang w:val="sr-Cyrl-RS"/>
        </w:rPr>
      </w:pPr>
      <w:r w:rsidRPr="001A7219">
        <w:t xml:space="preserve">Образац структуре понуђене цене, са упутством како да се попуни (Образац 2); </w:t>
      </w:r>
    </w:p>
    <w:p w14:paraId="0F8CF02C" w14:textId="77777777" w:rsidR="00243B26" w:rsidRPr="001A7219" w:rsidRDefault="00243B26" w:rsidP="00BD5C71">
      <w:pPr>
        <w:pStyle w:val="ListParagraph"/>
        <w:numPr>
          <w:ilvl w:val="0"/>
          <w:numId w:val="25"/>
        </w:numPr>
        <w:jc w:val="both"/>
        <w:rPr>
          <w:lang w:val="sr-Cyrl-RS"/>
        </w:rPr>
      </w:pPr>
      <w:r w:rsidRPr="001A7219">
        <w:t xml:space="preserve">Образац трошкова припреме понуде (Образац 3); </w:t>
      </w:r>
    </w:p>
    <w:p w14:paraId="2CE6808F" w14:textId="77777777" w:rsidR="00243B26" w:rsidRPr="001A7219" w:rsidRDefault="00243B26" w:rsidP="00BD5C71">
      <w:pPr>
        <w:pStyle w:val="ListParagraph"/>
        <w:numPr>
          <w:ilvl w:val="0"/>
          <w:numId w:val="25"/>
        </w:numPr>
        <w:jc w:val="both"/>
        <w:rPr>
          <w:lang w:val="sr-Cyrl-RS"/>
        </w:rPr>
      </w:pPr>
      <w:r w:rsidRPr="001A7219">
        <w:t>Образац изјаве о независној понуди (Образац 4);</w:t>
      </w:r>
    </w:p>
    <w:p w14:paraId="21DEA6BF" w14:textId="77777777" w:rsidR="00243B26" w:rsidRPr="001A7219" w:rsidRDefault="00243B26" w:rsidP="00BD5C71">
      <w:pPr>
        <w:pStyle w:val="ListParagraph"/>
        <w:numPr>
          <w:ilvl w:val="0"/>
          <w:numId w:val="25"/>
        </w:numPr>
        <w:jc w:val="both"/>
        <w:rPr>
          <w:lang w:val="sr-Cyrl-RS"/>
        </w:rPr>
      </w:pPr>
      <w:r w:rsidRPr="001A7219">
        <w:t>Образац изјаве понуђача о испуњености услова за учешће у поступку јавне набавке - чл. 75. ЗЈН, наведених овом кон</w:t>
      </w:r>
      <w:r w:rsidR="006676C5">
        <w:rPr>
          <w:lang w:val="sr-Cyrl-RS"/>
        </w:rPr>
        <w:t>к</w:t>
      </w:r>
      <w:r w:rsidRPr="001A7219">
        <w:t>урсном докум</w:t>
      </w:r>
      <w:r w:rsidR="006676C5">
        <w:rPr>
          <w:lang w:val="sr-Cyrl-RS"/>
        </w:rPr>
        <w:t>е</w:t>
      </w:r>
      <w:r w:rsidRPr="001A7219">
        <w:t>нтацијом, (Образац 5)</w:t>
      </w:r>
      <w:r w:rsidRPr="001A7219">
        <w:rPr>
          <w:lang w:val="sr-Cyrl-RS"/>
        </w:rPr>
        <w:t>;</w:t>
      </w:r>
    </w:p>
    <w:p w14:paraId="75AFBB16" w14:textId="77777777" w:rsidR="00243B26" w:rsidRPr="001A7219" w:rsidRDefault="00243B26" w:rsidP="00462EA8">
      <w:pPr>
        <w:numPr>
          <w:ilvl w:val="0"/>
          <w:numId w:val="25"/>
        </w:numPr>
        <w:spacing w:before="100" w:beforeAutospacing="1" w:line="210" w:lineRule="atLeast"/>
        <w:jc w:val="both"/>
        <w:rPr>
          <w:rFonts w:eastAsia="Times New Roman"/>
          <w:color w:val="auto"/>
          <w:lang w:val="sr-Cyrl-RS" w:eastAsia="sr-Latn-RS"/>
        </w:rPr>
      </w:pPr>
      <w:r w:rsidRPr="001A7219">
        <w:rPr>
          <w:rFonts w:eastAsia="Times New Roman"/>
          <w:color w:val="auto"/>
          <w:lang w:val="sr-Cyrl-RS" w:eastAsia="sr-Latn-RS"/>
        </w:rPr>
        <w:t xml:space="preserve">Образац изјаве подизвођача о испуњености услова за учешће у поступку јавне набавке  - чл. 75. ЗЈН, </w:t>
      </w:r>
      <w:r w:rsidRPr="001A7219">
        <w:rPr>
          <w:iCs/>
          <w:color w:val="auto"/>
          <w:lang w:val="sr-Cyrl-RS"/>
        </w:rPr>
        <w:t>наведених овом конкурсном документацијом</w:t>
      </w:r>
      <w:r w:rsidRPr="001A7219">
        <w:rPr>
          <w:rFonts w:eastAsia="Times New Roman"/>
          <w:color w:val="auto"/>
          <w:lang w:val="sr-Cyrl-RS" w:eastAsia="sr-Latn-RS"/>
        </w:rPr>
        <w:t xml:space="preserve"> (Образац 6).</w:t>
      </w:r>
    </w:p>
    <w:p w14:paraId="71A922B1" w14:textId="77777777" w:rsidR="00243B26" w:rsidRPr="001A7219" w:rsidRDefault="00243B26" w:rsidP="00462EA8">
      <w:pPr>
        <w:pStyle w:val="ListParagraph"/>
        <w:ind w:left="360"/>
        <w:jc w:val="both"/>
        <w:rPr>
          <w:lang w:val="sr-Cyrl-RS"/>
        </w:rPr>
      </w:pPr>
    </w:p>
    <w:p w14:paraId="00A4C921" w14:textId="77777777" w:rsidR="00243B26" w:rsidRPr="001A7219" w:rsidRDefault="00243B26" w:rsidP="0015104E">
      <w:pPr>
        <w:pStyle w:val="ListParagraph"/>
        <w:ind w:left="0"/>
        <w:jc w:val="both"/>
        <w:rPr>
          <w:lang w:val="sr-Cyrl-RS"/>
        </w:rPr>
      </w:pPr>
    </w:p>
    <w:p w14:paraId="4CC4AEF6" w14:textId="77777777" w:rsidR="00243B26" w:rsidRPr="001A7219" w:rsidRDefault="00243B26" w:rsidP="0015104E">
      <w:pPr>
        <w:pStyle w:val="ListParagraph"/>
        <w:ind w:left="0"/>
        <w:jc w:val="both"/>
        <w:rPr>
          <w:lang w:val="sr-Cyrl-RS"/>
        </w:rPr>
      </w:pPr>
    </w:p>
    <w:p w14:paraId="3078E125" w14:textId="77777777" w:rsidR="00243B26" w:rsidRPr="001A7219" w:rsidRDefault="00243B26" w:rsidP="0015104E">
      <w:pPr>
        <w:pStyle w:val="ListParagraph"/>
        <w:ind w:left="0"/>
        <w:jc w:val="both"/>
        <w:rPr>
          <w:lang w:val="sr-Cyrl-RS"/>
        </w:rPr>
      </w:pPr>
    </w:p>
    <w:p w14:paraId="28621C37" w14:textId="77777777" w:rsidR="00243B26" w:rsidRPr="001A7219" w:rsidRDefault="00243B26" w:rsidP="0015104E">
      <w:pPr>
        <w:pStyle w:val="ListParagraph"/>
        <w:ind w:left="0"/>
        <w:jc w:val="both"/>
        <w:rPr>
          <w:lang w:val="sr-Cyrl-RS"/>
        </w:rPr>
      </w:pPr>
    </w:p>
    <w:p w14:paraId="56E1204D" w14:textId="77777777" w:rsidR="00243B26" w:rsidRPr="001A7219" w:rsidRDefault="00243B26" w:rsidP="0015104E">
      <w:pPr>
        <w:pStyle w:val="ListParagraph"/>
        <w:ind w:left="0"/>
        <w:jc w:val="both"/>
        <w:rPr>
          <w:lang w:val="sr-Cyrl-RS"/>
        </w:rPr>
      </w:pPr>
    </w:p>
    <w:p w14:paraId="15A11E44" w14:textId="77777777" w:rsidR="00243B26" w:rsidRPr="001A7219" w:rsidRDefault="00243B26" w:rsidP="0015104E">
      <w:pPr>
        <w:pStyle w:val="ListParagraph"/>
        <w:ind w:left="0"/>
        <w:jc w:val="both"/>
        <w:rPr>
          <w:lang w:val="sr-Cyrl-RS"/>
        </w:rPr>
      </w:pPr>
    </w:p>
    <w:p w14:paraId="6112C695" w14:textId="77777777" w:rsidR="00243B26" w:rsidRPr="001A7219" w:rsidRDefault="00243B26" w:rsidP="0015104E">
      <w:pPr>
        <w:pStyle w:val="ListParagraph"/>
        <w:ind w:left="0"/>
        <w:jc w:val="both"/>
        <w:rPr>
          <w:lang w:val="sr-Cyrl-RS"/>
        </w:rPr>
      </w:pPr>
    </w:p>
    <w:p w14:paraId="28591E98" w14:textId="77777777" w:rsidR="00243B26" w:rsidRPr="001A7219" w:rsidRDefault="00243B26" w:rsidP="0015104E">
      <w:pPr>
        <w:pStyle w:val="ListParagraph"/>
        <w:ind w:left="0"/>
        <w:jc w:val="both"/>
        <w:rPr>
          <w:lang w:val="sr-Cyrl-RS"/>
        </w:rPr>
      </w:pPr>
    </w:p>
    <w:p w14:paraId="7DF7663C" w14:textId="77777777" w:rsidR="00243B26" w:rsidRPr="001A7219" w:rsidRDefault="00243B26" w:rsidP="0015104E">
      <w:pPr>
        <w:pStyle w:val="ListParagraph"/>
        <w:ind w:left="0"/>
        <w:jc w:val="both"/>
        <w:rPr>
          <w:lang w:val="sr-Cyrl-RS"/>
        </w:rPr>
      </w:pPr>
    </w:p>
    <w:p w14:paraId="171A14C5" w14:textId="77777777" w:rsidR="00243B26" w:rsidRPr="001A7219" w:rsidRDefault="00243B26" w:rsidP="0015104E">
      <w:pPr>
        <w:pStyle w:val="ListParagraph"/>
        <w:ind w:left="0"/>
        <w:jc w:val="both"/>
        <w:rPr>
          <w:lang w:val="sr-Cyrl-RS"/>
        </w:rPr>
      </w:pPr>
    </w:p>
    <w:p w14:paraId="5E9B7E8A" w14:textId="77777777" w:rsidR="00243B26" w:rsidRPr="001A7219" w:rsidRDefault="00243B26" w:rsidP="0015104E">
      <w:pPr>
        <w:pStyle w:val="ListParagraph"/>
        <w:ind w:left="0"/>
        <w:jc w:val="both"/>
        <w:rPr>
          <w:lang w:val="sr-Cyrl-RS"/>
        </w:rPr>
      </w:pPr>
    </w:p>
    <w:p w14:paraId="0E525E16" w14:textId="77777777" w:rsidR="00243B26" w:rsidRPr="001A7219" w:rsidRDefault="00243B26" w:rsidP="0015104E">
      <w:pPr>
        <w:pStyle w:val="ListParagraph"/>
        <w:ind w:left="0"/>
        <w:jc w:val="both"/>
        <w:rPr>
          <w:lang w:val="sr-Cyrl-RS"/>
        </w:rPr>
      </w:pPr>
    </w:p>
    <w:p w14:paraId="08F01F54" w14:textId="77777777" w:rsidR="00243B26" w:rsidRPr="001A7219" w:rsidRDefault="00243B26" w:rsidP="0015104E">
      <w:pPr>
        <w:pStyle w:val="ListParagraph"/>
        <w:ind w:left="0"/>
        <w:jc w:val="both"/>
        <w:rPr>
          <w:lang w:val="sr-Cyrl-RS"/>
        </w:rPr>
      </w:pPr>
    </w:p>
    <w:p w14:paraId="7EEE88DE" w14:textId="77777777" w:rsidR="00243B26" w:rsidRPr="001A7219" w:rsidRDefault="00243B26" w:rsidP="0015104E">
      <w:pPr>
        <w:pStyle w:val="ListParagraph"/>
        <w:ind w:left="0"/>
        <w:jc w:val="both"/>
        <w:rPr>
          <w:lang w:val="sr-Cyrl-RS"/>
        </w:rPr>
      </w:pPr>
    </w:p>
    <w:p w14:paraId="2005A50F" w14:textId="77777777" w:rsidR="00243B26" w:rsidRPr="001A7219" w:rsidRDefault="00243B26" w:rsidP="0015104E">
      <w:pPr>
        <w:pStyle w:val="ListParagraph"/>
        <w:ind w:left="0"/>
        <w:jc w:val="both"/>
        <w:rPr>
          <w:lang w:val="sr-Cyrl-RS"/>
        </w:rPr>
      </w:pPr>
    </w:p>
    <w:p w14:paraId="139A0665" w14:textId="77777777" w:rsidR="00243B26" w:rsidRPr="001A7219" w:rsidRDefault="00243B26" w:rsidP="0015104E">
      <w:pPr>
        <w:pStyle w:val="ListParagraph"/>
        <w:ind w:left="0"/>
        <w:jc w:val="both"/>
        <w:rPr>
          <w:lang w:val="sr-Cyrl-RS"/>
        </w:rPr>
      </w:pPr>
    </w:p>
    <w:p w14:paraId="16F41148" w14:textId="77777777" w:rsidR="00243B26" w:rsidRPr="001A7219" w:rsidRDefault="00243B26" w:rsidP="0015104E">
      <w:pPr>
        <w:pStyle w:val="ListParagraph"/>
        <w:ind w:left="0"/>
        <w:jc w:val="both"/>
        <w:rPr>
          <w:lang w:val="sr-Cyrl-RS"/>
        </w:rPr>
      </w:pPr>
    </w:p>
    <w:p w14:paraId="2C47C0AA" w14:textId="77777777" w:rsidR="00243B26" w:rsidRPr="001A7219" w:rsidRDefault="00243B26" w:rsidP="0015104E">
      <w:pPr>
        <w:pStyle w:val="ListParagraph"/>
        <w:ind w:left="0"/>
        <w:jc w:val="both"/>
        <w:rPr>
          <w:lang w:val="sr-Cyrl-RS"/>
        </w:rPr>
      </w:pPr>
    </w:p>
    <w:p w14:paraId="57B6F480" w14:textId="77777777" w:rsidR="00243B26" w:rsidRPr="001A7219" w:rsidRDefault="00243B26" w:rsidP="0015104E">
      <w:pPr>
        <w:pStyle w:val="ListParagraph"/>
        <w:ind w:left="0"/>
        <w:jc w:val="both"/>
        <w:rPr>
          <w:lang w:val="sr-Cyrl-RS"/>
        </w:rPr>
      </w:pPr>
    </w:p>
    <w:p w14:paraId="20CEBBED" w14:textId="77777777" w:rsidR="00243B26" w:rsidRPr="001A7219" w:rsidRDefault="00243B26" w:rsidP="0015104E">
      <w:pPr>
        <w:pStyle w:val="ListParagraph"/>
        <w:ind w:left="0"/>
        <w:jc w:val="both"/>
        <w:rPr>
          <w:lang w:val="sr-Cyrl-RS"/>
        </w:rPr>
      </w:pPr>
    </w:p>
    <w:p w14:paraId="360C3C61" w14:textId="77777777" w:rsidR="00243B26" w:rsidRPr="001A7219" w:rsidRDefault="00243B26" w:rsidP="0015104E">
      <w:pPr>
        <w:pStyle w:val="ListParagraph"/>
        <w:ind w:left="0"/>
        <w:jc w:val="both"/>
        <w:rPr>
          <w:lang w:val="sr-Cyrl-RS"/>
        </w:rPr>
      </w:pPr>
    </w:p>
    <w:p w14:paraId="0E752172" w14:textId="77777777" w:rsidR="00243B26" w:rsidRPr="001A7219" w:rsidRDefault="00243B26" w:rsidP="0015104E">
      <w:pPr>
        <w:pStyle w:val="ListParagraph"/>
        <w:ind w:left="0"/>
        <w:jc w:val="both"/>
        <w:rPr>
          <w:lang w:val="sr-Cyrl-RS"/>
        </w:rPr>
      </w:pPr>
    </w:p>
    <w:p w14:paraId="3E90BB7A" w14:textId="77777777" w:rsidR="00243B26" w:rsidRPr="001A7219" w:rsidRDefault="00243B26" w:rsidP="0015104E">
      <w:pPr>
        <w:pStyle w:val="ListParagraph"/>
        <w:ind w:left="0"/>
        <w:jc w:val="both"/>
        <w:rPr>
          <w:lang w:val="sr-Cyrl-RS"/>
        </w:rPr>
      </w:pPr>
    </w:p>
    <w:p w14:paraId="5174FF7A" w14:textId="77777777" w:rsidR="00243B26" w:rsidRPr="001A7219" w:rsidRDefault="00243B26" w:rsidP="0015104E">
      <w:pPr>
        <w:pStyle w:val="ListParagraph"/>
        <w:ind w:left="0"/>
        <w:jc w:val="both"/>
        <w:rPr>
          <w:lang w:val="sr-Cyrl-RS"/>
        </w:rPr>
      </w:pPr>
    </w:p>
    <w:p w14:paraId="1079C217" w14:textId="77777777" w:rsidR="00243B26" w:rsidRPr="001A7219" w:rsidRDefault="00243B26" w:rsidP="0015104E">
      <w:pPr>
        <w:pStyle w:val="ListParagraph"/>
        <w:ind w:left="0"/>
        <w:jc w:val="both"/>
        <w:rPr>
          <w:lang w:val="sr-Cyrl-RS"/>
        </w:rPr>
      </w:pPr>
    </w:p>
    <w:p w14:paraId="2A17ACDF" w14:textId="77777777" w:rsidR="00243B26" w:rsidRPr="001A7219" w:rsidRDefault="00243B26" w:rsidP="0015104E">
      <w:pPr>
        <w:pStyle w:val="ListParagraph"/>
        <w:ind w:left="0"/>
        <w:jc w:val="both"/>
        <w:rPr>
          <w:lang w:val="sr-Cyrl-RS"/>
        </w:rPr>
      </w:pPr>
    </w:p>
    <w:p w14:paraId="694FA98C" w14:textId="77777777" w:rsidR="00243B26" w:rsidRPr="001A7219" w:rsidRDefault="00243B26" w:rsidP="0015104E">
      <w:pPr>
        <w:pStyle w:val="ListParagraph"/>
        <w:ind w:left="0"/>
        <w:jc w:val="both"/>
        <w:rPr>
          <w:lang w:val="sr-Cyrl-RS"/>
        </w:rPr>
      </w:pPr>
    </w:p>
    <w:p w14:paraId="30284517" w14:textId="77777777" w:rsidR="00243B26" w:rsidRPr="001A7219" w:rsidRDefault="00243B26" w:rsidP="0015104E">
      <w:pPr>
        <w:pStyle w:val="ListParagraph"/>
        <w:ind w:left="0"/>
        <w:jc w:val="both"/>
        <w:rPr>
          <w:lang w:val="sr-Cyrl-RS"/>
        </w:rPr>
      </w:pPr>
    </w:p>
    <w:p w14:paraId="13EF460B" w14:textId="77777777" w:rsidR="00243B26" w:rsidRDefault="00243B26" w:rsidP="0015104E">
      <w:pPr>
        <w:pStyle w:val="ListParagraph"/>
        <w:ind w:left="0"/>
        <w:jc w:val="both"/>
        <w:rPr>
          <w:lang w:val="sr-Cyrl-RS"/>
        </w:rPr>
      </w:pPr>
    </w:p>
    <w:p w14:paraId="5D5EE0CC" w14:textId="77777777" w:rsidR="00243B26" w:rsidRDefault="00243B26" w:rsidP="0015104E">
      <w:pPr>
        <w:pStyle w:val="ListParagraph"/>
        <w:ind w:left="0"/>
        <w:jc w:val="both"/>
        <w:rPr>
          <w:lang w:val="sr-Cyrl-RS"/>
        </w:rPr>
      </w:pPr>
    </w:p>
    <w:p w14:paraId="1BE2D2EB" w14:textId="77777777" w:rsidR="00243B26" w:rsidRPr="001A7219" w:rsidRDefault="00243B26" w:rsidP="0015104E">
      <w:pPr>
        <w:pStyle w:val="ListParagraph"/>
        <w:ind w:left="0"/>
        <w:jc w:val="both"/>
        <w:rPr>
          <w:lang w:val="sr-Cyrl-RS"/>
        </w:rPr>
      </w:pPr>
    </w:p>
    <w:p w14:paraId="67C24EEB" w14:textId="77777777" w:rsidR="00243B26" w:rsidRDefault="00243B26" w:rsidP="0015104E">
      <w:pPr>
        <w:pStyle w:val="ListParagraph"/>
        <w:ind w:left="0"/>
        <w:jc w:val="both"/>
        <w:rPr>
          <w:lang w:val="sr-Cyrl-RS"/>
        </w:rPr>
      </w:pPr>
    </w:p>
    <w:p w14:paraId="245A8D80" w14:textId="77777777" w:rsidR="00243B26" w:rsidRPr="001A7219" w:rsidRDefault="00243B26" w:rsidP="0015104E">
      <w:pPr>
        <w:pStyle w:val="ListParagraph"/>
        <w:ind w:left="0"/>
        <w:jc w:val="both"/>
        <w:rPr>
          <w:lang w:val="sr-Cyrl-RS"/>
        </w:rPr>
      </w:pPr>
    </w:p>
    <w:p w14:paraId="40F33234" w14:textId="77777777" w:rsidR="00243B26" w:rsidRPr="001A7219" w:rsidRDefault="00243B26" w:rsidP="0015104E">
      <w:pPr>
        <w:pStyle w:val="ListParagraph"/>
        <w:ind w:left="0"/>
        <w:jc w:val="both"/>
        <w:rPr>
          <w:lang w:val="sr-Cyrl-RS"/>
        </w:rPr>
      </w:pPr>
    </w:p>
    <w:p w14:paraId="4CD9D267" w14:textId="77777777" w:rsidR="00243B26" w:rsidRPr="001A7219" w:rsidRDefault="00243B26" w:rsidP="0015104E">
      <w:pPr>
        <w:pStyle w:val="ListParagraph"/>
        <w:ind w:left="0"/>
        <w:jc w:val="both"/>
        <w:rPr>
          <w:lang w:val="sr-Cyrl-RS"/>
        </w:rPr>
      </w:pPr>
    </w:p>
    <w:p w14:paraId="5B698744" w14:textId="77777777" w:rsidR="00243B26" w:rsidRPr="001A7219" w:rsidRDefault="00243B26" w:rsidP="0015104E">
      <w:pPr>
        <w:pStyle w:val="ListParagraph"/>
        <w:ind w:left="0"/>
        <w:jc w:val="both"/>
        <w:rPr>
          <w:lang w:val="sr-Cyrl-RS"/>
        </w:rPr>
      </w:pPr>
    </w:p>
    <w:p w14:paraId="7A773156" w14:textId="77777777" w:rsidR="00243B26" w:rsidRPr="001A7219" w:rsidRDefault="00243B26" w:rsidP="00897573">
      <w:pPr>
        <w:ind w:left="720"/>
        <w:jc w:val="right"/>
        <w:rPr>
          <w:b/>
          <w:bCs/>
          <w:iCs/>
          <w:sz w:val="28"/>
          <w:szCs w:val="28"/>
          <w:lang w:val="sr-Cyrl-RS"/>
        </w:rPr>
      </w:pPr>
      <w:r w:rsidRPr="001A7219">
        <w:rPr>
          <w:b/>
          <w:bCs/>
          <w:iCs/>
          <w:sz w:val="28"/>
          <w:szCs w:val="28"/>
          <w:lang w:val="sr-Cyrl-RS"/>
        </w:rPr>
        <w:lastRenderedPageBreak/>
        <w:t>(ОБРАЗАЦ 1)</w:t>
      </w:r>
    </w:p>
    <w:p w14:paraId="49ACB730" w14:textId="77777777" w:rsidR="00243B26" w:rsidRPr="001A7219" w:rsidRDefault="00243B26" w:rsidP="00897573">
      <w:pPr>
        <w:ind w:left="720"/>
        <w:jc w:val="center"/>
        <w:rPr>
          <w:b/>
          <w:bCs/>
          <w:iCs/>
          <w:sz w:val="28"/>
          <w:szCs w:val="28"/>
          <w:lang w:val="sr-Cyrl-RS"/>
        </w:rPr>
      </w:pPr>
    </w:p>
    <w:p w14:paraId="01FC8B87" w14:textId="77777777" w:rsidR="00243B26" w:rsidRPr="001A7219" w:rsidRDefault="00243B26" w:rsidP="00F1773D">
      <w:pPr>
        <w:pStyle w:val="Heading2"/>
        <w:rPr>
          <w:lang w:val="sr-Latn-RS"/>
        </w:rPr>
      </w:pPr>
      <w:bookmarkStart w:id="6" w:name="_Toc17267239"/>
      <w:r w:rsidRPr="001A7219">
        <w:rPr>
          <w:lang w:val="sr-Cyrl-RS"/>
        </w:rPr>
        <w:t>ОБРАЗАЦ ПОНУДЕ</w:t>
      </w:r>
      <w:bookmarkEnd w:id="6"/>
    </w:p>
    <w:p w14:paraId="50815A69" w14:textId="77777777" w:rsidR="00243B26" w:rsidRPr="001A7219" w:rsidRDefault="00243B26" w:rsidP="00897573">
      <w:pPr>
        <w:rPr>
          <w:b/>
          <w:bCs/>
          <w:i/>
          <w:iCs/>
          <w:sz w:val="28"/>
          <w:szCs w:val="28"/>
          <w:u w:val="single"/>
          <w:lang w:val="sr-Cyrl-RS"/>
        </w:rPr>
      </w:pPr>
    </w:p>
    <w:p w14:paraId="0D7659F9" w14:textId="77777777" w:rsidR="00243B26" w:rsidRPr="006676C5" w:rsidRDefault="00243B26" w:rsidP="00897573">
      <w:pPr>
        <w:jc w:val="both"/>
        <w:rPr>
          <w:i/>
          <w:iCs/>
          <w:color w:val="auto"/>
        </w:rPr>
      </w:pPr>
      <w:r w:rsidRPr="001A7219">
        <w:rPr>
          <w:iCs/>
        </w:rPr>
        <w:t>Понуда бр</w:t>
      </w:r>
      <w:r w:rsidRPr="001A7219">
        <w:rPr>
          <w:iCs/>
          <w:lang w:val="sr-Cyrl-RS"/>
        </w:rPr>
        <w:t xml:space="preserve"> ________________ </w:t>
      </w:r>
      <w:r w:rsidRPr="001A7219">
        <w:rPr>
          <w:iCs/>
        </w:rPr>
        <w:t>од</w:t>
      </w:r>
      <w:r w:rsidRPr="001A7219">
        <w:rPr>
          <w:iCs/>
          <w:lang w:val="sr-Cyrl-RS"/>
        </w:rPr>
        <w:t xml:space="preserve"> </w:t>
      </w:r>
      <w:r w:rsidRPr="006676C5">
        <w:rPr>
          <w:iCs/>
          <w:color w:val="auto"/>
          <w:lang w:val="sr-Cyrl-RS"/>
        </w:rPr>
        <w:t xml:space="preserve">__________________ </w:t>
      </w:r>
      <w:r w:rsidRPr="006676C5">
        <w:rPr>
          <w:iCs/>
          <w:color w:val="auto"/>
        </w:rPr>
        <w:t xml:space="preserve">за јавну </w:t>
      </w:r>
      <w:r w:rsidRPr="006676C5">
        <w:rPr>
          <w:iCs/>
          <w:color w:val="auto"/>
          <w:lang w:val="sr-Cyrl-RS"/>
        </w:rPr>
        <w:t>н</w:t>
      </w:r>
      <w:r w:rsidRPr="006676C5">
        <w:rPr>
          <w:iCs/>
          <w:color w:val="auto"/>
        </w:rPr>
        <w:t>абавку</w:t>
      </w:r>
      <w:r w:rsidRPr="006676C5">
        <w:rPr>
          <w:iCs/>
          <w:color w:val="auto"/>
          <w:lang w:val="sr-Cyrl-RS"/>
        </w:rPr>
        <w:t xml:space="preserve"> </w:t>
      </w:r>
      <w:r w:rsidRPr="006676C5">
        <w:rPr>
          <w:iCs/>
          <w:noProof/>
          <w:color w:val="auto"/>
        </w:rPr>
        <w:t>добара</w:t>
      </w:r>
      <w:r w:rsidRPr="006676C5">
        <w:rPr>
          <w:b/>
          <w:bCs/>
          <w:i/>
          <w:iCs/>
          <w:color w:val="auto"/>
        </w:rPr>
        <w:t>,</w:t>
      </w:r>
      <w:r w:rsidRPr="006676C5">
        <w:rPr>
          <w:b/>
          <w:bCs/>
          <w:iCs/>
          <w:color w:val="auto"/>
        </w:rPr>
        <w:t xml:space="preserve"> </w:t>
      </w:r>
      <w:r w:rsidRPr="006676C5">
        <w:rPr>
          <w:iCs/>
          <w:color w:val="auto"/>
        </w:rPr>
        <w:t xml:space="preserve">ЈН број </w:t>
      </w:r>
      <w:r w:rsidRPr="006676C5">
        <w:rPr>
          <w:iCs/>
          <w:noProof/>
          <w:color w:val="auto"/>
          <w:lang w:val="sr-Cyrl-RS"/>
        </w:rPr>
        <w:t>07/2019</w:t>
      </w:r>
    </w:p>
    <w:p w14:paraId="10665830" w14:textId="77777777" w:rsidR="00243B26" w:rsidRPr="001A7219" w:rsidRDefault="00243B26" w:rsidP="00897573">
      <w:pPr>
        <w:rPr>
          <w:i/>
          <w:iCs/>
        </w:rPr>
      </w:pPr>
      <w:r w:rsidRPr="001A7219">
        <w:rPr>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243B26" w:rsidRPr="001A7219" w14:paraId="23FF19C5" w14:textId="77777777" w:rsidTr="00FD382C">
        <w:tc>
          <w:tcPr>
            <w:tcW w:w="4621" w:type="dxa"/>
            <w:tcBorders>
              <w:top w:val="single" w:sz="4" w:space="0" w:color="000000"/>
              <w:left w:val="single" w:sz="4" w:space="0" w:color="000000"/>
              <w:bottom w:val="single" w:sz="4" w:space="0" w:color="000000"/>
            </w:tcBorders>
            <w:shd w:val="clear" w:color="auto" w:fill="auto"/>
          </w:tcPr>
          <w:p w14:paraId="4151DBCA" w14:textId="77777777" w:rsidR="00243B26" w:rsidRPr="001A7219" w:rsidRDefault="00243B26" w:rsidP="00FD382C">
            <w:pPr>
              <w:jc w:val="both"/>
              <w:rPr>
                <w:b/>
                <w:bCs/>
                <w:i/>
                <w:iCs/>
              </w:rPr>
            </w:pPr>
            <w:r w:rsidRPr="001A7219">
              <w:rPr>
                <w:i/>
                <w:iCs/>
              </w:rPr>
              <w:t>Назив понуђача:</w:t>
            </w:r>
          </w:p>
          <w:p w14:paraId="7C69B09E" w14:textId="77777777" w:rsidR="00243B26" w:rsidRPr="001A7219" w:rsidRDefault="00243B26"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A98E3D" w14:textId="77777777" w:rsidR="00243B26" w:rsidRPr="001A7219" w:rsidRDefault="00243B26" w:rsidP="00FD382C">
            <w:pPr>
              <w:snapToGrid w:val="0"/>
              <w:rPr>
                <w:b/>
                <w:bCs/>
                <w:i/>
                <w:iCs/>
              </w:rPr>
            </w:pPr>
          </w:p>
          <w:p w14:paraId="6CC2A947" w14:textId="77777777" w:rsidR="00243B26" w:rsidRPr="001A7219" w:rsidRDefault="00243B26" w:rsidP="00FD382C">
            <w:pPr>
              <w:rPr>
                <w:b/>
                <w:bCs/>
                <w:i/>
                <w:iCs/>
              </w:rPr>
            </w:pPr>
          </w:p>
          <w:p w14:paraId="02E4F106" w14:textId="77777777" w:rsidR="00243B26" w:rsidRPr="001A7219" w:rsidRDefault="00243B26" w:rsidP="00FD382C">
            <w:pPr>
              <w:rPr>
                <w:b/>
                <w:bCs/>
                <w:i/>
                <w:iCs/>
              </w:rPr>
            </w:pPr>
          </w:p>
        </w:tc>
      </w:tr>
      <w:tr w:rsidR="00243B26" w:rsidRPr="001A7219" w14:paraId="37174695" w14:textId="77777777" w:rsidTr="00FD382C">
        <w:tc>
          <w:tcPr>
            <w:tcW w:w="4621" w:type="dxa"/>
            <w:tcBorders>
              <w:top w:val="single" w:sz="4" w:space="0" w:color="000000"/>
              <w:left w:val="single" w:sz="4" w:space="0" w:color="000000"/>
              <w:bottom w:val="single" w:sz="4" w:space="0" w:color="000000"/>
            </w:tcBorders>
            <w:shd w:val="clear" w:color="auto" w:fill="auto"/>
          </w:tcPr>
          <w:p w14:paraId="0C8C62F4" w14:textId="77777777" w:rsidR="00243B26" w:rsidRPr="001A7219" w:rsidRDefault="00243B26" w:rsidP="00FD382C">
            <w:pPr>
              <w:jc w:val="both"/>
              <w:rPr>
                <w:b/>
                <w:bCs/>
                <w:i/>
                <w:iCs/>
              </w:rPr>
            </w:pPr>
            <w:r w:rsidRPr="001A7219">
              <w:rPr>
                <w:i/>
                <w:iCs/>
              </w:rPr>
              <w:t>Адреса понуђача:</w:t>
            </w:r>
          </w:p>
          <w:p w14:paraId="00BCE098" w14:textId="77777777" w:rsidR="00243B26" w:rsidRPr="001A7219" w:rsidRDefault="00243B26"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00D24D" w14:textId="77777777" w:rsidR="00243B26" w:rsidRPr="001A7219" w:rsidRDefault="00243B26" w:rsidP="00FD382C">
            <w:pPr>
              <w:snapToGrid w:val="0"/>
              <w:rPr>
                <w:b/>
                <w:bCs/>
                <w:i/>
                <w:iCs/>
              </w:rPr>
            </w:pPr>
          </w:p>
          <w:p w14:paraId="5F90BED2" w14:textId="77777777" w:rsidR="00243B26" w:rsidRPr="001A7219" w:rsidRDefault="00243B26" w:rsidP="00FD382C">
            <w:pPr>
              <w:rPr>
                <w:b/>
                <w:bCs/>
                <w:i/>
                <w:iCs/>
              </w:rPr>
            </w:pPr>
          </w:p>
          <w:p w14:paraId="4EF56457" w14:textId="77777777" w:rsidR="00243B26" w:rsidRPr="001A7219" w:rsidRDefault="00243B26" w:rsidP="00FD382C">
            <w:pPr>
              <w:rPr>
                <w:b/>
                <w:bCs/>
                <w:i/>
                <w:iCs/>
              </w:rPr>
            </w:pPr>
          </w:p>
        </w:tc>
      </w:tr>
      <w:tr w:rsidR="00243B26" w:rsidRPr="001A7219" w14:paraId="2EBDB195" w14:textId="77777777" w:rsidTr="00FD382C">
        <w:tc>
          <w:tcPr>
            <w:tcW w:w="4621" w:type="dxa"/>
            <w:tcBorders>
              <w:top w:val="single" w:sz="4" w:space="0" w:color="000000"/>
              <w:left w:val="single" w:sz="4" w:space="0" w:color="000000"/>
              <w:bottom w:val="single" w:sz="4" w:space="0" w:color="000000"/>
            </w:tcBorders>
            <w:shd w:val="clear" w:color="auto" w:fill="auto"/>
          </w:tcPr>
          <w:p w14:paraId="12FB87F7" w14:textId="77777777" w:rsidR="00243B26" w:rsidRPr="001A7219" w:rsidRDefault="00243B26" w:rsidP="00FD382C">
            <w:pPr>
              <w:jc w:val="both"/>
              <w:rPr>
                <w:b/>
                <w:bCs/>
                <w:i/>
                <w:iCs/>
              </w:rPr>
            </w:pPr>
            <w:r w:rsidRPr="001A7219">
              <w:rPr>
                <w:i/>
                <w:iCs/>
              </w:rPr>
              <w:t>Матични број понуђача:</w:t>
            </w:r>
          </w:p>
          <w:p w14:paraId="569BCD4B" w14:textId="77777777" w:rsidR="00243B26" w:rsidRPr="001A7219" w:rsidRDefault="00243B26"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21FA9C9" w14:textId="77777777" w:rsidR="00243B26" w:rsidRPr="001A7219" w:rsidRDefault="00243B26" w:rsidP="00FD382C">
            <w:pPr>
              <w:snapToGrid w:val="0"/>
              <w:rPr>
                <w:b/>
                <w:bCs/>
                <w:i/>
                <w:iCs/>
              </w:rPr>
            </w:pPr>
          </w:p>
          <w:p w14:paraId="03C1614F" w14:textId="77777777" w:rsidR="00243B26" w:rsidRPr="001A7219" w:rsidRDefault="00243B26" w:rsidP="00FD382C">
            <w:pPr>
              <w:rPr>
                <w:b/>
                <w:bCs/>
                <w:i/>
                <w:iCs/>
              </w:rPr>
            </w:pPr>
          </w:p>
          <w:p w14:paraId="2CBECCA5" w14:textId="77777777" w:rsidR="00243B26" w:rsidRPr="001A7219" w:rsidRDefault="00243B26" w:rsidP="00FD382C">
            <w:pPr>
              <w:rPr>
                <w:b/>
                <w:bCs/>
                <w:i/>
                <w:iCs/>
              </w:rPr>
            </w:pPr>
          </w:p>
        </w:tc>
      </w:tr>
      <w:tr w:rsidR="00243B26" w:rsidRPr="001A7219" w14:paraId="56FE79D5" w14:textId="77777777" w:rsidTr="00FD382C">
        <w:tc>
          <w:tcPr>
            <w:tcW w:w="4621" w:type="dxa"/>
            <w:tcBorders>
              <w:top w:val="single" w:sz="4" w:space="0" w:color="000000"/>
              <w:left w:val="single" w:sz="4" w:space="0" w:color="000000"/>
              <w:bottom w:val="single" w:sz="4" w:space="0" w:color="000000"/>
            </w:tcBorders>
            <w:shd w:val="clear" w:color="auto" w:fill="auto"/>
          </w:tcPr>
          <w:p w14:paraId="3E525A3A" w14:textId="77777777" w:rsidR="00243B26" w:rsidRPr="001A7219" w:rsidRDefault="00243B26" w:rsidP="00FD382C">
            <w:pPr>
              <w:jc w:val="both"/>
              <w:rPr>
                <w:b/>
                <w:bCs/>
                <w:i/>
                <w:iCs/>
                <w:lang w:val="ru-RU"/>
              </w:rPr>
            </w:pPr>
            <w:r w:rsidRPr="001A7219">
              <w:rPr>
                <w:i/>
                <w:iCs/>
                <w:lang w:val="ru-RU"/>
              </w:rPr>
              <w:t>Порески идентификациони број понуђача (ПИБ):</w:t>
            </w:r>
          </w:p>
          <w:p w14:paraId="785C2647" w14:textId="77777777" w:rsidR="00243B26" w:rsidRPr="001A7219" w:rsidRDefault="00243B26"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2356F60" w14:textId="77777777" w:rsidR="00243B26" w:rsidRPr="001A7219" w:rsidRDefault="00243B26" w:rsidP="00FD382C">
            <w:pPr>
              <w:snapToGrid w:val="0"/>
              <w:rPr>
                <w:b/>
                <w:bCs/>
                <w:i/>
                <w:iCs/>
                <w:lang w:val="ru-RU"/>
              </w:rPr>
            </w:pPr>
          </w:p>
        </w:tc>
      </w:tr>
      <w:tr w:rsidR="00243B26" w:rsidRPr="001A7219" w14:paraId="0CBDDA4D" w14:textId="77777777" w:rsidTr="00FD382C">
        <w:tc>
          <w:tcPr>
            <w:tcW w:w="4621" w:type="dxa"/>
            <w:tcBorders>
              <w:top w:val="single" w:sz="4" w:space="0" w:color="000000"/>
              <w:left w:val="single" w:sz="4" w:space="0" w:color="000000"/>
              <w:bottom w:val="single" w:sz="4" w:space="0" w:color="000000"/>
            </w:tcBorders>
            <w:shd w:val="clear" w:color="auto" w:fill="auto"/>
          </w:tcPr>
          <w:p w14:paraId="7B94D6EA" w14:textId="77777777" w:rsidR="00243B26" w:rsidRPr="001A7219" w:rsidRDefault="00243B26" w:rsidP="00FD382C">
            <w:pPr>
              <w:jc w:val="both"/>
              <w:rPr>
                <w:b/>
                <w:bCs/>
                <w:i/>
                <w:iCs/>
              </w:rPr>
            </w:pPr>
            <w:r w:rsidRPr="001A7219">
              <w:rPr>
                <w:i/>
                <w:iCs/>
              </w:rPr>
              <w:t>Име особе за контакт:</w:t>
            </w:r>
          </w:p>
          <w:p w14:paraId="1805CD7D" w14:textId="77777777" w:rsidR="00243B26" w:rsidRPr="001A7219" w:rsidRDefault="00243B26"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1A8FF44" w14:textId="77777777" w:rsidR="00243B26" w:rsidRPr="001A7219" w:rsidRDefault="00243B26" w:rsidP="00FD382C">
            <w:pPr>
              <w:snapToGrid w:val="0"/>
              <w:rPr>
                <w:b/>
                <w:bCs/>
                <w:i/>
                <w:iCs/>
              </w:rPr>
            </w:pPr>
          </w:p>
          <w:p w14:paraId="3B5598CA" w14:textId="77777777" w:rsidR="00243B26" w:rsidRPr="001A7219" w:rsidRDefault="00243B26" w:rsidP="00FD382C">
            <w:pPr>
              <w:rPr>
                <w:b/>
                <w:bCs/>
                <w:i/>
                <w:iCs/>
              </w:rPr>
            </w:pPr>
          </w:p>
          <w:p w14:paraId="5DD342FD" w14:textId="77777777" w:rsidR="00243B26" w:rsidRPr="001A7219" w:rsidRDefault="00243B26" w:rsidP="00FD382C">
            <w:pPr>
              <w:rPr>
                <w:b/>
                <w:bCs/>
                <w:i/>
                <w:iCs/>
              </w:rPr>
            </w:pPr>
          </w:p>
        </w:tc>
      </w:tr>
      <w:tr w:rsidR="00243B26" w:rsidRPr="001A7219" w14:paraId="53F50009" w14:textId="77777777" w:rsidTr="00FD382C">
        <w:tc>
          <w:tcPr>
            <w:tcW w:w="4621" w:type="dxa"/>
            <w:tcBorders>
              <w:top w:val="single" w:sz="4" w:space="0" w:color="000000"/>
              <w:left w:val="single" w:sz="4" w:space="0" w:color="000000"/>
              <w:bottom w:val="single" w:sz="4" w:space="0" w:color="000000"/>
            </w:tcBorders>
            <w:shd w:val="clear" w:color="auto" w:fill="auto"/>
          </w:tcPr>
          <w:p w14:paraId="6A6C6F25" w14:textId="77777777" w:rsidR="00243B26" w:rsidRPr="001A7219" w:rsidRDefault="00243B26" w:rsidP="00FD382C">
            <w:pPr>
              <w:jc w:val="both"/>
              <w:rPr>
                <w:b/>
                <w:bCs/>
                <w:i/>
                <w:iCs/>
                <w:lang w:val="ru-RU"/>
              </w:rPr>
            </w:pPr>
            <w:r w:rsidRPr="001A7219">
              <w:rPr>
                <w:i/>
                <w:iCs/>
                <w:lang w:val="ru-RU"/>
              </w:rPr>
              <w:t>Електронска адреса понуђача (</w:t>
            </w:r>
            <w:r w:rsidRPr="001A7219">
              <w:rPr>
                <w:i/>
                <w:iCs/>
              </w:rPr>
              <w:t>e</w:t>
            </w:r>
            <w:r w:rsidRPr="001A7219">
              <w:rPr>
                <w:i/>
                <w:iCs/>
                <w:lang w:val="ru-RU"/>
              </w:rPr>
              <w:t>-</w:t>
            </w:r>
            <w:r w:rsidRPr="001A7219">
              <w:rPr>
                <w:i/>
                <w:iCs/>
              </w:rPr>
              <w:t>mail</w:t>
            </w:r>
            <w:r w:rsidRPr="001A7219">
              <w:rPr>
                <w:i/>
                <w:iCs/>
                <w:lang w:val="ru-RU"/>
              </w:rPr>
              <w:t>):</w:t>
            </w:r>
          </w:p>
          <w:p w14:paraId="5CF0E0F7" w14:textId="77777777" w:rsidR="00243B26" w:rsidRPr="001A7219" w:rsidRDefault="00243B26"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FF34D9B" w14:textId="77777777" w:rsidR="00243B26" w:rsidRPr="001A7219" w:rsidRDefault="00243B26" w:rsidP="00FD382C">
            <w:pPr>
              <w:snapToGrid w:val="0"/>
              <w:rPr>
                <w:b/>
                <w:bCs/>
                <w:i/>
                <w:iCs/>
                <w:lang w:val="ru-RU"/>
              </w:rPr>
            </w:pPr>
          </w:p>
        </w:tc>
      </w:tr>
      <w:tr w:rsidR="00243B26" w:rsidRPr="001A7219" w14:paraId="79977654" w14:textId="77777777" w:rsidTr="00FD382C">
        <w:tc>
          <w:tcPr>
            <w:tcW w:w="4621" w:type="dxa"/>
            <w:tcBorders>
              <w:top w:val="single" w:sz="4" w:space="0" w:color="000000"/>
              <w:left w:val="single" w:sz="4" w:space="0" w:color="000000"/>
              <w:bottom w:val="single" w:sz="4" w:space="0" w:color="000000"/>
            </w:tcBorders>
            <w:shd w:val="clear" w:color="auto" w:fill="auto"/>
          </w:tcPr>
          <w:p w14:paraId="790F331B" w14:textId="77777777" w:rsidR="00243B26" w:rsidRPr="001A7219" w:rsidRDefault="00243B26" w:rsidP="00FD382C">
            <w:pPr>
              <w:jc w:val="both"/>
              <w:rPr>
                <w:b/>
                <w:bCs/>
                <w:i/>
                <w:iCs/>
              </w:rPr>
            </w:pPr>
            <w:r w:rsidRPr="001A7219">
              <w:rPr>
                <w:i/>
                <w:iCs/>
              </w:rPr>
              <w:t>Телефон:</w:t>
            </w:r>
          </w:p>
          <w:p w14:paraId="57288AD8" w14:textId="77777777" w:rsidR="00243B26" w:rsidRPr="001A7219" w:rsidRDefault="00243B26"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635A02" w14:textId="77777777" w:rsidR="00243B26" w:rsidRPr="001A7219" w:rsidRDefault="00243B26" w:rsidP="00FD382C">
            <w:pPr>
              <w:snapToGrid w:val="0"/>
              <w:rPr>
                <w:b/>
                <w:bCs/>
                <w:i/>
                <w:iCs/>
              </w:rPr>
            </w:pPr>
          </w:p>
          <w:p w14:paraId="0380DAE4" w14:textId="77777777" w:rsidR="00243B26" w:rsidRPr="001A7219" w:rsidRDefault="00243B26" w:rsidP="00FD382C">
            <w:pPr>
              <w:rPr>
                <w:b/>
                <w:bCs/>
                <w:i/>
                <w:iCs/>
              </w:rPr>
            </w:pPr>
          </w:p>
          <w:p w14:paraId="015A2058" w14:textId="77777777" w:rsidR="00243B26" w:rsidRPr="001A7219" w:rsidRDefault="00243B26" w:rsidP="00FD382C">
            <w:pPr>
              <w:rPr>
                <w:b/>
                <w:bCs/>
                <w:i/>
                <w:iCs/>
              </w:rPr>
            </w:pPr>
          </w:p>
        </w:tc>
      </w:tr>
      <w:tr w:rsidR="00243B26" w:rsidRPr="001A7219" w14:paraId="28D889B2" w14:textId="77777777" w:rsidTr="00FD382C">
        <w:tc>
          <w:tcPr>
            <w:tcW w:w="4621" w:type="dxa"/>
            <w:tcBorders>
              <w:top w:val="single" w:sz="4" w:space="0" w:color="000000"/>
              <w:left w:val="single" w:sz="4" w:space="0" w:color="000000"/>
              <w:bottom w:val="single" w:sz="4" w:space="0" w:color="000000"/>
            </w:tcBorders>
            <w:shd w:val="clear" w:color="auto" w:fill="auto"/>
          </w:tcPr>
          <w:p w14:paraId="42A374B8" w14:textId="77777777" w:rsidR="00243B26" w:rsidRPr="001A7219" w:rsidRDefault="00243B26" w:rsidP="00FD382C">
            <w:pPr>
              <w:jc w:val="both"/>
              <w:rPr>
                <w:b/>
                <w:bCs/>
                <w:i/>
                <w:iCs/>
              </w:rPr>
            </w:pPr>
            <w:r w:rsidRPr="001A7219">
              <w:rPr>
                <w:i/>
                <w:iCs/>
              </w:rPr>
              <w:t>Телефакс:</w:t>
            </w:r>
          </w:p>
          <w:p w14:paraId="13C19422" w14:textId="77777777" w:rsidR="00243B26" w:rsidRPr="001A7219" w:rsidRDefault="00243B26"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45C954D" w14:textId="77777777" w:rsidR="00243B26" w:rsidRPr="001A7219" w:rsidRDefault="00243B26" w:rsidP="00FD382C">
            <w:pPr>
              <w:snapToGrid w:val="0"/>
              <w:rPr>
                <w:b/>
                <w:bCs/>
                <w:i/>
                <w:iCs/>
              </w:rPr>
            </w:pPr>
          </w:p>
          <w:p w14:paraId="6ED8603F" w14:textId="77777777" w:rsidR="00243B26" w:rsidRPr="001A7219" w:rsidRDefault="00243B26" w:rsidP="00FD382C">
            <w:pPr>
              <w:rPr>
                <w:b/>
                <w:bCs/>
                <w:i/>
                <w:iCs/>
              </w:rPr>
            </w:pPr>
          </w:p>
          <w:p w14:paraId="7DF13058" w14:textId="77777777" w:rsidR="00243B26" w:rsidRPr="001A7219" w:rsidRDefault="00243B26" w:rsidP="00FD382C">
            <w:pPr>
              <w:rPr>
                <w:b/>
                <w:bCs/>
                <w:i/>
                <w:iCs/>
              </w:rPr>
            </w:pPr>
          </w:p>
        </w:tc>
      </w:tr>
      <w:tr w:rsidR="00243B26" w:rsidRPr="001A7219" w14:paraId="6C55EB00" w14:textId="77777777" w:rsidTr="00FD382C">
        <w:tc>
          <w:tcPr>
            <w:tcW w:w="4621" w:type="dxa"/>
            <w:tcBorders>
              <w:top w:val="single" w:sz="4" w:space="0" w:color="000000"/>
              <w:left w:val="single" w:sz="4" w:space="0" w:color="000000"/>
              <w:bottom w:val="single" w:sz="4" w:space="0" w:color="000000"/>
            </w:tcBorders>
            <w:shd w:val="clear" w:color="auto" w:fill="auto"/>
          </w:tcPr>
          <w:p w14:paraId="16273088" w14:textId="77777777" w:rsidR="00243B26" w:rsidRPr="001A7219" w:rsidRDefault="00243B26" w:rsidP="00FD382C">
            <w:pPr>
              <w:jc w:val="both"/>
              <w:rPr>
                <w:b/>
                <w:bCs/>
                <w:i/>
                <w:iCs/>
                <w:lang w:val="ru-RU"/>
              </w:rPr>
            </w:pPr>
            <w:r w:rsidRPr="001A7219">
              <w:rPr>
                <w:i/>
                <w:iCs/>
                <w:lang w:val="ru-RU"/>
              </w:rPr>
              <w:t>Број рачуна понуђача и назив банке:</w:t>
            </w:r>
          </w:p>
          <w:p w14:paraId="787D9417" w14:textId="77777777" w:rsidR="00243B26" w:rsidRPr="001A7219" w:rsidRDefault="00243B26"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4A72986" w14:textId="77777777" w:rsidR="00243B26" w:rsidRPr="001A7219" w:rsidRDefault="00243B26" w:rsidP="00FD382C">
            <w:pPr>
              <w:snapToGrid w:val="0"/>
              <w:rPr>
                <w:b/>
                <w:bCs/>
                <w:i/>
                <w:iCs/>
                <w:lang w:val="ru-RU"/>
              </w:rPr>
            </w:pPr>
          </w:p>
          <w:p w14:paraId="1BF0B434" w14:textId="77777777" w:rsidR="00243B26" w:rsidRPr="001A7219" w:rsidRDefault="00243B26" w:rsidP="00FD382C">
            <w:pPr>
              <w:rPr>
                <w:b/>
                <w:bCs/>
                <w:i/>
                <w:iCs/>
                <w:lang w:val="ru-RU"/>
              </w:rPr>
            </w:pPr>
          </w:p>
          <w:p w14:paraId="7C3DDD0B" w14:textId="77777777" w:rsidR="00243B26" w:rsidRPr="001A7219" w:rsidRDefault="00243B26" w:rsidP="00FD382C">
            <w:pPr>
              <w:rPr>
                <w:b/>
                <w:bCs/>
                <w:i/>
                <w:iCs/>
                <w:lang w:val="ru-RU"/>
              </w:rPr>
            </w:pPr>
          </w:p>
        </w:tc>
      </w:tr>
      <w:tr w:rsidR="00243B26" w:rsidRPr="001A7219" w14:paraId="7FCC6007" w14:textId="77777777" w:rsidTr="00FD382C">
        <w:tc>
          <w:tcPr>
            <w:tcW w:w="4621" w:type="dxa"/>
            <w:tcBorders>
              <w:top w:val="single" w:sz="4" w:space="0" w:color="000000"/>
              <w:left w:val="single" w:sz="4" w:space="0" w:color="000000"/>
              <w:bottom w:val="single" w:sz="4" w:space="0" w:color="000000"/>
            </w:tcBorders>
            <w:shd w:val="clear" w:color="auto" w:fill="auto"/>
          </w:tcPr>
          <w:p w14:paraId="37255084" w14:textId="77777777" w:rsidR="00243B26" w:rsidRPr="001A7219" w:rsidRDefault="00243B26" w:rsidP="00FD382C">
            <w:pPr>
              <w:jc w:val="both"/>
              <w:rPr>
                <w:b/>
                <w:bCs/>
                <w:i/>
                <w:iCs/>
                <w:lang w:val="ru-RU"/>
              </w:rPr>
            </w:pPr>
            <w:r w:rsidRPr="001A7219">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D8EB8FD" w14:textId="77777777" w:rsidR="00243B26" w:rsidRPr="001A7219" w:rsidRDefault="00243B26" w:rsidP="00FD382C">
            <w:pPr>
              <w:snapToGrid w:val="0"/>
              <w:ind w:firstLine="708"/>
              <w:rPr>
                <w:b/>
                <w:bCs/>
                <w:i/>
                <w:iCs/>
                <w:lang w:val="ru-RU"/>
              </w:rPr>
            </w:pPr>
          </w:p>
          <w:p w14:paraId="575B7E00" w14:textId="77777777" w:rsidR="00243B26" w:rsidRPr="001A7219" w:rsidRDefault="00243B26" w:rsidP="00FD382C">
            <w:pPr>
              <w:ind w:firstLine="708"/>
              <w:rPr>
                <w:b/>
                <w:bCs/>
                <w:i/>
                <w:iCs/>
                <w:lang w:val="ru-RU"/>
              </w:rPr>
            </w:pPr>
          </w:p>
          <w:p w14:paraId="6BFDB9C3" w14:textId="77777777" w:rsidR="00243B26" w:rsidRPr="001A7219" w:rsidRDefault="00243B26" w:rsidP="00FD382C">
            <w:pPr>
              <w:ind w:firstLine="708"/>
              <w:rPr>
                <w:b/>
                <w:bCs/>
                <w:i/>
                <w:iCs/>
                <w:lang w:val="ru-RU"/>
              </w:rPr>
            </w:pPr>
          </w:p>
        </w:tc>
      </w:tr>
    </w:tbl>
    <w:p w14:paraId="5E8CE5DA" w14:textId="77777777" w:rsidR="00243B26" w:rsidRPr="001A7219" w:rsidRDefault="00243B26" w:rsidP="00897573">
      <w:pPr>
        <w:rPr>
          <w:b/>
          <w:bCs/>
          <w:i/>
          <w:iCs/>
        </w:rPr>
      </w:pPr>
    </w:p>
    <w:p w14:paraId="5E5AB908" w14:textId="77777777" w:rsidR="00243B26" w:rsidRPr="001A7219" w:rsidRDefault="00243B26" w:rsidP="00897573">
      <w:r w:rsidRPr="001A7219">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243B26" w:rsidRPr="001A7219" w14:paraId="058159E4" w14:textId="77777777"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97943C4" w14:textId="77777777" w:rsidR="00243B26" w:rsidRPr="001A7219" w:rsidRDefault="00243B26" w:rsidP="00FD382C">
            <w:pPr>
              <w:snapToGrid w:val="0"/>
              <w:jc w:val="center"/>
            </w:pPr>
          </w:p>
          <w:p w14:paraId="1C29AA92" w14:textId="77777777" w:rsidR="00243B26" w:rsidRPr="001A7219" w:rsidRDefault="00243B26" w:rsidP="00FD382C">
            <w:pPr>
              <w:jc w:val="center"/>
              <w:rPr>
                <w:rFonts w:eastAsia="TimesNewRomanPSMT"/>
                <w:b/>
                <w:bCs/>
              </w:rPr>
            </w:pPr>
            <w:r w:rsidRPr="001A7219">
              <w:rPr>
                <w:rFonts w:eastAsia="TimesNewRomanPSMT"/>
                <w:b/>
                <w:bCs/>
              </w:rPr>
              <w:t xml:space="preserve">А) САМОСТАЛНО </w:t>
            </w:r>
          </w:p>
        </w:tc>
      </w:tr>
      <w:tr w:rsidR="00243B26" w:rsidRPr="001A7219" w14:paraId="1081254E" w14:textId="77777777"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E6231CE" w14:textId="77777777" w:rsidR="00243B26" w:rsidRPr="001A7219" w:rsidRDefault="00243B26" w:rsidP="00FD382C">
            <w:pPr>
              <w:snapToGrid w:val="0"/>
              <w:jc w:val="center"/>
              <w:rPr>
                <w:rFonts w:eastAsia="TimesNewRomanPSMT"/>
                <w:b/>
                <w:bCs/>
              </w:rPr>
            </w:pPr>
          </w:p>
          <w:p w14:paraId="281D8B99" w14:textId="77777777" w:rsidR="00243B26" w:rsidRPr="001A7219" w:rsidRDefault="00243B26" w:rsidP="00FD382C">
            <w:pPr>
              <w:jc w:val="center"/>
              <w:rPr>
                <w:rFonts w:eastAsia="TimesNewRomanPSMT"/>
                <w:b/>
                <w:bCs/>
              </w:rPr>
            </w:pPr>
            <w:r w:rsidRPr="001A7219">
              <w:rPr>
                <w:rFonts w:eastAsia="TimesNewRomanPSMT"/>
                <w:b/>
                <w:bCs/>
              </w:rPr>
              <w:t>Б) СА ПОДИЗВОЂАЧЕМ</w:t>
            </w:r>
          </w:p>
        </w:tc>
      </w:tr>
      <w:tr w:rsidR="00243B26" w:rsidRPr="001A7219" w14:paraId="10F98217" w14:textId="77777777"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580E811" w14:textId="77777777" w:rsidR="00243B26" w:rsidRPr="001A7219" w:rsidRDefault="00243B26" w:rsidP="00FD382C">
            <w:pPr>
              <w:snapToGrid w:val="0"/>
              <w:jc w:val="center"/>
              <w:rPr>
                <w:rFonts w:eastAsia="TimesNewRomanPSMT"/>
                <w:b/>
                <w:bCs/>
              </w:rPr>
            </w:pPr>
          </w:p>
          <w:p w14:paraId="7D53BFFF" w14:textId="77777777" w:rsidR="00243B26" w:rsidRPr="001A7219" w:rsidRDefault="00243B26" w:rsidP="00FD382C">
            <w:pPr>
              <w:jc w:val="center"/>
              <w:rPr>
                <w:b/>
                <w:i/>
                <w:iCs/>
                <w:lang w:val="ru-RU"/>
              </w:rPr>
            </w:pPr>
            <w:r w:rsidRPr="001A7219">
              <w:rPr>
                <w:rFonts w:eastAsia="TimesNewRomanPSMT"/>
                <w:b/>
                <w:bCs/>
              </w:rPr>
              <w:t>В) КАО ЗАЈЕДНИЧКУ ПОНУДУ</w:t>
            </w:r>
          </w:p>
        </w:tc>
      </w:tr>
    </w:tbl>
    <w:p w14:paraId="4F0067EC" w14:textId="77777777" w:rsidR="00243B26" w:rsidRPr="001A7219" w:rsidRDefault="00243B26" w:rsidP="00897573">
      <w:pPr>
        <w:jc w:val="both"/>
        <w:rPr>
          <w:rFonts w:eastAsia="TimesNewRomanPSMT"/>
          <w:bCs/>
        </w:rPr>
      </w:pPr>
      <w:r w:rsidRPr="001A7219">
        <w:rPr>
          <w:b/>
          <w:i/>
          <w:iCs/>
          <w:u w:val="single"/>
          <w:lang w:val="ru-RU"/>
        </w:rPr>
        <w:t>Напомена:</w:t>
      </w:r>
      <w:r w:rsidRPr="001A7219">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5D9FB215" w14:textId="77777777" w:rsidR="00243B26" w:rsidRPr="001A7219" w:rsidRDefault="00243B26" w:rsidP="00897573">
      <w:pPr>
        <w:jc w:val="both"/>
        <w:rPr>
          <w:rFonts w:eastAsia="TimesNewRomanPSMT"/>
          <w:b/>
          <w:bCs/>
          <w:i/>
        </w:rPr>
      </w:pPr>
      <w:r w:rsidRPr="001A7219">
        <w:rPr>
          <w:rFonts w:eastAsia="TimesNewRomanPSMT"/>
          <w:b/>
          <w:bCs/>
          <w:i/>
          <w:lang w:val="sr-Cyrl-CS"/>
        </w:rPr>
        <w:t xml:space="preserve">3) </w:t>
      </w:r>
      <w:r w:rsidRPr="001A7219">
        <w:rPr>
          <w:rFonts w:eastAsia="TimesNewRomanPSMT"/>
          <w:b/>
          <w:bCs/>
          <w:i/>
        </w:rPr>
        <w:t xml:space="preserve">ПОДАЦИ О ПОДИЗВОЂАЧУ </w:t>
      </w:r>
    </w:p>
    <w:p w14:paraId="527FB84E" w14:textId="77777777" w:rsidR="00243B26" w:rsidRPr="001A7219" w:rsidRDefault="00243B26" w:rsidP="00897573">
      <w:pPr>
        <w:jc w:val="both"/>
      </w:pPr>
      <w:r w:rsidRPr="001A7219">
        <w:rPr>
          <w:rFonts w:eastAsia="TimesNewRomanPSMT"/>
          <w:b/>
          <w:bCs/>
          <w:i/>
        </w:rPr>
        <w:lastRenderedPageBreak/>
        <w:tab/>
      </w:r>
    </w:p>
    <w:tbl>
      <w:tblPr>
        <w:tblW w:w="0" w:type="auto"/>
        <w:tblInd w:w="-20" w:type="dxa"/>
        <w:tblLayout w:type="fixed"/>
        <w:tblLook w:val="0000" w:firstRow="0" w:lastRow="0" w:firstColumn="0" w:lastColumn="0" w:noHBand="0" w:noVBand="0"/>
      </w:tblPr>
      <w:tblGrid>
        <w:gridCol w:w="465"/>
        <w:gridCol w:w="4219"/>
        <w:gridCol w:w="4598"/>
      </w:tblGrid>
      <w:tr w:rsidR="00243B26" w:rsidRPr="001A7219" w14:paraId="2DED8754" w14:textId="77777777" w:rsidTr="00FD382C">
        <w:tc>
          <w:tcPr>
            <w:tcW w:w="465" w:type="dxa"/>
            <w:tcBorders>
              <w:top w:val="single" w:sz="4" w:space="0" w:color="000000"/>
              <w:left w:val="single" w:sz="4" w:space="0" w:color="000000"/>
              <w:bottom w:val="single" w:sz="4" w:space="0" w:color="000000"/>
            </w:tcBorders>
            <w:shd w:val="clear" w:color="auto" w:fill="auto"/>
          </w:tcPr>
          <w:p w14:paraId="08CE58AA" w14:textId="77777777" w:rsidR="00243B26" w:rsidRPr="001A7219" w:rsidRDefault="00243B26" w:rsidP="00FD382C">
            <w:pPr>
              <w:snapToGrid w:val="0"/>
              <w:jc w:val="both"/>
            </w:pPr>
          </w:p>
          <w:p w14:paraId="6F2C1A71" w14:textId="77777777" w:rsidR="00243B26" w:rsidRPr="001A7219" w:rsidRDefault="00243B26" w:rsidP="00FD382C">
            <w:pPr>
              <w:jc w:val="both"/>
              <w:rPr>
                <w:rFonts w:eastAsia="TimesNewRomanPSMT"/>
                <w:bCs/>
                <w:i/>
              </w:rPr>
            </w:pPr>
            <w:r w:rsidRPr="001A7219">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14:paraId="09FF5318" w14:textId="77777777" w:rsidR="00243B26" w:rsidRPr="001A7219" w:rsidRDefault="00243B26" w:rsidP="00FD382C">
            <w:pPr>
              <w:snapToGrid w:val="0"/>
              <w:jc w:val="both"/>
              <w:rPr>
                <w:rFonts w:eastAsia="TimesNewRomanPSMT"/>
                <w:bCs/>
                <w:i/>
              </w:rPr>
            </w:pPr>
          </w:p>
          <w:p w14:paraId="232384E1" w14:textId="77777777" w:rsidR="00243B26" w:rsidRPr="001A7219" w:rsidRDefault="00243B26" w:rsidP="00FD382C">
            <w:pPr>
              <w:jc w:val="both"/>
              <w:rPr>
                <w:rFonts w:eastAsia="TimesNewRomanPSMT"/>
                <w:b/>
                <w:bCs/>
              </w:rPr>
            </w:pPr>
            <w:r w:rsidRPr="001A7219">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AD7851" w14:textId="77777777" w:rsidR="00243B26" w:rsidRPr="001A7219" w:rsidRDefault="00243B26" w:rsidP="00FD382C">
            <w:pPr>
              <w:snapToGrid w:val="0"/>
              <w:jc w:val="both"/>
              <w:rPr>
                <w:rFonts w:eastAsia="TimesNewRomanPSMT"/>
                <w:b/>
                <w:bCs/>
              </w:rPr>
            </w:pPr>
          </w:p>
        </w:tc>
      </w:tr>
      <w:tr w:rsidR="00243B26" w:rsidRPr="001A7219" w14:paraId="008E3F29" w14:textId="77777777" w:rsidTr="00FD382C">
        <w:tc>
          <w:tcPr>
            <w:tcW w:w="465" w:type="dxa"/>
            <w:tcBorders>
              <w:top w:val="single" w:sz="4" w:space="0" w:color="000000"/>
              <w:left w:val="single" w:sz="4" w:space="0" w:color="000000"/>
              <w:bottom w:val="single" w:sz="4" w:space="0" w:color="000000"/>
            </w:tcBorders>
            <w:shd w:val="clear" w:color="auto" w:fill="auto"/>
          </w:tcPr>
          <w:p w14:paraId="0C6D7B6F" w14:textId="77777777" w:rsidR="00243B26" w:rsidRPr="001A7219" w:rsidRDefault="00243B26" w:rsidP="00FD382C">
            <w:pPr>
              <w:snapToGrid w:val="0"/>
              <w:jc w:val="both"/>
              <w:rPr>
                <w:rFonts w:eastAsia="TimesNewRomanPSMT"/>
                <w:bCs/>
                <w:i/>
              </w:rPr>
            </w:pPr>
          </w:p>
          <w:p w14:paraId="5F250399" w14:textId="77777777" w:rsidR="00243B26" w:rsidRPr="001A7219" w:rsidRDefault="00243B2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2A080037" w14:textId="77777777" w:rsidR="00243B26" w:rsidRPr="001A7219" w:rsidRDefault="00243B26" w:rsidP="00FD382C">
            <w:pPr>
              <w:snapToGrid w:val="0"/>
              <w:jc w:val="both"/>
              <w:rPr>
                <w:rFonts w:eastAsia="TimesNewRomanPSMT"/>
                <w:bCs/>
                <w:i/>
              </w:rPr>
            </w:pPr>
          </w:p>
          <w:p w14:paraId="0FFD0C95" w14:textId="77777777" w:rsidR="00243B26" w:rsidRPr="001A7219" w:rsidRDefault="00243B26"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D8785B" w14:textId="77777777" w:rsidR="00243B26" w:rsidRPr="001A7219" w:rsidRDefault="00243B26" w:rsidP="00FD382C">
            <w:pPr>
              <w:snapToGrid w:val="0"/>
              <w:jc w:val="both"/>
              <w:rPr>
                <w:rFonts w:eastAsia="TimesNewRomanPSMT"/>
                <w:b/>
                <w:bCs/>
              </w:rPr>
            </w:pPr>
          </w:p>
        </w:tc>
      </w:tr>
      <w:tr w:rsidR="00243B26" w:rsidRPr="001A7219" w14:paraId="3C31CC07" w14:textId="77777777" w:rsidTr="00FD382C">
        <w:tc>
          <w:tcPr>
            <w:tcW w:w="465" w:type="dxa"/>
            <w:tcBorders>
              <w:top w:val="single" w:sz="4" w:space="0" w:color="000000"/>
              <w:left w:val="single" w:sz="4" w:space="0" w:color="000000"/>
              <w:bottom w:val="single" w:sz="4" w:space="0" w:color="000000"/>
            </w:tcBorders>
            <w:shd w:val="clear" w:color="auto" w:fill="auto"/>
          </w:tcPr>
          <w:p w14:paraId="6C19C45C" w14:textId="77777777" w:rsidR="00243B26" w:rsidRPr="001A7219" w:rsidRDefault="00243B26" w:rsidP="00FD382C">
            <w:pPr>
              <w:snapToGrid w:val="0"/>
              <w:jc w:val="both"/>
              <w:rPr>
                <w:rFonts w:eastAsia="TimesNewRomanPSMT"/>
                <w:bCs/>
                <w:i/>
              </w:rPr>
            </w:pPr>
          </w:p>
          <w:p w14:paraId="338EEDAB" w14:textId="77777777" w:rsidR="00243B26" w:rsidRPr="001A7219" w:rsidRDefault="00243B2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0D407BE3" w14:textId="77777777" w:rsidR="00243B26" w:rsidRPr="001A7219" w:rsidRDefault="00243B26" w:rsidP="00FD382C">
            <w:pPr>
              <w:snapToGrid w:val="0"/>
              <w:jc w:val="both"/>
              <w:rPr>
                <w:rFonts w:eastAsia="TimesNewRomanPSMT"/>
                <w:bCs/>
                <w:i/>
              </w:rPr>
            </w:pPr>
          </w:p>
          <w:p w14:paraId="7DDD60DE" w14:textId="77777777" w:rsidR="00243B26" w:rsidRPr="001A7219" w:rsidRDefault="00243B26"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DA27B3" w14:textId="77777777" w:rsidR="00243B26" w:rsidRPr="001A7219" w:rsidRDefault="00243B26" w:rsidP="00FD382C">
            <w:pPr>
              <w:snapToGrid w:val="0"/>
              <w:jc w:val="both"/>
              <w:rPr>
                <w:rFonts w:eastAsia="TimesNewRomanPSMT"/>
                <w:b/>
                <w:bCs/>
              </w:rPr>
            </w:pPr>
          </w:p>
        </w:tc>
      </w:tr>
      <w:tr w:rsidR="00243B26" w:rsidRPr="001A7219" w14:paraId="239CE486" w14:textId="77777777" w:rsidTr="00FD382C">
        <w:tc>
          <w:tcPr>
            <w:tcW w:w="465" w:type="dxa"/>
            <w:tcBorders>
              <w:top w:val="single" w:sz="4" w:space="0" w:color="000000"/>
              <w:left w:val="single" w:sz="4" w:space="0" w:color="000000"/>
              <w:bottom w:val="single" w:sz="4" w:space="0" w:color="000000"/>
            </w:tcBorders>
            <w:shd w:val="clear" w:color="auto" w:fill="auto"/>
          </w:tcPr>
          <w:p w14:paraId="5D6D05C1" w14:textId="77777777" w:rsidR="00243B26" w:rsidRPr="001A7219" w:rsidRDefault="00243B26" w:rsidP="00FD382C">
            <w:pPr>
              <w:snapToGrid w:val="0"/>
              <w:jc w:val="both"/>
              <w:rPr>
                <w:rFonts w:eastAsia="TimesNewRomanPSMT"/>
                <w:bCs/>
                <w:i/>
              </w:rPr>
            </w:pPr>
          </w:p>
          <w:p w14:paraId="3A829574" w14:textId="77777777" w:rsidR="00243B26" w:rsidRPr="001A7219" w:rsidRDefault="00243B2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3EAC62E6" w14:textId="77777777" w:rsidR="00243B26" w:rsidRPr="001A7219" w:rsidRDefault="00243B26" w:rsidP="00FD382C">
            <w:pPr>
              <w:snapToGrid w:val="0"/>
              <w:jc w:val="both"/>
              <w:rPr>
                <w:rFonts w:eastAsia="TimesNewRomanPSMT"/>
                <w:bCs/>
                <w:i/>
              </w:rPr>
            </w:pPr>
          </w:p>
          <w:p w14:paraId="765AF0A3" w14:textId="77777777" w:rsidR="00243B26" w:rsidRPr="001A7219" w:rsidRDefault="00243B26"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CE8A50" w14:textId="77777777" w:rsidR="00243B26" w:rsidRPr="001A7219" w:rsidRDefault="00243B26" w:rsidP="00FD382C">
            <w:pPr>
              <w:snapToGrid w:val="0"/>
              <w:jc w:val="both"/>
              <w:rPr>
                <w:rFonts w:eastAsia="TimesNewRomanPSMT"/>
                <w:b/>
                <w:bCs/>
              </w:rPr>
            </w:pPr>
          </w:p>
        </w:tc>
      </w:tr>
      <w:tr w:rsidR="00243B26" w:rsidRPr="001A7219" w14:paraId="03D2F050" w14:textId="77777777" w:rsidTr="00FD382C">
        <w:tc>
          <w:tcPr>
            <w:tcW w:w="465" w:type="dxa"/>
            <w:tcBorders>
              <w:top w:val="single" w:sz="4" w:space="0" w:color="000000"/>
              <w:left w:val="single" w:sz="4" w:space="0" w:color="000000"/>
              <w:bottom w:val="single" w:sz="4" w:space="0" w:color="000000"/>
            </w:tcBorders>
            <w:shd w:val="clear" w:color="auto" w:fill="auto"/>
          </w:tcPr>
          <w:p w14:paraId="54F7AAC4" w14:textId="77777777" w:rsidR="00243B26" w:rsidRPr="001A7219" w:rsidRDefault="00243B26"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3C5F02FC" w14:textId="77777777" w:rsidR="00243B26" w:rsidRPr="001A7219" w:rsidRDefault="00243B26" w:rsidP="00FD382C">
            <w:pPr>
              <w:snapToGrid w:val="0"/>
              <w:jc w:val="both"/>
              <w:rPr>
                <w:rFonts w:eastAsia="TimesNewRomanPSMT"/>
                <w:bCs/>
                <w:i/>
              </w:rPr>
            </w:pPr>
          </w:p>
          <w:p w14:paraId="240258F6" w14:textId="77777777" w:rsidR="00243B26" w:rsidRPr="001A7219" w:rsidRDefault="00243B26"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1B9FED" w14:textId="77777777" w:rsidR="00243B26" w:rsidRPr="001A7219" w:rsidRDefault="00243B26" w:rsidP="00FD382C">
            <w:pPr>
              <w:snapToGrid w:val="0"/>
              <w:jc w:val="both"/>
              <w:rPr>
                <w:rFonts w:eastAsia="TimesNewRomanPSMT"/>
                <w:b/>
                <w:bCs/>
              </w:rPr>
            </w:pPr>
          </w:p>
        </w:tc>
      </w:tr>
      <w:tr w:rsidR="00243B26" w:rsidRPr="001A7219" w14:paraId="3BE214EA" w14:textId="77777777" w:rsidTr="00FD382C">
        <w:tc>
          <w:tcPr>
            <w:tcW w:w="465" w:type="dxa"/>
            <w:tcBorders>
              <w:top w:val="single" w:sz="4" w:space="0" w:color="000000"/>
              <w:left w:val="single" w:sz="4" w:space="0" w:color="000000"/>
              <w:bottom w:val="single" w:sz="4" w:space="0" w:color="000000"/>
            </w:tcBorders>
            <w:shd w:val="clear" w:color="auto" w:fill="auto"/>
          </w:tcPr>
          <w:p w14:paraId="4E59DCCB" w14:textId="77777777" w:rsidR="00243B26" w:rsidRPr="001A7219" w:rsidRDefault="00243B26"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68782645" w14:textId="77777777" w:rsidR="00243B26" w:rsidRPr="001A7219" w:rsidRDefault="00243B26" w:rsidP="00FD382C">
            <w:pPr>
              <w:snapToGrid w:val="0"/>
              <w:jc w:val="both"/>
              <w:rPr>
                <w:rFonts w:eastAsia="TimesNewRomanPSMT"/>
                <w:bCs/>
                <w:i/>
                <w:lang w:val="ru-RU"/>
              </w:rPr>
            </w:pPr>
          </w:p>
          <w:p w14:paraId="64610CB1" w14:textId="77777777" w:rsidR="00243B26" w:rsidRPr="001A7219" w:rsidRDefault="00243B26" w:rsidP="00FD382C">
            <w:pPr>
              <w:jc w:val="both"/>
              <w:rPr>
                <w:rFonts w:eastAsia="TimesNewRomanPSMT"/>
                <w:b/>
                <w:bCs/>
                <w:lang w:val="ru-RU"/>
              </w:rPr>
            </w:pPr>
            <w:r w:rsidRPr="001A7219">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30C427" w14:textId="77777777" w:rsidR="00243B26" w:rsidRPr="001A7219" w:rsidRDefault="00243B26" w:rsidP="00FD382C">
            <w:pPr>
              <w:snapToGrid w:val="0"/>
              <w:jc w:val="both"/>
              <w:rPr>
                <w:rFonts w:eastAsia="TimesNewRomanPSMT"/>
                <w:b/>
                <w:bCs/>
                <w:lang w:val="ru-RU"/>
              </w:rPr>
            </w:pPr>
          </w:p>
        </w:tc>
      </w:tr>
      <w:tr w:rsidR="00243B26" w:rsidRPr="001A7219" w14:paraId="1A76AF88" w14:textId="77777777" w:rsidTr="00FD382C">
        <w:tc>
          <w:tcPr>
            <w:tcW w:w="465" w:type="dxa"/>
            <w:tcBorders>
              <w:top w:val="single" w:sz="4" w:space="0" w:color="000000"/>
              <w:left w:val="single" w:sz="4" w:space="0" w:color="000000"/>
              <w:bottom w:val="single" w:sz="4" w:space="0" w:color="000000"/>
            </w:tcBorders>
            <w:shd w:val="clear" w:color="auto" w:fill="auto"/>
          </w:tcPr>
          <w:p w14:paraId="6B491B83" w14:textId="77777777" w:rsidR="00243B26" w:rsidRPr="001A7219" w:rsidRDefault="00243B26" w:rsidP="00FD382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6EB16DDE" w14:textId="77777777" w:rsidR="00243B26" w:rsidRPr="001A7219" w:rsidRDefault="00243B26" w:rsidP="00FD382C">
            <w:pPr>
              <w:snapToGrid w:val="0"/>
              <w:jc w:val="both"/>
              <w:rPr>
                <w:rFonts w:eastAsia="TimesNewRomanPSMT"/>
                <w:bCs/>
                <w:i/>
                <w:lang w:val="ru-RU"/>
              </w:rPr>
            </w:pPr>
          </w:p>
          <w:p w14:paraId="27D0D277" w14:textId="77777777" w:rsidR="00243B26" w:rsidRPr="001A7219" w:rsidRDefault="00243B26" w:rsidP="00FD382C">
            <w:pPr>
              <w:jc w:val="both"/>
              <w:rPr>
                <w:rFonts w:eastAsia="TimesNewRomanPSMT"/>
                <w:b/>
                <w:bCs/>
                <w:lang w:val="ru-RU"/>
              </w:rPr>
            </w:pPr>
            <w:r w:rsidRPr="001A7219">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26D99A" w14:textId="77777777" w:rsidR="00243B26" w:rsidRPr="001A7219" w:rsidRDefault="00243B26" w:rsidP="00FD382C">
            <w:pPr>
              <w:snapToGrid w:val="0"/>
              <w:jc w:val="both"/>
              <w:rPr>
                <w:rFonts w:eastAsia="TimesNewRomanPSMT"/>
                <w:b/>
                <w:bCs/>
                <w:lang w:val="ru-RU"/>
              </w:rPr>
            </w:pPr>
          </w:p>
        </w:tc>
      </w:tr>
      <w:tr w:rsidR="00243B26" w:rsidRPr="001A7219" w14:paraId="0E477642" w14:textId="77777777" w:rsidTr="00FD382C">
        <w:tc>
          <w:tcPr>
            <w:tcW w:w="465" w:type="dxa"/>
            <w:tcBorders>
              <w:top w:val="single" w:sz="4" w:space="0" w:color="000000"/>
              <w:left w:val="single" w:sz="4" w:space="0" w:color="000000"/>
              <w:bottom w:val="single" w:sz="4" w:space="0" w:color="000000"/>
            </w:tcBorders>
            <w:shd w:val="clear" w:color="auto" w:fill="auto"/>
          </w:tcPr>
          <w:p w14:paraId="5638ABED" w14:textId="77777777" w:rsidR="00243B26" w:rsidRPr="001A7219" w:rsidRDefault="00243B26" w:rsidP="00FD382C">
            <w:pPr>
              <w:snapToGrid w:val="0"/>
              <w:jc w:val="both"/>
              <w:rPr>
                <w:rFonts w:eastAsia="TimesNewRomanPSMT"/>
                <w:bCs/>
                <w:i/>
                <w:lang w:val="ru-RU"/>
              </w:rPr>
            </w:pPr>
          </w:p>
          <w:p w14:paraId="572893CA" w14:textId="77777777" w:rsidR="00243B26" w:rsidRPr="001A7219" w:rsidRDefault="00243B26" w:rsidP="00FD382C">
            <w:pPr>
              <w:jc w:val="both"/>
              <w:rPr>
                <w:rFonts w:eastAsia="TimesNewRomanPSMT"/>
                <w:bCs/>
                <w:i/>
              </w:rPr>
            </w:pPr>
            <w:r w:rsidRPr="001A7219">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14:paraId="4ABA8D6A" w14:textId="77777777" w:rsidR="00243B26" w:rsidRPr="001A7219" w:rsidRDefault="00243B26" w:rsidP="00FD382C">
            <w:pPr>
              <w:snapToGrid w:val="0"/>
              <w:jc w:val="both"/>
              <w:rPr>
                <w:rFonts w:eastAsia="TimesNewRomanPSMT"/>
                <w:bCs/>
                <w:i/>
              </w:rPr>
            </w:pPr>
          </w:p>
          <w:p w14:paraId="71CFFDF6" w14:textId="77777777" w:rsidR="00243B26" w:rsidRPr="001A7219" w:rsidRDefault="00243B26" w:rsidP="00FD382C">
            <w:pPr>
              <w:jc w:val="both"/>
              <w:rPr>
                <w:rFonts w:eastAsia="TimesNewRomanPSMT"/>
                <w:b/>
                <w:bCs/>
              </w:rPr>
            </w:pPr>
            <w:r w:rsidRPr="001A7219">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4EBA21" w14:textId="77777777" w:rsidR="00243B26" w:rsidRPr="001A7219" w:rsidRDefault="00243B26" w:rsidP="00FD382C">
            <w:pPr>
              <w:snapToGrid w:val="0"/>
              <w:jc w:val="both"/>
              <w:rPr>
                <w:rFonts w:eastAsia="TimesNewRomanPSMT"/>
                <w:b/>
                <w:bCs/>
              </w:rPr>
            </w:pPr>
          </w:p>
        </w:tc>
      </w:tr>
      <w:tr w:rsidR="00243B26" w:rsidRPr="001A7219" w14:paraId="7898244C" w14:textId="77777777" w:rsidTr="00FD382C">
        <w:tc>
          <w:tcPr>
            <w:tcW w:w="465" w:type="dxa"/>
            <w:tcBorders>
              <w:top w:val="single" w:sz="4" w:space="0" w:color="000000"/>
              <w:left w:val="single" w:sz="4" w:space="0" w:color="000000"/>
              <w:bottom w:val="single" w:sz="4" w:space="0" w:color="000000"/>
            </w:tcBorders>
            <w:shd w:val="clear" w:color="auto" w:fill="auto"/>
          </w:tcPr>
          <w:p w14:paraId="66907586" w14:textId="77777777" w:rsidR="00243B26" w:rsidRPr="001A7219" w:rsidRDefault="00243B26" w:rsidP="00FD382C">
            <w:pPr>
              <w:snapToGrid w:val="0"/>
              <w:jc w:val="both"/>
              <w:rPr>
                <w:rFonts w:eastAsia="TimesNewRomanPSMT"/>
                <w:bCs/>
                <w:i/>
              </w:rPr>
            </w:pPr>
          </w:p>
          <w:p w14:paraId="4EF994AF" w14:textId="77777777" w:rsidR="00243B26" w:rsidRPr="001A7219" w:rsidRDefault="00243B2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57C9D2D7" w14:textId="77777777" w:rsidR="00243B26" w:rsidRPr="001A7219" w:rsidRDefault="00243B26" w:rsidP="00FD382C">
            <w:pPr>
              <w:snapToGrid w:val="0"/>
              <w:jc w:val="both"/>
              <w:rPr>
                <w:rFonts w:eastAsia="TimesNewRomanPSMT"/>
                <w:bCs/>
                <w:i/>
              </w:rPr>
            </w:pPr>
          </w:p>
          <w:p w14:paraId="74AA7711" w14:textId="77777777" w:rsidR="00243B26" w:rsidRPr="001A7219" w:rsidRDefault="00243B26"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A6B5C5" w14:textId="77777777" w:rsidR="00243B26" w:rsidRPr="001A7219" w:rsidRDefault="00243B26" w:rsidP="00FD382C">
            <w:pPr>
              <w:snapToGrid w:val="0"/>
              <w:jc w:val="both"/>
              <w:rPr>
                <w:rFonts w:eastAsia="TimesNewRomanPSMT"/>
                <w:b/>
                <w:bCs/>
              </w:rPr>
            </w:pPr>
          </w:p>
        </w:tc>
      </w:tr>
      <w:tr w:rsidR="00243B26" w:rsidRPr="001A7219" w14:paraId="4216236A" w14:textId="77777777" w:rsidTr="00FD382C">
        <w:tc>
          <w:tcPr>
            <w:tcW w:w="465" w:type="dxa"/>
            <w:tcBorders>
              <w:top w:val="single" w:sz="4" w:space="0" w:color="000000"/>
              <w:left w:val="single" w:sz="4" w:space="0" w:color="000000"/>
              <w:bottom w:val="single" w:sz="4" w:space="0" w:color="000000"/>
            </w:tcBorders>
            <w:shd w:val="clear" w:color="auto" w:fill="auto"/>
          </w:tcPr>
          <w:p w14:paraId="7FB580B9" w14:textId="77777777" w:rsidR="00243B26" w:rsidRPr="001A7219" w:rsidRDefault="00243B26" w:rsidP="00FD382C">
            <w:pPr>
              <w:snapToGrid w:val="0"/>
              <w:jc w:val="both"/>
              <w:rPr>
                <w:rFonts w:eastAsia="TimesNewRomanPSMT"/>
                <w:bCs/>
                <w:i/>
              </w:rPr>
            </w:pPr>
          </w:p>
          <w:p w14:paraId="711848FE" w14:textId="77777777" w:rsidR="00243B26" w:rsidRPr="001A7219" w:rsidRDefault="00243B2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4BB527FE" w14:textId="77777777" w:rsidR="00243B26" w:rsidRPr="001A7219" w:rsidRDefault="00243B26" w:rsidP="00FD382C">
            <w:pPr>
              <w:snapToGrid w:val="0"/>
              <w:jc w:val="both"/>
              <w:rPr>
                <w:rFonts w:eastAsia="TimesNewRomanPSMT"/>
                <w:bCs/>
                <w:i/>
              </w:rPr>
            </w:pPr>
          </w:p>
          <w:p w14:paraId="7FCC0E84" w14:textId="77777777" w:rsidR="00243B26" w:rsidRPr="001A7219" w:rsidRDefault="00243B26"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55D696" w14:textId="77777777" w:rsidR="00243B26" w:rsidRPr="001A7219" w:rsidRDefault="00243B26" w:rsidP="00FD382C">
            <w:pPr>
              <w:snapToGrid w:val="0"/>
              <w:jc w:val="both"/>
              <w:rPr>
                <w:rFonts w:eastAsia="TimesNewRomanPSMT"/>
                <w:b/>
                <w:bCs/>
              </w:rPr>
            </w:pPr>
          </w:p>
        </w:tc>
      </w:tr>
      <w:tr w:rsidR="00243B26" w:rsidRPr="001A7219" w14:paraId="6F8405C3" w14:textId="77777777" w:rsidTr="00FD382C">
        <w:tc>
          <w:tcPr>
            <w:tcW w:w="465" w:type="dxa"/>
            <w:tcBorders>
              <w:top w:val="single" w:sz="4" w:space="0" w:color="000000"/>
              <w:left w:val="single" w:sz="4" w:space="0" w:color="000000"/>
              <w:bottom w:val="single" w:sz="4" w:space="0" w:color="000000"/>
            </w:tcBorders>
            <w:shd w:val="clear" w:color="auto" w:fill="auto"/>
          </w:tcPr>
          <w:p w14:paraId="66597B10" w14:textId="77777777" w:rsidR="00243B26" w:rsidRPr="001A7219" w:rsidRDefault="00243B26" w:rsidP="00FD382C">
            <w:pPr>
              <w:snapToGrid w:val="0"/>
              <w:jc w:val="both"/>
              <w:rPr>
                <w:rFonts w:eastAsia="TimesNewRomanPSMT"/>
                <w:bCs/>
                <w:i/>
              </w:rPr>
            </w:pPr>
          </w:p>
          <w:p w14:paraId="11D301B0" w14:textId="77777777" w:rsidR="00243B26" w:rsidRPr="001A7219" w:rsidRDefault="00243B2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66F46D7D" w14:textId="77777777" w:rsidR="00243B26" w:rsidRPr="001A7219" w:rsidRDefault="00243B26" w:rsidP="00FD382C">
            <w:pPr>
              <w:snapToGrid w:val="0"/>
              <w:jc w:val="both"/>
              <w:rPr>
                <w:rFonts w:eastAsia="TimesNewRomanPSMT"/>
                <w:bCs/>
                <w:i/>
              </w:rPr>
            </w:pPr>
          </w:p>
          <w:p w14:paraId="4A194939" w14:textId="77777777" w:rsidR="00243B26" w:rsidRPr="001A7219" w:rsidRDefault="00243B26"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1AF05D" w14:textId="77777777" w:rsidR="00243B26" w:rsidRPr="001A7219" w:rsidRDefault="00243B26" w:rsidP="00FD382C">
            <w:pPr>
              <w:snapToGrid w:val="0"/>
              <w:jc w:val="both"/>
              <w:rPr>
                <w:rFonts w:eastAsia="TimesNewRomanPSMT"/>
                <w:b/>
                <w:bCs/>
              </w:rPr>
            </w:pPr>
          </w:p>
        </w:tc>
      </w:tr>
      <w:tr w:rsidR="00243B26" w:rsidRPr="001A7219" w14:paraId="2157A4CB" w14:textId="77777777" w:rsidTr="00FD382C">
        <w:tc>
          <w:tcPr>
            <w:tcW w:w="465" w:type="dxa"/>
            <w:tcBorders>
              <w:top w:val="single" w:sz="4" w:space="0" w:color="000000"/>
              <w:left w:val="single" w:sz="4" w:space="0" w:color="000000"/>
              <w:bottom w:val="single" w:sz="4" w:space="0" w:color="000000"/>
            </w:tcBorders>
            <w:shd w:val="clear" w:color="auto" w:fill="auto"/>
          </w:tcPr>
          <w:p w14:paraId="36DDEBD9" w14:textId="77777777" w:rsidR="00243B26" w:rsidRPr="001A7219" w:rsidRDefault="00243B26"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7AADADC8" w14:textId="77777777" w:rsidR="00243B26" w:rsidRPr="001A7219" w:rsidRDefault="00243B26" w:rsidP="00FD382C">
            <w:pPr>
              <w:snapToGrid w:val="0"/>
              <w:jc w:val="both"/>
              <w:rPr>
                <w:rFonts w:eastAsia="TimesNewRomanPSMT"/>
                <w:bCs/>
                <w:i/>
              </w:rPr>
            </w:pPr>
          </w:p>
          <w:p w14:paraId="73F0DC92" w14:textId="77777777" w:rsidR="00243B26" w:rsidRPr="001A7219" w:rsidRDefault="00243B26"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4AC43F" w14:textId="77777777" w:rsidR="00243B26" w:rsidRPr="001A7219" w:rsidRDefault="00243B26" w:rsidP="00FD382C">
            <w:pPr>
              <w:snapToGrid w:val="0"/>
              <w:jc w:val="both"/>
              <w:rPr>
                <w:rFonts w:eastAsia="TimesNewRomanPSMT"/>
                <w:b/>
                <w:bCs/>
              </w:rPr>
            </w:pPr>
          </w:p>
        </w:tc>
      </w:tr>
      <w:tr w:rsidR="00243B26" w:rsidRPr="001A7219" w14:paraId="0A667B0B" w14:textId="77777777" w:rsidTr="00FD382C">
        <w:tc>
          <w:tcPr>
            <w:tcW w:w="465" w:type="dxa"/>
            <w:tcBorders>
              <w:top w:val="single" w:sz="4" w:space="0" w:color="000000"/>
              <w:left w:val="single" w:sz="4" w:space="0" w:color="000000"/>
              <w:bottom w:val="single" w:sz="4" w:space="0" w:color="000000"/>
            </w:tcBorders>
            <w:shd w:val="clear" w:color="auto" w:fill="auto"/>
          </w:tcPr>
          <w:p w14:paraId="3A59B59F" w14:textId="77777777" w:rsidR="00243B26" w:rsidRPr="001A7219" w:rsidRDefault="00243B26"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1E995F3E" w14:textId="77777777" w:rsidR="00243B26" w:rsidRPr="001A7219" w:rsidRDefault="00243B26" w:rsidP="00FD382C">
            <w:pPr>
              <w:snapToGrid w:val="0"/>
              <w:jc w:val="both"/>
              <w:rPr>
                <w:rFonts w:eastAsia="TimesNewRomanPSMT"/>
                <w:bCs/>
                <w:i/>
                <w:lang w:val="ru-RU"/>
              </w:rPr>
            </w:pPr>
          </w:p>
          <w:p w14:paraId="7CE79620" w14:textId="77777777" w:rsidR="00243B26" w:rsidRPr="001A7219" w:rsidRDefault="00243B26" w:rsidP="00FD382C">
            <w:pPr>
              <w:jc w:val="both"/>
              <w:rPr>
                <w:rFonts w:eastAsia="TimesNewRomanPSMT"/>
                <w:b/>
                <w:bCs/>
                <w:lang w:val="ru-RU"/>
              </w:rPr>
            </w:pPr>
            <w:r w:rsidRPr="001A7219">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774A33" w14:textId="77777777" w:rsidR="00243B26" w:rsidRPr="001A7219" w:rsidRDefault="00243B26" w:rsidP="00FD382C">
            <w:pPr>
              <w:snapToGrid w:val="0"/>
              <w:jc w:val="both"/>
              <w:rPr>
                <w:rFonts w:eastAsia="TimesNewRomanPSMT"/>
                <w:b/>
                <w:bCs/>
                <w:lang w:val="ru-RU"/>
              </w:rPr>
            </w:pPr>
          </w:p>
        </w:tc>
      </w:tr>
      <w:tr w:rsidR="00243B26" w:rsidRPr="001A7219" w14:paraId="39013ECC" w14:textId="77777777" w:rsidTr="00FD382C">
        <w:tc>
          <w:tcPr>
            <w:tcW w:w="465" w:type="dxa"/>
            <w:tcBorders>
              <w:top w:val="single" w:sz="4" w:space="0" w:color="000000"/>
              <w:left w:val="single" w:sz="4" w:space="0" w:color="000000"/>
              <w:bottom w:val="single" w:sz="4" w:space="0" w:color="000000"/>
            </w:tcBorders>
            <w:shd w:val="clear" w:color="auto" w:fill="auto"/>
          </w:tcPr>
          <w:p w14:paraId="188B19C8" w14:textId="77777777" w:rsidR="00243B26" w:rsidRPr="001A7219" w:rsidRDefault="00243B26" w:rsidP="00FD382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2B68DDC2" w14:textId="77777777" w:rsidR="00243B26" w:rsidRPr="001A7219" w:rsidRDefault="00243B26" w:rsidP="00FD382C">
            <w:pPr>
              <w:snapToGrid w:val="0"/>
              <w:jc w:val="both"/>
              <w:rPr>
                <w:rFonts w:eastAsia="TimesNewRomanPSMT"/>
                <w:bCs/>
                <w:i/>
                <w:lang w:val="ru-RU"/>
              </w:rPr>
            </w:pPr>
          </w:p>
          <w:p w14:paraId="7110159E" w14:textId="77777777" w:rsidR="00243B26" w:rsidRPr="001A7219" w:rsidRDefault="00243B26" w:rsidP="00FD382C">
            <w:pPr>
              <w:jc w:val="both"/>
              <w:rPr>
                <w:rFonts w:eastAsia="TimesNewRomanPSMT"/>
                <w:b/>
                <w:bCs/>
                <w:lang w:val="ru-RU"/>
              </w:rPr>
            </w:pPr>
            <w:r w:rsidRPr="001A7219">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1A4CCE" w14:textId="77777777" w:rsidR="00243B26" w:rsidRPr="001A7219" w:rsidRDefault="00243B26" w:rsidP="00FD382C">
            <w:pPr>
              <w:snapToGrid w:val="0"/>
              <w:jc w:val="both"/>
              <w:rPr>
                <w:rFonts w:eastAsia="TimesNewRomanPSMT"/>
                <w:b/>
                <w:bCs/>
                <w:lang w:val="ru-RU"/>
              </w:rPr>
            </w:pPr>
          </w:p>
        </w:tc>
      </w:tr>
    </w:tbl>
    <w:p w14:paraId="7FD2E847" w14:textId="77777777" w:rsidR="00243B26" w:rsidRPr="001A7219" w:rsidRDefault="00243B26" w:rsidP="00897573">
      <w:pPr>
        <w:jc w:val="both"/>
        <w:rPr>
          <w:b/>
          <w:bCs/>
          <w:i/>
          <w:iCs/>
          <w:u w:val="single"/>
          <w:lang w:val="ru-RU"/>
        </w:rPr>
      </w:pPr>
    </w:p>
    <w:p w14:paraId="5925F9A2" w14:textId="77777777" w:rsidR="00243B26" w:rsidRPr="001A7219" w:rsidRDefault="00243B26" w:rsidP="00897573">
      <w:pPr>
        <w:jc w:val="both"/>
        <w:rPr>
          <w:i/>
          <w:iCs/>
          <w:lang w:val="ru-RU"/>
        </w:rPr>
      </w:pPr>
      <w:r w:rsidRPr="001A7219">
        <w:rPr>
          <w:b/>
          <w:bCs/>
          <w:i/>
          <w:iCs/>
          <w:u w:val="single"/>
          <w:lang w:val="ru-RU"/>
        </w:rPr>
        <w:t>Напомена:</w:t>
      </w:r>
      <w:r w:rsidRPr="001A7219">
        <w:rPr>
          <w:b/>
          <w:bCs/>
          <w:i/>
          <w:iCs/>
          <w:lang w:val="ru-RU"/>
        </w:rPr>
        <w:t xml:space="preserve"> </w:t>
      </w:r>
    </w:p>
    <w:p w14:paraId="20E68FD9" w14:textId="77777777" w:rsidR="00243B26" w:rsidRPr="001A7219" w:rsidRDefault="00243B26" w:rsidP="00897573">
      <w:pPr>
        <w:jc w:val="both"/>
        <w:rPr>
          <w:rFonts w:eastAsia="TimesNewRomanPSMT"/>
          <w:b/>
          <w:bCs/>
          <w:lang w:val="ru-RU"/>
        </w:rPr>
      </w:pPr>
      <w:r w:rsidRPr="001A7219">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829430F" w14:textId="77777777" w:rsidR="00243B26" w:rsidRPr="001A7219" w:rsidRDefault="00243B26" w:rsidP="00897573">
      <w:pPr>
        <w:jc w:val="both"/>
        <w:rPr>
          <w:rFonts w:eastAsia="TimesNewRomanPSMT"/>
          <w:b/>
          <w:bCs/>
          <w:lang w:val="ru-RU"/>
        </w:rPr>
      </w:pPr>
    </w:p>
    <w:p w14:paraId="71FE7E5F" w14:textId="77777777" w:rsidR="00243B26" w:rsidRPr="001A7219" w:rsidRDefault="00243B26" w:rsidP="00897573">
      <w:pPr>
        <w:jc w:val="both"/>
        <w:rPr>
          <w:rFonts w:eastAsia="TimesNewRomanPSMT"/>
          <w:b/>
          <w:bCs/>
          <w:i/>
          <w:lang w:val="ru-RU"/>
        </w:rPr>
      </w:pPr>
      <w:r w:rsidRPr="001A7219">
        <w:rPr>
          <w:rFonts w:eastAsia="TimesNewRomanPSMT"/>
          <w:b/>
          <w:bCs/>
          <w:i/>
          <w:lang w:val="sr-Cyrl-CS"/>
        </w:rPr>
        <w:t xml:space="preserve">4) </w:t>
      </w:r>
      <w:r w:rsidRPr="001A7219">
        <w:rPr>
          <w:rFonts w:eastAsia="TimesNewRomanPSMT"/>
          <w:b/>
          <w:bCs/>
          <w:i/>
          <w:lang w:val="ru-RU"/>
        </w:rPr>
        <w:t>ПОДАЦИ О УЧЕСНИКУ  У ЗАЈЕДНИЧКОЈ ПОНУДИ</w:t>
      </w:r>
    </w:p>
    <w:p w14:paraId="4B43003E" w14:textId="77777777" w:rsidR="00243B26" w:rsidRPr="001A7219" w:rsidRDefault="00243B26" w:rsidP="00897573">
      <w:pPr>
        <w:jc w:val="both"/>
      </w:pPr>
      <w:r w:rsidRPr="001A7219">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243B26" w:rsidRPr="001A7219" w14:paraId="67C5BCD5" w14:textId="77777777" w:rsidTr="00FD382C">
        <w:tc>
          <w:tcPr>
            <w:tcW w:w="465" w:type="dxa"/>
            <w:tcBorders>
              <w:top w:val="single" w:sz="4" w:space="0" w:color="000000"/>
              <w:left w:val="single" w:sz="4" w:space="0" w:color="000000"/>
              <w:bottom w:val="single" w:sz="4" w:space="0" w:color="000000"/>
            </w:tcBorders>
            <w:shd w:val="clear" w:color="auto" w:fill="auto"/>
          </w:tcPr>
          <w:p w14:paraId="646D1C91" w14:textId="77777777" w:rsidR="00243B26" w:rsidRPr="001A7219" w:rsidRDefault="00243B26" w:rsidP="00FD382C">
            <w:pPr>
              <w:snapToGrid w:val="0"/>
              <w:jc w:val="both"/>
            </w:pPr>
          </w:p>
          <w:p w14:paraId="48EDE2E8" w14:textId="77777777" w:rsidR="00243B26" w:rsidRPr="001A7219" w:rsidRDefault="00243B26" w:rsidP="00FD382C">
            <w:pPr>
              <w:jc w:val="both"/>
              <w:rPr>
                <w:rFonts w:eastAsia="TimesNewRomanPSMT"/>
                <w:bCs/>
                <w:i/>
                <w:lang w:val="ru-RU"/>
              </w:rPr>
            </w:pPr>
            <w:r w:rsidRPr="001A7219">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14:paraId="6926BE43" w14:textId="77777777" w:rsidR="00243B26" w:rsidRPr="001A7219" w:rsidRDefault="00243B26" w:rsidP="00FD382C">
            <w:pPr>
              <w:snapToGrid w:val="0"/>
              <w:jc w:val="both"/>
              <w:rPr>
                <w:rFonts w:eastAsia="TimesNewRomanPSMT"/>
                <w:bCs/>
                <w:i/>
                <w:lang w:val="ru-RU"/>
              </w:rPr>
            </w:pPr>
          </w:p>
          <w:p w14:paraId="0E5E0455" w14:textId="77777777" w:rsidR="00243B26" w:rsidRPr="001A7219" w:rsidRDefault="00243B26" w:rsidP="00FD382C">
            <w:pPr>
              <w:jc w:val="both"/>
              <w:rPr>
                <w:rFonts w:eastAsia="TimesNewRomanPSMT"/>
                <w:b/>
                <w:bCs/>
                <w:lang w:val="ru-RU"/>
              </w:rPr>
            </w:pPr>
            <w:r w:rsidRPr="001A721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D8EB3F" w14:textId="77777777" w:rsidR="00243B26" w:rsidRPr="001A7219" w:rsidRDefault="00243B26" w:rsidP="00FD382C">
            <w:pPr>
              <w:snapToGrid w:val="0"/>
              <w:jc w:val="both"/>
              <w:rPr>
                <w:rFonts w:eastAsia="TimesNewRomanPSMT"/>
                <w:b/>
                <w:bCs/>
                <w:lang w:val="ru-RU"/>
              </w:rPr>
            </w:pPr>
          </w:p>
        </w:tc>
      </w:tr>
      <w:tr w:rsidR="00243B26" w:rsidRPr="001A7219" w14:paraId="675522DE" w14:textId="77777777" w:rsidTr="00FD382C">
        <w:tc>
          <w:tcPr>
            <w:tcW w:w="465" w:type="dxa"/>
            <w:tcBorders>
              <w:top w:val="single" w:sz="4" w:space="0" w:color="000000"/>
              <w:left w:val="single" w:sz="4" w:space="0" w:color="000000"/>
              <w:bottom w:val="single" w:sz="4" w:space="0" w:color="000000"/>
            </w:tcBorders>
            <w:shd w:val="clear" w:color="auto" w:fill="auto"/>
          </w:tcPr>
          <w:p w14:paraId="27EA1544" w14:textId="77777777" w:rsidR="00243B26" w:rsidRPr="001A7219" w:rsidRDefault="00243B26" w:rsidP="00FD382C">
            <w:pPr>
              <w:snapToGrid w:val="0"/>
              <w:jc w:val="both"/>
              <w:rPr>
                <w:rFonts w:eastAsia="TimesNewRomanPSMT"/>
                <w:bCs/>
                <w:i/>
                <w:lang w:val="ru-RU"/>
              </w:rPr>
            </w:pPr>
          </w:p>
          <w:p w14:paraId="5A3E9C08" w14:textId="77777777" w:rsidR="00243B26" w:rsidRPr="001A7219" w:rsidRDefault="00243B26"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2EF4BFF1" w14:textId="77777777" w:rsidR="00243B26" w:rsidRPr="001A7219" w:rsidRDefault="00243B26" w:rsidP="00FD382C">
            <w:pPr>
              <w:snapToGrid w:val="0"/>
              <w:jc w:val="both"/>
              <w:rPr>
                <w:rFonts w:eastAsia="TimesNewRomanPSMT"/>
                <w:bCs/>
                <w:i/>
                <w:lang w:val="ru-RU"/>
              </w:rPr>
            </w:pPr>
          </w:p>
          <w:p w14:paraId="7E743CA4" w14:textId="77777777" w:rsidR="00243B26" w:rsidRPr="001A7219" w:rsidRDefault="00243B26"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475358" w14:textId="77777777" w:rsidR="00243B26" w:rsidRPr="001A7219" w:rsidRDefault="00243B26" w:rsidP="00FD382C">
            <w:pPr>
              <w:snapToGrid w:val="0"/>
              <w:jc w:val="both"/>
              <w:rPr>
                <w:rFonts w:eastAsia="TimesNewRomanPSMT"/>
                <w:b/>
                <w:bCs/>
              </w:rPr>
            </w:pPr>
          </w:p>
        </w:tc>
      </w:tr>
      <w:tr w:rsidR="00243B26" w:rsidRPr="001A7219" w14:paraId="5D473F9A" w14:textId="77777777" w:rsidTr="00FD382C">
        <w:tc>
          <w:tcPr>
            <w:tcW w:w="465" w:type="dxa"/>
            <w:tcBorders>
              <w:top w:val="single" w:sz="4" w:space="0" w:color="000000"/>
              <w:left w:val="single" w:sz="4" w:space="0" w:color="000000"/>
              <w:bottom w:val="single" w:sz="4" w:space="0" w:color="000000"/>
            </w:tcBorders>
            <w:shd w:val="clear" w:color="auto" w:fill="auto"/>
          </w:tcPr>
          <w:p w14:paraId="48279EED" w14:textId="77777777" w:rsidR="00243B26" w:rsidRPr="001A7219" w:rsidRDefault="00243B26" w:rsidP="00FD382C">
            <w:pPr>
              <w:snapToGrid w:val="0"/>
              <w:jc w:val="both"/>
              <w:rPr>
                <w:rFonts w:eastAsia="TimesNewRomanPSMT"/>
                <w:bCs/>
                <w:i/>
              </w:rPr>
            </w:pPr>
          </w:p>
          <w:p w14:paraId="3308C2BD" w14:textId="77777777" w:rsidR="00243B26" w:rsidRPr="001A7219" w:rsidRDefault="00243B2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7223A1ED" w14:textId="77777777" w:rsidR="00243B26" w:rsidRPr="001A7219" w:rsidRDefault="00243B26" w:rsidP="00FD382C">
            <w:pPr>
              <w:snapToGrid w:val="0"/>
              <w:jc w:val="both"/>
              <w:rPr>
                <w:rFonts w:eastAsia="TimesNewRomanPSMT"/>
                <w:bCs/>
                <w:i/>
              </w:rPr>
            </w:pPr>
          </w:p>
          <w:p w14:paraId="5C07F60F" w14:textId="77777777" w:rsidR="00243B26" w:rsidRPr="001A7219" w:rsidRDefault="00243B26"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778C1E" w14:textId="77777777" w:rsidR="00243B26" w:rsidRPr="001A7219" w:rsidRDefault="00243B26" w:rsidP="00FD382C">
            <w:pPr>
              <w:snapToGrid w:val="0"/>
              <w:jc w:val="both"/>
              <w:rPr>
                <w:rFonts w:eastAsia="TimesNewRomanPSMT"/>
                <w:b/>
                <w:bCs/>
              </w:rPr>
            </w:pPr>
          </w:p>
        </w:tc>
      </w:tr>
      <w:tr w:rsidR="00243B26" w:rsidRPr="001A7219" w14:paraId="5B929519" w14:textId="77777777" w:rsidTr="00FD382C">
        <w:tc>
          <w:tcPr>
            <w:tcW w:w="465" w:type="dxa"/>
            <w:tcBorders>
              <w:top w:val="single" w:sz="4" w:space="0" w:color="000000"/>
              <w:left w:val="single" w:sz="4" w:space="0" w:color="000000"/>
              <w:bottom w:val="single" w:sz="4" w:space="0" w:color="000000"/>
            </w:tcBorders>
            <w:shd w:val="clear" w:color="auto" w:fill="auto"/>
          </w:tcPr>
          <w:p w14:paraId="115FD595" w14:textId="77777777" w:rsidR="00243B26" w:rsidRPr="001A7219" w:rsidRDefault="00243B26" w:rsidP="00FD382C">
            <w:pPr>
              <w:snapToGrid w:val="0"/>
              <w:jc w:val="both"/>
              <w:rPr>
                <w:rFonts w:eastAsia="TimesNewRomanPSMT"/>
                <w:bCs/>
                <w:i/>
              </w:rPr>
            </w:pPr>
          </w:p>
          <w:p w14:paraId="2491786B" w14:textId="77777777" w:rsidR="00243B26" w:rsidRPr="001A7219" w:rsidRDefault="00243B2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7BC558B0" w14:textId="77777777" w:rsidR="00243B26" w:rsidRPr="001A7219" w:rsidRDefault="00243B26" w:rsidP="00FD382C">
            <w:pPr>
              <w:snapToGrid w:val="0"/>
              <w:jc w:val="both"/>
              <w:rPr>
                <w:rFonts w:eastAsia="TimesNewRomanPSMT"/>
                <w:bCs/>
                <w:i/>
              </w:rPr>
            </w:pPr>
          </w:p>
          <w:p w14:paraId="5CE86480" w14:textId="77777777" w:rsidR="00243B26" w:rsidRPr="001A7219" w:rsidRDefault="00243B26" w:rsidP="00FD382C">
            <w:pPr>
              <w:jc w:val="both"/>
              <w:rPr>
                <w:rFonts w:eastAsia="TimesNewRomanPSMT"/>
                <w:b/>
                <w:bCs/>
              </w:rPr>
            </w:pPr>
            <w:r w:rsidRPr="001A7219">
              <w:rPr>
                <w:rFonts w:eastAsia="TimesNewRomanPSMT"/>
                <w:bCs/>
                <w:i/>
              </w:rPr>
              <w:lastRenderedPageBreak/>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647969" w14:textId="77777777" w:rsidR="00243B26" w:rsidRPr="001A7219" w:rsidRDefault="00243B26" w:rsidP="00FD382C">
            <w:pPr>
              <w:snapToGrid w:val="0"/>
              <w:jc w:val="both"/>
              <w:rPr>
                <w:rFonts w:eastAsia="TimesNewRomanPSMT"/>
                <w:b/>
                <w:bCs/>
              </w:rPr>
            </w:pPr>
          </w:p>
        </w:tc>
      </w:tr>
      <w:tr w:rsidR="00243B26" w:rsidRPr="001A7219" w14:paraId="634CF8AB" w14:textId="77777777" w:rsidTr="00FD382C">
        <w:tc>
          <w:tcPr>
            <w:tcW w:w="465" w:type="dxa"/>
            <w:tcBorders>
              <w:top w:val="single" w:sz="4" w:space="0" w:color="000000"/>
              <w:left w:val="single" w:sz="4" w:space="0" w:color="000000"/>
              <w:bottom w:val="single" w:sz="4" w:space="0" w:color="000000"/>
            </w:tcBorders>
            <w:shd w:val="clear" w:color="auto" w:fill="auto"/>
          </w:tcPr>
          <w:p w14:paraId="216EC5C3" w14:textId="77777777" w:rsidR="00243B26" w:rsidRPr="001A7219" w:rsidRDefault="00243B26"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31A58FF9" w14:textId="77777777" w:rsidR="00243B26" w:rsidRPr="001A7219" w:rsidRDefault="00243B26" w:rsidP="00FD382C">
            <w:pPr>
              <w:snapToGrid w:val="0"/>
              <w:jc w:val="both"/>
              <w:rPr>
                <w:rFonts w:eastAsia="TimesNewRomanPSMT"/>
                <w:bCs/>
                <w:i/>
              </w:rPr>
            </w:pPr>
          </w:p>
          <w:p w14:paraId="37911DE5" w14:textId="77777777" w:rsidR="00243B26" w:rsidRPr="001A7219" w:rsidRDefault="00243B26"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34BD3F" w14:textId="77777777" w:rsidR="00243B26" w:rsidRPr="001A7219" w:rsidRDefault="00243B26" w:rsidP="00FD382C">
            <w:pPr>
              <w:snapToGrid w:val="0"/>
              <w:jc w:val="both"/>
              <w:rPr>
                <w:rFonts w:eastAsia="TimesNewRomanPSMT"/>
                <w:b/>
                <w:bCs/>
              </w:rPr>
            </w:pPr>
          </w:p>
        </w:tc>
      </w:tr>
      <w:tr w:rsidR="00243B26" w:rsidRPr="001A7219" w14:paraId="77597F9A" w14:textId="77777777" w:rsidTr="00FD382C">
        <w:tc>
          <w:tcPr>
            <w:tcW w:w="465" w:type="dxa"/>
            <w:tcBorders>
              <w:top w:val="single" w:sz="4" w:space="0" w:color="000000"/>
              <w:left w:val="single" w:sz="4" w:space="0" w:color="000000"/>
              <w:bottom w:val="single" w:sz="4" w:space="0" w:color="000000"/>
            </w:tcBorders>
            <w:shd w:val="clear" w:color="auto" w:fill="auto"/>
          </w:tcPr>
          <w:p w14:paraId="1AECAFB6" w14:textId="77777777" w:rsidR="00243B26" w:rsidRPr="001A7219" w:rsidRDefault="00243B26" w:rsidP="00FD382C">
            <w:pPr>
              <w:snapToGrid w:val="0"/>
              <w:jc w:val="both"/>
              <w:rPr>
                <w:rFonts w:eastAsia="TimesNewRomanPSMT"/>
                <w:bCs/>
                <w:i/>
              </w:rPr>
            </w:pPr>
          </w:p>
          <w:p w14:paraId="051D88B3" w14:textId="77777777" w:rsidR="00243B26" w:rsidRPr="001A7219" w:rsidRDefault="00243B26" w:rsidP="00FD382C">
            <w:pPr>
              <w:jc w:val="both"/>
              <w:rPr>
                <w:rFonts w:eastAsia="TimesNewRomanPSMT"/>
                <w:bCs/>
                <w:i/>
                <w:lang w:val="ru-RU"/>
              </w:rPr>
            </w:pPr>
            <w:r w:rsidRPr="001A7219">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14:paraId="5911FB9D" w14:textId="77777777" w:rsidR="00243B26" w:rsidRPr="001A7219" w:rsidRDefault="00243B26" w:rsidP="00FD382C">
            <w:pPr>
              <w:snapToGrid w:val="0"/>
              <w:jc w:val="both"/>
              <w:rPr>
                <w:rFonts w:eastAsia="TimesNewRomanPSMT"/>
                <w:bCs/>
                <w:i/>
                <w:lang w:val="ru-RU"/>
              </w:rPr>
            </w:pPr>
          </w:p>
          <w:p w14:paraId="21EEA5E8" w14:textId="77777777" w:rsidR="00243B26" w:rsidRPr="001A7219" w:rsidRDefault="00243B26" w:rsidP="00FD382C">
            <w:pPr>
              <w:jc w:val="both"/>
              <w:rPr>
                <w:rFonts w:eastAsia="TimesNewRomanPSMT"/>
                <w:b/>
                <w:bCs/>
                <w:lang w:val="ru-RU"/>
              </w:rPr>
            </w:pPr>
            <w:r w:rsidRPr="001A721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5F7006" w14:textId="77777777" w:rsidR="00243B26" w:rsidRPr="001A7219" w:rsidRDefault="00243B26" w:rsidP="00FD382C">
            <w:pPr>
              <w:snapToGrid w:val="0"/>
              <w:jc w:val="both"/>
              <w:rPr>
                <w:rFonts w:eastAsia="TimesNewRomanPSMT"/>
                <w:b/>
                <w:bCs/>
                <w:lang w:val="ru-RU"/>
              </w:rPr>
            </w:pPr>
          </w:p>
        </w:tc>
      </w:tr>
      <w:tr w:rsidR="00243B26" w:rsidRPr="001A7219" w14:paraId="3B49D799" w14:textId="77777777" w:rsidTr="00FD382C">
        <w:tc>
          <w:tcPr>
            <w:tcW w:w="465" w:type="dxa"/>
            <w:tcBorders>
              <w:top w:val="single" w:sz="4" w:space="0" w:color="000000"/>
              <w:left w:val="single" w:sz="4" w:space="0" w:color="000000"/>
              <w:bottom w:val="single" w:sz="4" w:space="0" w:color="000000"/>
            </w:tcBorders>
            <w:shd w:val="clear" w:color="auto" w:fill="auto"/>
          </w:tcPr>
          <w:p w14:paraId="3F812697" w14:textId="77777777" w:rsidR="00243B26" w:rsidRPr="001A7219" w:rsidRDefault="00243B26" w:rsidP="00FD382C">
            <w:pPr>
              <w:snapToGrid w:val="0"/>
              <w:jc w:val="both"/>
              <w:rPr>
                <w:rFonts w:eastAsia="TimesNewRomanPSMT"/>
                <w:bCs/>
                <w:i/>
                <w:lang w:val="ru-RU"/>
              </w:rPr>
            </w:pPr>
          </w:p>
          <w:p w14:paraId="58B23B35" w14:textId="77777777" w:rsidR="00243B26" w:rsidRPr="001A7219" w:rsidRDefault="00243B26"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48963D9D" w14:textId="77777777" w:rsidR="00243B26" w:rsidRPr="001A7219" w:rsidRDefault="00243B26" w:rsidP="00FD382C">
            <w:pPr>
              <w:snapToGrid w:val="0"/>
              <w:jc w:val="both"/>
              <w:rPr>
                <w:rFonts w:eastAsia="TimesNewRomanPSMT"/>
                <w:bCs/>
                <w:i/>
                <w:lang w:val="ru-RU"/>
              </w:rPr>
            </w:pPr>
          </w:p>
          <w:p w14:paraId="46C69650" w14:textId="77777777" w:rsidR="00243B26" w:rsidRPr="001A7219" w:rsidRDefault="00243B26"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15294" w14:textId="77777777" w:rsidR="00243B26" w:rsidRPr="001A7219" w:rsidRDefault="00243B26" w:rsidP="00FD382C">
            <w:pPr>
              <w:snapToGrid w:val="0"/>
              <w:jc w:val="both"/>
              <w:rPr>
                <w:rFonts w:eastAsia="TimesNewRomanPSMT"/>
                <w:b/>
                <w:bCs/>
              </w:rPr>
            </w:pPr>
          </w:p>
        </w:tc>
      </w:tr>
      <w:tr w:rsidR="00243B26" w:rsidRPr="001A7219" w14:paraId="50597CBD" w14:textId="77777777" w:rsidTr="00FD382C">
        <w:tc>
          <w:tcPr>
            <w:tcW w:w="465" w:type="dxa"/>
            <w:tcBorders>
              <w:top w:val="single" w:sz="4" w:space="0" w:color="000000"/>
              <w:left w:val="single" w:sz="4" w:space="0" w:color="000000"/>
              <w:bottom w:val="single" w:sz="4" w:space="0" w:color="000000"/>
            </w:tcBorders>
            <w:shd w:val="clear" w:color="auto" w:fill="auto"/>
          </w:tcPr>
          <w:p w14:paraId="1AE0EEA3" w14:textId="77777777" w:rsidR="00243B26" w:rsidRPr="001A7219" w:rsidRDefault="00243B26" w:rsidP="00FD382C">
            <w:pPr>
              <w:snapToGrid w:val="0"/>
              <w:jc w:val="both"/>
              <w:rPr>
                <w:rFonts w:eastAsia="TimesNewRomanPSMT"/>
                <w:bCs/>
                <w:i/>
              </w:rPr>
            </w:pPr>
          </w:p>
          <w:p w14:paraId="422FA5D4" w14:textId="77777777" w:rsidR="00243B26" w:rsidRPr="001A7219" w:rsidRDefault="00243B2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38F97BD9" w14:textId="77777777" w:rsidR="00243B26" w:rsidRPr="001A7219" w:rsidRDefault="00243B26" w:rsidP="00FD382C">
            <w:pPr>
              <w:snapToGrid w:val="0"/>
              <w:jc w:val="both"/>
              <w:rPr>
                <w:rFonts w:eastAsia="TimesNewRomanPSMT"/>
                <w:bCs/>
                <w:i/>
              </w:rPr>
            </w:pPr>
          </w:p>
          <w:p w14:paraId="561118C2" w14:textId="77777777" w:rsidR="00243B26" w:rsidRPr="001A7219" w:rsidRDefault="00243B26"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EFBE04" w14:textId="77777777" w:rsidR="00243B26" w:rsidRPr="001A7219" w:rsidRDefault="00243B26" w:rsidP="00FD382C">
            <w:pPr>
              <w:snapToGrid w:val="0"/>
              <w:jc w:val="both"/>
              <w:rPr>
                <w:rFonts w:eastAsia="TimesNewRomanPSMT"/>
                <w:b/>
                <w:bCs/>
              </w:rPr>
            </w:pPr>
          </w:p>
        </w:tc>
      </w:tr>
      <w:tr w:rsidR="00243B26" w:rsidRPr="001A7219" w14:paraId="1CCE57AD" w14:textId="77777777" w:rsidTr="00FD382C">
        <w:tc>
          <w:tcPr>
            <w:tcW w:w="465" w:type="dxa"/>
            <w:tcBorders>
              <w:top w:val="single" w:sz="4" w:space="0" w:color="000000"/>
              <w:left w:val="single" w:sz="4" w:space="0" w:color="000000"/>
              <w:bottom w:val="single" w:sz="4" w:space="0" w:color="000000"/>
            </w:tcBorders>
            <w:shd w:val="clear" w:color="auto" w:fill="auto"/>
          </w:tcPr>
          <w:p w14:paraId="14133DF9" w14:textId="77777777" w:rsidR="00243B26" w:rsidRPr="001A7219" w:rsidRDefault="00243B26" w:rsidP="00FD382C">
            <w:pPr>
              <w:snapToGrid w:val="0"/>
              <w:jc w:val="both"/>
              <w:rPr>
                <w:rFonts w:eastAsia="TimesNewRomanPSMT"/>
                <w:bCs/>
                <w:i/>
              </w:rPr>
            </w:pPr>
          </w:p>
          <w:p w14:paraId="413D2EBB" w14:textId="77777777" w:rsidR="00243B26" w:rsidRPr="001A7219" w:rsidRDefault="00243B2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63369B64" w14:textId="77777777" w:rsidR="00243B26" w:rsidRPr="001A7219" w:rsidRDefault="00243B26" w:rsidP="00FD382C">
            <w:pPr>
              <w:snapToGrid w:val="0"/>
              <w:jc w:val="both"/>
              <w:rPr>
                <w:rFonts w:eastAsia="TimesNewRomanPSMT"/>
                <w:bCs/>
                <w:i/>
              </w:rPr>
            </w:pPr>
          </w:p>
          <w:p w14:paraId="40F434E7" w14:textId="77777777" w:rsidR="00243B26" w:rsidRPr="001A7219" w:rsidRDefault="00243B26"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9E5922" w14:textId="77777777" w:rsidR="00243B26" w:rsidRPr="001A7219" w:rsidRDefault="00243B26" w:rsidP="00FD382C">
            <w:pPr>
              <w:snapToGrid w:val="0"/>
              <w:jc w:val="both"/>
              <w:rPr>
                <w:rFonts w:eastAsia="TimesNewRomanPSMT"/>
                <w:b/>
                <w:bCs/>
              </w:rPr>
            </w:pPr>
          </w:p>
        </w:tc>
      </w:tr>
      <w:tr w:rsidR="00243B26" w:rsidRPr="001A7219" w14:paraId="176C3028" w14:textId="77777777" w:rsidTr="00FD382C">
        <w:tc>
          <w:tcPr>
            <w:tcW w:w="465" w:type="dxa"/>
            <w:tcBorders>
              <w:top w:val="single" w:sz="4" w:space="0" w:color="000000"/>
              <w:left w:val="single" w:sz="4" w:space="0" w:color="000000"/>
              <w:bottom w:val="single" w:sz="4" w:space="0" w:color="000000"/>
            </w:tcBorders>
            <w:shd w:val="clear" w:color="auto" w:fill="auto"/>
          </w:tcPr>
          <w:p w14:paraId="33065819" w14:textId="77777777" w:rsidR="00243B26" w:rsidRPr="001A7219" w:rsidRDefault="00243B26"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156E7F2A" w14:textId="77777777" w:rsidR="00243B26" w:rsidRPr="001A7219" w:rsidRDefault="00243B26" w:rsidP="00FD382C">
            <w:pPr>
              <w:snapToGrid w:val="0"/>
              <w:jc w:val="both"/>
              <w:rPr>
                <w:rFonts w:eastAsia="TimesNewRomanPSMT"/>
                <w:bCs/>
                <w:i/>
              </w:rPr>
            </w:pPr>
          </w:p>
          <w:p w14:paraId="4B113E0E" w14:textId="77777777" w:rsidR="00243B26" w:rsidRPr="001A7219" w:rsidRDefault="00243B26"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868A15" w14:textId="77777777" w:rsidR="00243B26" w:rsidRPr="001A7219" w:rsidRDefault="00243B26" w:rsidP="00FD382C">
            <w:pPr>
              <w:snapToGrid w:val="0"/>
              <w:jc w:val="both"/>
              <w:rPr>
                <w:rFonts w:eastAsia="TimesNewRomanPSMT"/>
                <w:b/>
                <w:bCs/>
              </w:rPr>
            </w:pPr>
          </w:p>
        </w:tc>
      </w:tr>
      <w:tr w:rsidR="00243B26" w:rsidRPr="001A7219" w14:paraId="58352E25" w14:textId="77777777" w:rsidTr="00FD382C">
        <w:tc>
          <w:tcPr>
            <w:tcW w:w="465" w:type="dxa"/>
            <w:tcBorders>
              <w:top w:val="single" w:sz="4" w:space="0" w:color="000000"/>
              <w:left w:val="single" w:sz="4" w:space="0" w:color="000000"/>
              <w:bottom w:val="single" w:sz="4" w:space="0" w:color="000000"/>
            </w:tcBorders>
            <w:shd w:val="clear" w:color="auto" w:fill="auto"/>
          </w:tcPr>
          <w:p w14:paraId="2C8030FF" w14:textId="77777777" w:rsidR="00243B26" w:rsidRPr="001A7219" w:rsidRDefault="00243B26" w:rsidP="00FD382C">
            <w:pPr>
              <w:snapToGrid w:val="0"/>
              <w:jc w:val="both"/>
              <w:rPr>
                <w:rFonts w:eastAsia="TimesNewRomanPSMT"/>
                <w:bCs/>
                <w:i/>
              </w:rPr>
            </w:pPr>
          </w:p>
          <w:p w14:paraId="4CE45E88" w14:textId="77777777" w:rsidR="00243B26" w:rsidRPr="001A7219" w:rsidRDefault="00243B26" w:rsidP="00FD382C">
            <w:pPr>
              <w:jc w:val="both"/>
              <w:rPr>
                <w:rFonts w:eastAsia="TimesNewRomanPSMT"/>
                <w:bCs/>
                <w:i/>
                <w:lang w:val="ru-RU"/>
              </w:rPr>
            </w:pPr>
            <w:r w:rsidRPr="001A7219">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14:paraId="700B7493" w14:textId="77777777" w:rsidR="00243B26" w:rsidRPr="001A7219" w:rsidRDefault="00243B26" w:rsidP="00FD382C">
            <w:pPr>
              <w:snapToGrid w:val="0"/>
              <w:jc w:val="both"/>
              <w:rPr>
                <w:rFonts w:eastAsia="TimesNewRomanPSMT"/>
                <w:bCs/>
                <w:i/>
                <w:lang w:val="ru-RU"/>
              </w:rPr>
            </w:pPr>
          </w:p>
          <w:p w14:paraId="02841E32" w14:textId="77777777" w:rsidR="00243B26" w:rsidRPr="001A7219" w:rsidRDefault="00243B26" w:rsidP="00FD382C">
            <w:pPr>
              <w:jc w:val="both"/>
              <w:rPr>
                <w:rFonts w:eastAsia="TimesNewRomanPSMT"/>
                <w:b/>
                <w:bCs/>
                <w:lang w:val="ru-RU"/>
              </w:rPr>
            </w:pPr>
            <w:r w:rsidRPr="001A721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872222" w14:textId="77777777" w:rsidR="00243B26" w:rsidRPr="001A7219" w:rsidRDefault="00243B26" w:rsidP="00FD382C">
            <w:pPr>
              <w:snapToGrid w:val="0"/>
              <w:jc w:val="both"/>
              <w:rPr>
                <w:rFonts w:eastAsia="TimesNewRomanPSMT"/>
                <w:b/>
                <w:bCs/>
                <w:lang w:val="ru-RU"/>
              </w:rPr>
            </w:pPr>
          </w:p>
        </w:tc>
      </w:tr>
      <w:tr w:rsidR="00243B26" w:rsidRPr="001A7219" w14:paraId="3F85875F" w14:textId="77777777" w:rsidTr="00FD382C">
        <w:tc>
          <w:tcPr>
            <w:tcW w:w="465" w:type="dxa"/>
            <w:tcBorders>
              <w:top w:val="single" w:sz="4" w:space="0" w:color="000000"/>
              <w:left w:val="single" w:sz="4" w:space="0" w:color="000000"/>
              <w:bottom w:val="single" w:sz="4" w:space="0" w:color="000000"/>
            </w:tcBorders>
            <w:shd w:val="clear" w:color="auto" w:fill="auto"/>
          </w:tcPr>
          <w:p w14:paraId="0B383057" w14:textId="77777777" w:rsidR="00243B26" w:rsidRPr="001A7219" w:rsidRDefault="00243B26" w:rsidP="00FD382C">
            <w:pPr>
              <w:snapToGrid w:val="0"/>
              <w:jc w:val="both"/>
              <w:rPr>
                <w:rFonts w:eastAsia="TimesNewRomanPSMT"/>
                <w:bCs/>
                <w:i/>
                <w:lang w:val="ru-RU"/>
              </w:rPr>
            </w:pPr>
          </w:p>
          <w:p w14:paraId="05A3267E" w14:textId="77777777" w:rsidR="00243B26" w:rsidRPr="001A7219" w:rsidRDefault="00243B26"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5F085BAE" w14:textId="77777777" w:rsidR="00243B26" w:rsidRPr="001A7219" w:rsidRDefault="00243B26" w:rsidP="00FD382C">
            <w:pPr>
              <w:snapToGrid w:val="0"/>
              <w:jc w:val="both"/>
              <w:rPr>
                <w:rFonts w:eastAsia="TimesNewRomanPSMT"/>
                <w:bCs/>
                <w:i/>
                <w:lang w:val="ru-RU"/>
              </w:rPr>
            </w:pPr>
          </w:p>
          <w:p w14:paraId="5EB20CFB" w14:textId="77777777" w:rsidR="00243B26" w:rsidRPr="001A7219" w:rsidRDefault="00243B26"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A8F32A" w14:textId="77777777" w:rsidR="00243B26" w:rsidRPr="001A7219" w:rsidRDefault="00243B26" w:rsidP="00FD382C">
            <w:pPr>
              <w:snapToGrid w:val="0"/>
              <w:jc w:val="both"/>
              <w:rPr>
                <w:rFonts w:eastAsia="TimesNewRomanPSMT"/>
                <w:b/>
                <w:bCs/>
              </w:rPr>
            </w:pPr>
          </w:p>
        </w:tc>
      </w:tr>
      <w:tr w:rsidR="00243B26" w:rsidRPr="001A7219" w14:paraId="45CBE009" w14:textId="77777777" w:rsidTr="00FD382C">
        <w:tc>
          <w:tcPr>
            <w:tcW w:w="465" w:type="dxa"/>
            <w:tcBorders>
              <w:top w:val="single" w:sz="4" w:space="0" w:color="000000"/>
              <w:left w:val="single" w:sz="4" w:space="0" w:color="000000"/>
              <w:bottom w:val="single" w:sz="4" w:space="0" w:color="000000"/>
            </w:tcBorders>
            <w:shd w:val="clear" w:color="auto" w:fill="auto"/>
          </w:tcPr>
          <w:p w14:paraId="00A71DC2" w14:textId="77777777" w:rsidR="00243B26" w:rsidRPr="001A7219" w:rsidRDefault="00243B26" w:rsidP="00FD382C">
            <w:pPr>
              <w:snapToGrid w:val="0"/>
              <w:jc w:val="both"/>
              <w:rPr>
                <w:rFonts w:eastAsia="TimesNewRomanPSMT"/>
                <w:bCs/>
                <w:i/>
              </w:rPr>
            </w:pPr>
          </w:p>
          <w:p w14:paraId="262D5194" w14:textId="77777777" w:rsidR="00243B26" w:rsidRPr="001A7219" w:rsidRDefault="00243B2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339F53CA" w14:textId="77777777" w:rsidR="00243B26" w:rsidRPr="001A7219" w:rsidRDefault="00243B26" w:rsidP="00FD382C">
            <w:pPr>
              <w:snapToGrid w:val="0"/>
              <w:jc w:val="both"/>
              <w:rPr>
                <w:rFonts w:eastAsia="TimesNewRomanPSMT"/>
                <w:bCs/>
                <w:i/>
              </w:rPr>
            </w:pPr>
          </w:p>
          <w:p w14:paraId="025E3421" w14:textId="77777777" w:rsidR="00243B26" w:rsidRPr="001A7219" w:rsidRDefault="00243B26"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02999C" w14:textId="77777777" w:rsidR="00243B26" w:rsidRPr="001A7219" w:rsidRDefault="00243B26" w:rsidP="00FD382C">
            <w:pPr>
              <w:snapToGrid w:val="0"/>
              <w:jc w:val="both"/>
              <w:rPr>
                <w:rFonts w:eastAsia="TimesNewRomanPSMT"/>
                <w:b/>
                <w:bCs/>
              </w:rPr>
            </w:pPr>
          </w:p>
        </w:tc>
      </w:tr>
      <w:tr w:rsidR="00243B26" w:rsidRPr="001A7219" w14:paraId="7945489F" w14:textId="77777777" w:rsidTr="00FD382C">
        <w:tc>
          <w:tcPr>
            <w:tcW w:w="465" w:type="dxa"/>
            <w:tcBorders>
              <w:top w:val="single" w:sz="4" w:space="0" w:color="000000"/>
              <w:left w:val="single" w:sz="4" w:space="0" w:color="000000"/>
              <w:bottom w:val="single" w:sz="4" w:space="0" w:color="000000"/>
            </w:tcBorders>
            <w:shd w:val="clear" w:color="auto" w:fill="auto"/>
          </w:tcPr>
          <w:p w14:paraId="395E90DD" w14:textId="77777777" w:rsidR="00243B26" w:rsidRPr="001A7219" w:rsidRDefault="00243B26" w:rsidP="00FD382C">
            <w:pPr>
              <w:snapToGrid w:val="0"/>
              <w:jc w:val="both"/>
              <w:rPr>
                <w:rFonts w:eastAsia="TimesNewRomanPSMT"/>
                <w:bCs/>
                <w:i/>
              </w:rPr>
            </w:pPr>
          </w:p>
          <w:p w14:paraId="7BE82EB8" w14:textId="77777777" w:rsidR="00243B26" w:rsidRPr="001A7219" w:rsidRDefault="00243B26"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15555124" w14:textId="77777777" w:rsidR="00243B26" w:rsidRPr="001A7219" w:rsidRDefault="00243B26" w:rsidP="00FD382C">
            <w:pPr>
              <w:snapToGrid w:val="0"/>
              <w:jc w:val="both"/>
              <w:rPr>
                <w:rFonts w:eastAsia="TimesNewRomanPSMT"/>
                <w:bCs/>
                <w:i/>
              </w:rPr>
            </w:pPr>
          </w:p>
          <w:p w14:paraId="05169525" w14:textId="77777777" w:rsidR="00243B26" w:rsidRPr="001A7219" w:rsidRDefault="00243B26"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644F5C" w14:textId="77777777" w:rsidR="00243B26" w:rsidRPr="001A7219" w:rsidRDefault="00243B26" w:rsidP="00FD382C">
            <w:pPr>
              <w:snapToGrid w:val="0"/>
              <w:jc w:val="both"/>
              <w:rPr>
                <w:rFonts w:eastAsia="TimesNewRomanPSMT"/>
                <w:b/>
                <w:bCs/>
              </w:rPr>
            </w:pPr>
          </w:p>
        </w:tc>
      </w:tr>
      <w:tr w:rsidR="00243B26" w:rsidRPr="001A7219" w14:paraId="2802F4F5" w14:textId="77777777" w:rsidTr="00FD382C">
        <w:tc>
          <w:tcPr>
            <w:tcW w:w="465" w:type="dxa"/>
            <w:tcBorders>
              <w:top w:val="single" w:sz="4" w:space="0" w:color="000000"/>
              <w:left w:val="single" w:sz="4" w:space="0" w:color="000000"/>
              <w:bottom w:val="single" w:sz="4" w:space="0" w:color="000000"/>
            </w:tcBorders>
            <w:shd w:val="clear" w:color="auto" w:fill="auto"/>
          </w:tcPr>
          <w:p w14:paraId="71FFF18C" w14:textId="77777777" w:rsidR="00243B26" w:rsidRPr="001A7219" w:rsidRDefault="00243B26"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02E27662" w14:textId="77777777" w:rsidR="00243B26" w:rsidRPr="001A7219" w:rsidRDefault="00243B26" w:rsidP="00FD382C">
            <w:pPr>
              <w:snapToGrid w:val="0"/>
              <w:jc w:val="both"/>
              <w:rPr>
                <w:rFonts w:eastAsia="TimesNewRomanPSMT"/>
                <w:bCs/>
                <w:i/>
              </w:rPr>
            </w:pPr>
          </w:p>
          <w:p w14:paraId="44E43E15" w14:textId="77777777" w:rsidR="00243B26" w:rsidRPr="001A7219" w:rsidRDefault="00243B26"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2E731E" w14:textId="77777777" w:rsidR="00243B26" w:rsidRPr="001A7219" w:rsidRDefault="00243B26" w:rsidP="00FD382C">
            <w:pPr>
              <w:snapToGrid w:val="0"/>
              <w:jc w:val="both"/>
              <w:rPr>
                <w:rFonts w:eastAsia="TimesNewRomanPSMT"/>
                <w:b/>
                <w:bCs/>
              </w:rPr>
            </w:pPr>
          </w:p>
        </w:tc>
      </w:tr>
    </w:tbl>
    <w:p w14:paraId="147C112F" w14:textId="77777777" w:rsidR="00243B26" w:rsidRPr="001A7219" w:rsidRDefault="00243B26" w:rsidP="00897573">
      <w:pPr>
        <w:jc w:val="both"/>
        <w:rPr>
          <w:b/>
          <w:bCs/>
          <w:i/>
          <w:iCs/>
          <w:u w:val="single"/>
          <w:lang w:val="sr-Cyrl-RS"/>
        </w:rPr>
      </w:pPr>
    </w:p>
    <w:p w14:paraId="76ABE8B3" w14:textId="77777777" w:rsidR="00243B26" w:rsidRPr="001A7219" w:rsidRDefault="00243B26" w:rsidP="00897573">
      <w:pPr>
        <w:jc w:val="both"/>
        <w:rPr>
          <w:i/>
          <w:iCs/>
          <w:lang w:val="ru-RU"/>
        </w:rPr>
      </w:pPr>
      <w:r w:rsidRPr="001A7219">
        <w:rPr>
          <w:b/>
          <w:bCs/>
          <w:i/>
          <w:iCs/>
          <w:u w:val="single"/>
        </w:rPr>
        <w:t>Напомена:</w:t>
      </w:r>
      <w:r w:rsidRPr="001A7219">
        <w:rPr>
          <w:b/>
          <w:bCs/>
          <w:i/>
          <w:iCs/>
        </w:rPr>
        <w:t xml:space="preserve"> </w:t>
      </w:r>
    </w:p>
    <w:p w14:paraId="3C0B16CF" w14:textId="77777777" w:rsidR="00243B26" w:rsidRPr="001A7219" w:rsidRDefault="00243B26" w:rsidP="00897573">
      <w:pPr>
        <w:jc w:val="both"/>
        <w:rPr>
          <w:b/>
          <w:bCs/>
          <w:i/>
          <w:iCs/>
          <w:sz w:val="20"/>
          <w:szCs w:val="20"/>
        </w:rPr>
      </w:pPr>
      <w:r w:rsidRPr="001A7219">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1A7219">
        <w:rPr>
          <w:i/>
          <w:iCs/>
          <w:sz w:val="20"/>
          <w:szCs w:val="20"/>
          <w:lang w:val="ru-RU"/>
        </w:rPr>
        <w:t>.</w:t>
      </w:r>
    </w:p>
    <w:p w14:paraId="1076DFBD" w14:textId="77777777" w:rsidR="00243B26" w:rsidRDefault="00243B26" w:rsidP="00897573">
      <w:pPr>
        <w:jc w:val="both"/>
        <w:rPr>
          <w:b/>
          <w:bCs/>
          <w:i/>
          <w:iCs/>
          <w:sz w:val="20"/>
          <w:szCs w:val="20"/>
        </w:rPr>
      </w:pPr>
    </w:p>
    <w:p w14:paraId="3B7215A6" w14:textId="77777777" w:rsidR="006676C5" w:rsidRDefault="006676C5" w:rsidP="00897573">
      <w:pPr>
        <w:jc w:val="both"/>
        <w:rPr>
          <w:b/>
          <w:bCs/>
          <w:i/>
          <w:iCs/>
          <w:sz w:val="20"/>
          <w:szCs w:val="20"/>
        </w:rPr>
      </w:pPr>
    </w:p>
    <w:p w14:paraId="22B55FCB" w14:textId="77777777" w:rsidR="006676C5" w:rsidRDefault="006676C5" w:rsidP="00897573">
      <w:pPr>
        <w:jc w:val="both"/>
        <w:rPr>
          <w:b/>
          <w:bCs/>
          <w:i/>
          <w:iCs/>
          <w:sz w:val="20"/>
          <w:szCs w:val="20"/>
        </w:rPr>
      </w:pPr>
    </w:p>
    <w:p w14:paraId="2328A419" w14:textId="77777777" w:rsidR="006676C5" w:rsidRDefault="006676C5" w:rsidP="00897573">
      <w:pPr>
        <w:jc w:val="both"/>
        <w:rPr>
          <w:b/>
          <w:bCs/>
          <w:i/>
          <w:iCs/>
          <w:sz w:val="20"/>
          <w:szCs w:val="20"/>
        </w:rPr>
      </w:pPr>
    </w:p>
    <w:p w14:paraId="692C1325" w14:textId="77777777" w:rsidR="006676C5" w:rsidRDefault="006676C5" w:rsidP="00897573">
      <w:pPr>
        <w:jc w:val="both"/>
        <w:rPr>
          <w:b/>
          <w:bCs/>
          <w:i/>
          <w:iCs/>
          <w:sz w:val="20"/>
          <w:szCs w:val="20"/>
        </w:rPr>
      </w:pPr>
    </w:p>
    <w:p w14:paraId="5AE757E5" w14:textId="0454C8B0" w:rsidR="006676C5" w:rsidRDefault="006676C5" w:rsidP="00897573">
      <w:pPr>
        <w:jc w:val="both"/>
        <w:rPr>
          <w:b/>
          <w:bCs/>
          <w:i/>
          <w:iCs/>
          <w:sz w:val="20"/>
          <w:szCs w:val="20"/>
        </w:rPr>
      </w:pPr>
    </w:p>
    <w:p w14:paraId="43A3A78F" w14:textId="424196EA" w:rsidR="00AF3E44" w:rsidRDefault="00AF3E44" w:rsidP="00897573">
      <w:pPr>
        <w:jc w:val="both"/>
        <w:rPr>
          <w:b/>
          <w:bCs/>
          <w:i/>
          <w:iCs/>
          <w:sz w:val="20"/>
          <w:szCs w:val="20"/>
        </w:rPr>
      </w:pPr>
    </w:p>
    <w:p w14:paraId="694760D4" w14:textId="2BEDBFCF" w:rsidR="00AF3E44" w:rsidRDefault="00AF3E44" w:rsidP="00897573">
      <w:pPr>
        <w:jc w:val="both"/>
        <w:rPr>
          <w:b/>
          <w:bCs/>
          <w:i/>
          <w:iCs/>
          <w:sz w:val="20"/>
          <w:szCs w:val="20"/>
        </w:rPr>
      </w:pPr>
    </w:p>
    <w:p w14:paraId="5AE439DF" w14:textId="3A558C3C" w:rsidR="00AF3E44" w:rsidRDefault="00AF3E44" w:rsidP="00897573">
      <w:pPr>
        <w:jc w:val="both"/>
        <w:rPr>
          <w:b/>
          <w:bCs/>
          <w:i/>
          <w:iCs/>
          <w:sz w:val="20"/>
          <w:szCs w:val="20"/>
        </w:rPr>
      </w:pPr>
    </w:p>
    <w:p w14:paraId="7EF1A7A5" w14:textId="68029A1F" w:rsidR="00AF3E44" w:rsidRDefault="00AF3E44" w:rsidP="00897573">
      <w:pPr>
        <w:jc w:val="both"/>
        <w:rPr>
          <w:b/>
          <w:bCs/>
          <w:i/>
          <w:iCs/>
          <w:sz w:val="20"/>
          <w:szCs w:val="20"/>
        </w:rPr>
      </w:pPr>
    </w:p>
    <w:p w14:paraId="46DF94FE" w14:textId="77777777" w:rsidR="00AF3E44" w:rsidRDefault="00AF3E44" w:rsidP="00897573">
      <w:pPr>
        <w:jc w:val="both"/>
        <w:rPr>
          <w:b/>
          <w:bCs/>
          <w:i/>
          <w:iCs/>
          <w:sz w:val="20"/>
          <w:szCs w:val="20"/>
        </w:rPr>
      </w:pPr>
    </w:p>
    <w:p w14:paraId="7823C3C8" w14:textId="77777777" w:rsidR="006676C5" w:rsidRDefault="006676C5" w:rsidP="00897573">
      <w:pPr>
        <w:jc w:val="both"/>
        <w:rPr>
          <w:b/>
          <w:bCs/>
          <w:i/>
          <w:iCs/>
          <w:sz w:val="20"/>
          <w:szCs w:val="20"/>
        </w:rPr>
      </w:pPr>
    </w:p>
    <w:p w14:paraId="0F1AB676" w14:textId="77777777" w:rsidR="006676C5" w:rsidRDefault="006676C5" w:rsidP="00897573">
      <w:pPr>
        <w:jc w:val="both"/>
        <w:rPr>
          <w:b/>
          <w:bCs/>
          <w:i/>
          <w:iCs/>
          <w:sz w:val="20"/>
          <w:szCs w:val="20"/>
        </w:rPr>
      </w:pPr>
    </w:p>
    <w:p w14:paraId="0ED68870" w14:textId="77777777" w:rsidR="006676C5" w:rsidRDefault="006676C5" w:rsidP="00897573">
      <w:pPr>
        <w:jc w:val="both"/>
        <w:rPr>
          <w:b/>
          <w:bCs/>
          <w:i/>
          <w:iCs/>
          <w:sz w:val="20"/>
          <w:szCs w:val="20"/>
        </w:rPr>
      </w:pPr>
    </w:p>
    <w:p w14:paraId="573CF3AC" w14:textId="77777777" w:rsidR="006676C5" w:rsidRDefault="006676C5" w:rsidP="00897573">
      <w:pPr>
        <w:jc w:val="both"/>
        <w:rPr>
          <w:b/>
          <w:bCs/>
          <w:i/>
          <w:iCs/>
          <w:sz w:val="20"/>
          <w:szCs w:val="20"/>
        </w:rPr>
      </w:pPr>
    </w:p>
    <w:p w14:paraId="585CF628" w14:textId="77777777" w:rsidR="006676C5" w:rsidRDefault="006676C5" w:rsidP="00897573">
      <w:pPr>
        <w:jc w:val="both"/>
        <w:rPr>
          <w:b/>
          <w:bCs/>
          <w:i/>
          <w:iCs/>
          <w:sz w:val="20"/>
          <w:szCs w:val="20"/>
        </w:rPr>
      </w:pPr>
    </w:p>
    <w:p w14:paraId="015C5339" w14:textId="77777777" w:rsidR="006676C5" w:rsidRDefault="006676C5" w:rsidP="00897573">
      <w:pPr>
        <w:jc w:val="both"/>
        <w:rPr>
          <w:b/>
          <w:bCs/>
          <w:i/>
          <w:iCs/>
          <w:sz w:val="20"/>
          <w:szCs w:val="20"/>
        </w:rPr>
      </w:pPr>
    </w:p>
    <w:p w14:paraId="4DF15A64" w14:textId="77777777" w:rsidR="006676C5" w:rsidRDefault="006676C5" w:rsidP="00897573">
      <w:pPr>
        <w:jc w:val="both"/>
        <w:rPr>
          <w:b/>
          <w:bCs/>
          <w:i/>
          <w:iCs/>
          <w:sz w:val="20"/>
          <w:szCs w:val="20"/>
        </w:rPr>
      </w:pPr>
    </w:p>
    <w:p w14:paraId="3F25A05F" w14:textId="77777777" w:rsidR="006676C5" w:rsidRDefault="006676C5" w:rsidP="00897573">
      <w:pPr>
        <w:jc w:val="both"/>
        <w:rPr>
          <w:b/>
          <w:bCs/>
          <w:i/>
          <w:iCs/>
          <w:sz w:val="20"/>
          <w:szCs w:val="20"/>
        </w:rPr>
      </w:pPr>
    </w:p>
    <w:p w14:paraId="21862CFD" w14:textId="77777777" w:rsidR="006676C5" w:rsidRDefault="006676C5" w:rsidP="00897573">
      <w:pPr>
        <w:jc w:val="both"/>
        <w:rPr>
          <w:b/>
          <w:bCs/>
          <w:i/>
          <w:iCs/>
          <w:sz w:val="20"/>
          <w:szCs w:val="20"/>
        </w:rPr>
      </w:pPr>
    </w:p>
    <w:p w14:paraId="33789C89" w14:textId="77777777" w:rsidR="006676C5" w:rsidRDefault="006676C5" w:rsidP="00897573">
      <w:pPr>
        <w:jc w:val="both"/>
        <w:rPr>
          <w:b/>
          <w:bCs/>
          <w:i/>
          <w:iCs/>
          <w:sz w:val="20"/>
          <w:szCs w:val="20"/>
        </w:rPr>
      </w:pPr>
    </w:p>
    <w:p w14:paraId="3519F735" w14:textId="77777777" w:rsidR="006676C5" w:rsidRDefault="006676C5" w:rsidP="00897573">
      <w:pPr>
        <w:jc w:val="both"/>
        <w:rPr>
          <w:b/>
          <w:bCs/>
          <w:i/>
          <w:iCs/>
          <w:sz w:val="20"/>
          <w:szCs w:val="20"/>
        </w:rPr>
      </w:pPr>
    </w:p>
    <w:p w14:paraId="402D7203" w14:textId="77777777" w:rsidR="006676C5" w:rsidRPr="00A06DEB" w:rsidRDefault="006676C5" w:rsidP="00897573">
      <w:pPr>
        <w:jc w:val="both"/>
        <w:rPr>
          <w:b/>
          <w:bCs/>
          <w:i/>
          <w:iCs/>
          <w:sz w:val="20"/>
          <w:szCs w:val="20"/>
          <w:lang w:val="sr-Cyrl-RS"/>
        </w:rPr>
      </w:pPr>
    </w:p>
    <w:p w14:paraId="2A7BBB0D" w14:textId="77777777" w:rsidR="00243B26" w:rsidRPr="00F1773D" w:rsidRDefault="00243B26" w:rsidP="00897573">
      <w:pPr>
        <w:jc w:val="both"/>
        <w:rPr>
          <w:i/>
          <w:iCs/>
          <w:color w:val="FF0000"/>
        </w:rPr>
      </w:pPr>
      <w:r w:rsidRPr="00F1773D">
        <w:rPr>
          <w:rFonts w:eastAsia="TimesNewRomanPSMT"/>
          <w:b/>
          <w:bCs/>
          <w:i/>
          <w:lang w:val="sr-Cyrl-CS"/>
        </w:rPr>
        <w:lastRenderedPageBreak/>
        <w:t xml:space="preserve">5) </w:t>
      </w:r>
      <w:r w:rsidRPr="00F1773D">
        <w:rPr>
          <w:rFonts w:eastAsia="TimesNewRomanPSMT"/>
          <w:b/>
          <w:bCs/>
          <w:i/>
        </w:rPr>
        <w:t>ОПИС ПРЕДМЕТА НАБАВКЕ</w:t>
      </w:r>
      <w:r w:rsidRPr="00F1773D">
        <w:rPr>
          <w:rFonts w:eastAsia="TimesNewRomanPSMT"/>
          <w:b/>
          <w:bCs/>
          <w:i/>
          <w:lang w:val="sr-Cyrl-RS"/>
        </w:rPr>
        <w:t xml:space="preserve"> </w:t>
      </w:r>
    </w:p>
    <w:p w14:paraId="67C3B305" w14:textId="77777777" w:rsidR="00243B26" w:rsidRPr="001A7219" w:rsidRDefault="00243B26" w:rsidP="00897573">
      <w:pPr>
        <w:jc w:val="both"/>
        <w:rPr>
          <w:rFonts w:eastAsia="TimesNewRomanPSMT"/>
          <w:b/>
          <w:bCs/>
        </w:rPr>
      </w:pPr>
    </w:p>
    <w:tbl>
      <w:tblPr>
        <w:tblW w:w="0" w:type="auto"/>
        <w:tblInd w:w="303" w:type="dxa"/>
        <w:tblLayout w:type="fixed"/>
        <w:tblLook w:val="0000" w:firstRow="0" w:lastRow="0" w:firstColumn="0" w:lastColumn="0" w:noHBand="0" w:noVBand="0"/>
      </w:tblPr>
      <w:tblGrid>
        <w:gridCol w:w="5250"/>
        <w:gridCol w:w="3375"/>
      </w:tblGrid>
      <w:tr w:rsidR="00243B26" w:rsidRPr="001A7219" w14:paraId="15749B7C" w14:textId="77777777" w:rsidTr="00FD382C">
        <w:tc>
          <w:tcPr>
            <w:tcW w:w="5250" w:type="dxa"/>
            <w:tcBorders>
              <w:top w:val="single" w:sz="4" w:space="0" w:color="000000"/>
              <w:left w:val="single" w:sz="4" w:space="0" w:color="000000"/>
              <w:bottom w:val="single" w:sz="4" w:space="0" w:color="000000"/>
            </w:tcBorders>
            <w:shd w:val="clear" w:color="auto" w:fill="auto"/>
          </w:tcPr>
          <w:p w14:paraId="59B7A3BA" w14:textId="77777777" w:rsidR="00243B26" w:rsidRPr="001A7219" w:rsidRDefault="00243B26" w:rsidP="00FD382C">
            <w:pPr>
              <w:snapToGrid w:val="0"/>
              <w:jc w:val="both"/>
              <w:rPr>
                <w:rFonts w:eastAsia="TimesNewRomanPSMT"/>
                <w:bCs/>
                <w:lang w:val="ru-RU"/>
              </w:rPr>
            </w:pPr>
          </w:p>
          <w:p w14:paraId="7510F966" w14:textId="77777777" w:rsidR="00243B26" w:rsidRPr="001A7219" w:rsidRDefault="00243B26" w:rsidP="00FD382C">
            <w:pPr>
              <w:jc w:val="both"/>
              <w:rPr>
                <w:rFonts w:eastAsia="TimesNewRomanPSMT"/>
                <w:bCs/>
                <w:color w:val="FF0000"/>
                <w:lang w:val="ru-RU"/>
              </w:rPr>
            </w:pPr>
            <w:r w:rsidRPr="001A7219">
              <w:rPr>
                <w:rFonts w:eastAsia="TimesNewRomanPSMT"/>
                <w:bCs/>
                <w:lang w:val="ru-RU"/>
              </w:rPr>
              <w:t xml:space="preserve">Укупна цена без ПДВ-а </w:t>
            </w:r>
          </w:p>
          <w:p w14:paraId="273CAE4D" w14:textId="77777777" w:rsidR="00243B26" w:rsidRPr="001A7219" w:rsidRDefault="00243B26" w:rsidP="00FD382C">
            <w:pPr>
              <w:jc w:val="both"/>
              <w:rPr>
                <w:rFonts w:eastAsia="TimesNewRomanPSMT"/>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5DF77758" w14:textId="77777777" w:rsidR="00243B26" w:rsidRPr="001A7219" w:rsidRDefault="00243B26" w:rsidP="00FD382C">
            <w:pPr>
              <w:snapToGrid w:val="0"/>
              <w:jc w:val="both"/>
              <w:rPr>
                <w:rFonts w:eastAsia="TimesNewRomanPSMT"/>
                <w:bCs/>
                <w:color w:val="FF0000"/>
                <w:lang w:val="ru-RU"/>
              </w:rPr>
            </w:pPr>
          </w:p>
          <w:p w14:paraId="79AA4DB9" w14:textId="77777777" w:rsidR="00243B26" w:rsidRPr="001A7219" w:rsidRDefault="00243B26" w:rsidP="00FD382C">
            <w:pPr>
              <w:jc w:val="both"/>
              <w:rPr>
                <w:rFonts w:eastAsia="TimesNewRomanPSMT"/>
                <w:bCs/>
                <w:color w:val="FF0000"/>
                <w:lang w:val="ru-RU"/>
              </w:rPr>
            </w:pPr>
          </w:p>
        </w:tc>
      </w:tr>
      <w:tr w:rsidR="00243B26" w:rsidRPr="001A7219" w14:paraId="562D1A35" w14:textId="77777777" w:rsidTr="00FD382C">
        <w:tc>
          <w:tcPr>
            <w:tcW w:w="5250" w:type="dxa"/>
            <w:tcBorders>
              <w:top w:val="single" w:sz="4" w:space="0" w:color="000000"/>
              <w:left w:val="single" w:sz="4" w:space="0" w:color="000000"/>
              <w:bottom w:val="single" w:sz="4" w:space="0" w:color="000000"/>
            </w:tcBorders>
            <w:shd w:val="clear" w:color="auto" w:fill="auto"/>
          </w:tcPr>
          <w:p w14:paraId="357D9F77" w14:textId="77777777" w:rsidR="00243B26" w:rsidRPr="001A7219" w:rsidRDefault="00243B26" w:rsidP="00FD382C">
            <w:pPr>
              <w:snapToGrid w:val="0"/>
              <w:jc w:val="both"/>
              <w:rPr>
                <w:rFonts w:eastAsia="TimesNewRomanPSMT"/>
                <w:bCs/>
                <w:lang w:val="ru-RU"/>
              </w:rPr>
            </w:pPr>
          </w:p>
          <w:p w14:paraId="2F5B73A5" w14:textId="77777777" w:rsidR="00243B26" w:rsidRPr="001A7219" w:rsidRDefault="00243B26" w:rsidP="00FD382C">
            <w:pPr>
              <w:jc w:val="both"/>
              <w:rPr>
                <w:rFonts w:eastAsia="TimesNewRomanPSMT"/>
                <w:bCs/>
                <w:lang w:val="ru-RU"/>
              </w:rPr>
            </w:pPr>
            <w:r w:rsidRPr="001A7219">
              <w:rPr>
                <w:rFonts w:eastAsia="TimesNewRomanPSMT"/>
                <w:bCs/>
                <w:lang w:val="ru-RU"/>
              </w:rPr>
              <w:t>Укупна цена са ПДВ-ом</w:t>
            </w:r>
          </w:p>
          <w:p w14:paraId="62704B7E" w14:textId="77777777" w:rsidR="00243B26" w:rsidRPr="001A7219" w:rsidRDefault="00243B26" w:rsidP="00FD382C">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090D16B7" w14:textId="77777777" w:rsidR="00243B26" w:rsidRPr="001A7219" w:rsidRDefault="00243B26" w:rsidP="00FD382C">
            <w:pPr>
              <w:snapToGrid w:val="0"/>
              <w:jc w:val="both"/>
              <w:rPr>
                <w:rFonts w:eastAsia="TimesNewRomanPSMT"/>
                <w:bCs/>
                <w:color w:val="FF0000"/>
                <w:lang w:val="ru-RU"/>
              </w:rPr>
            </w:pPr>
          </w:p>
        </w:tc>
      </w:tr>
      <w:tr w:rsidR="00243B26" w:rsidRPr="001A7219" w14:paraId="34AD8B80" w14:textId="77777777" w:rsidTr="00FD382C">
        <w:tc>
          <w:tcPr>
            <w:tcW w:w="5250" w:type="dxa"/>
            <w:tcBorders>
              <w:top w:val="single" w:sz="4" w:space="0" w:color="000000"/>
              <w:left w:val="single" w:sz="4" w:space="0" w:color="000000"/>
              <w:bottom w:val="single" w:sz="4" w:space="0" w:color="000000"/>
            </w:tcBorders>
            <w:shd w:val="clear" w:color="auto" w:fill="auto"/>
          </w:tcPr>
          <w:p w14:paraId="1B535825" w14:textId="77777777" w:rsidR="00243B26" w:rsidRPr="001A7219" w:rsidRDefault="00243B26" w:rsidP="00FD382C">
            <w:pPr>
              <w:snapToGrid w:val="0"/>
              <w:jc w:val="both"/>
              <w:rPr>
                <w:rFonts w:eastAsia="TimesNewRomanPSMT"/>
                <w:bCs/>
                <w:lang w:val="ru-RU"/>
              </w:rPr>
            </w:pPr>
          </w:p>
          <w:p w14:paraId="676944B4" w14:textId="77777777" w:rsidR="00243B26" w:rsidRPr="001A7219" w:rsidRDefault="00243B26" w:rsidP="00FD382C">
            <w:pPr>
              <w:jc w:val="both"/>
              <w:rPr>
                <w:rFonts w:eastAsia="TimesNewRomanPSMT"/>
                <w:bCs/>
                <w:lang w:val="ru-RU"/>
              </w:rPr>
            </w:pPr>
            <w:r w:rsidRPr="001A7219">
              <w:rPr>
                <w:rFonts w:eastAsia="TimesNewRomanPSMT"/>
                <w:bCs/>
                <w:lang w:val="ru-RU"/>
              </w:rPr>
              <w:t>Рок и начин плаћања</w:t>
            </w:r>
          </w:p>
          <w:p w14:paraId="4C7D8F3F" w14:textId="77777777" w:rsidR="00243B26" w:rsidRPr="001A7219" w:rsidRDefault="00243B26" w:rsidP="00FD382C">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07ED4645" w14:textId="77777777" w:rsidR="00243B26" w:rsidRPr="001A7219" w:rsidRDefault="00243B26" w:rsidP="00FD382C">
            <w:pPr>
              <w:snapToGrid w:val="0"/>
              <w:jc w:val="both"/>
              <w:rPr>
                <w:rFonts w:eastAsia="TimesNewRomanPSMT"/>
                <w:bCs/>
                <w:lang w:val="ru-RU"/>
              </w:rPr>
            </w:pPr>
          </w:p>
        </w:tc>
      </w:tr>
      <w:tr w:rsidR="00243B26" w:rsidRPr="001A7219" w14:paraId="4EBC8D3B" w14:textId="77777777" w:rsidTr="00FD382C">
        <w:tc>
          <w:tcPr>
            <w:tcW w:w="5250" w:type="dxa"/>
            <w:tcBorders>
              <w:top w:val="single" w:sz="4" w:space="0" w:color="000000"/>
              <w:left w:val="single" w:sz="4" w:space="0" w:color="000000"/>
              <w:bottom w:val="single" w:sz="4" w:space="0" w:color="000000"/>
            </w:tcBorders>
            <w:shd w:val="clear" w:color="auto" w:fill="auto"/>
          </w:tcPr>
          <w:p w14:paraId="00CD7D74" w14:textId="77777777" w:rsidR="00243B26" w:rsidRPr="001A7219" w:rsidRDefault="00243B26" w:rsidP="00FD382C">
            <w:pPr>
              <w:snapToGrid w:val="0"/>
              <w:jc w:val="both"/>
              <w:rPr>
                <w:rFonts w:eastAsia="TimesNewRomanPSMT"/>
                <w:bCs/>
                <w:lang w:val="ru-RU"/>
              </w:rPr>
            </w:pPr>
          </w:p>
          <w:p w14:paraId="66527759" w14:textId="77777777" w:rsidR="00243B26" w:rsidRPr="001A7219" w:rsidRDefault="00243B26" w:rsidP="00FD382C">
            <w:pPr>
              <w:jc w:val="both"/>
              <w:rPr>
                <w:rFonts w:eastAsia="TimesNewRomanPSMT"/>
                <w:bCs/>
                <w:lang w:val="ru-RU"/>
              </w:rPr>
            </w:pPr>
            <w:r w:rsidRPr="001A7219">
              <w:rPr>
                <w:rFonts w:eastAsia="TimesNewRomanPSMT"/>
                <w:bCs/>
                <w:lang w:val="ru-RU"/>
              </w:rPr>
              <w:t>Рок важења понуде</w:t>
            </w:r>
            <w:r w:rsidR="006676C5">
              <w:rPr>
                <w:rFonts w:eastAsia="TimesNewRomanPSMT"/>
                <w:bCs/>
                <w:lang w:val="ru-RU"/>
              </w:rPr>
              <w:t xml:space="preserve"> </w:t>
            </w:r>
          </w:p>
          <w:p w14:paraId="04B9719F" w14:textId="77777777" w:rsidR="00243B26" w:rsidRPr="001A7219" w:rsidRDefault="00243B26" w:rsidP="00FD382C">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594888FF" w14:textId="77777777" w:rsidR="00243B26" w:rsidRPr="001A7219" w:rsidRDefault="00243B26" w:rsidP="00FD382C">
            <w:pPr>
              <w:snapToGrid w:val="0"/>
              <w:jc w:val="both"/>
              <w:rPr>
                <w:rFonts w:eastAsia="TimesNewRomanPSMT"/>
                <w:bCs/>
                <w:lang w:val="ru-RU"/>
              </w:rPr>
            </w:pPr>
          </w:p>
        </w:tc>
      </w:tr>
    </w:tbl>
    <w:p w14:paraId="3282EE2C" w14:textId="77777777" w:rsidR="00243B26" w:rsidRPr="001A7219" w:rsidRDefault="00243B26" w:rsidP="00897573">
      <w:pPr>
        <w:ind w:left="720" w:firstLine="720"/>
        <w:jc w:val="both"/>
      </w:pPr>
    </w:p>
    <w:p w14:paraId="63F7CA60" w14:textId="77777777" w:rsidR="00243B26" w:rsidRPr="001A7219" w:rsidRDefault="00243B26" w:rsidP="00897573">
      <w:pPr>
        <w:ind w:left="720" w:firstLine="720"/>
        <w:jc w:val="both"/>
        <w:rPr>
          <w:rFonts w:eastAsia="TimesNewRomanPSMT"/>
          <w:bCs/>
        </w:rPr>
      </w:pPr>
    </w:p>
    <w:p w14:paraId="341BAE26" w14:textId="77777777" w:rsidR="00243B26" w:rsidRPr="001A7219" w:rsidRDefault="00243B26" w:rsidP="00897573">
      <w:pPr>
        <w:ind w:left="720" w:firstLine="720"/>
        <w:jc w:val="both"/>
        <w:rPr>
          <w:rFonts w:eastAsia="TimesNewRomanPSMT"/>
          <w:bCs/>
        </w:rPr>
      </w:pPr>
    </w:p>
    <w:p w14:paraId="24F4C983" w14:textId="77777777" w:rsidR="00243B26" w:rsidRPr="001A7219" w:rsidRDefault="00243B26" w:rsidP="00897573">
      <w:pPr>
        <w:ind w:left="720" w:firstLine="720"/>
        <w:jc w:val="both"/>
        <w:rPr>
          <w:rFonts w:eastAsia="TimesNewRomanPSMT"/>
          <w:bCs/>
        </w:rPr>
      </w:pPr>
      <w:r w:rsidRPr="001A7219">
        <w:rPr>
          <w:rFonts w:eastAsia="TimesNewRomanPSMT"/>
          <w:bCs/>
        </w:rPr>
        <w:t xml:space="preserve">Датум </w:t>
      </w:r>
      <w:r w:rsidRPr="001A7219">
        <w:rPr>
          <w:rFonts w:eastAsia="TimesNewRomanPSMT"/>
          <w:bCs/>
        </w:rPr>
        <w:tab/>
      </w:r>
      <w:r w:rsidRPr="001A7219">
        <w:rPr>
          <w:rFonts w:eastAsia="TimesNewRomanPSMT"/>
          <w:bCs/>
        </w:rPr>
        <w:tab/>
      </w:r>
      <w:r w:rsidRPr="001A7219">
        <w:rPr>
          <w:rFonts w:eastAsia="TimesNewRomanPSMT"/>
          <w:bCs/>
        </w:rPr>
        <w:tab/>
      </w:r>
      <w:r w:rsidRPr="001A7219">
        <w:rPr>
          <w:rFonts w:eastAsia="TimesNewRomanPSMT"/>
          <w:bCs/>
        </w:rPr>
        <w:tab/>
      </w:r>
      <w:r w:rsidRPr="001A7219">
        <w:rPr>
          <w:rFonts w:eastAsia="TimesNewRomanPSMT"/>
          <w:bCs/>
        </w:rPr>
        <w:tab/>
        <w:t xml:space="preserve">              Понуђач</w:t>
      </w:r>
    </w:p>
    <w:p w14:paraId="5DE37B08" w14:textId="77777777" w:rsidR="00243B26" w:rsidRPr="001A7219" w:rsidRDefault="00243B26" w:rsidP="00897573">
      <w:pPr>
        <w:ind w:left="2880" w:firstLine="720"/>
        <w:jc w:val="both"/>
        <w:rPr>
          <w:rFonts w:eastAsia="TimesNewRomanPS-BoldMT"/>
          <w:b/>
          <w:bCs/>
          <w:i/>
          <w:iCs/>
          <w:color w:val="002060"/>
        </w:rPr>
      </w:pPr>
      <w:r w:rsidRPr="001A7219">
        <w:rPr>
          <w:rFonts w:eastAsia="TimesNewRomanPSMT"/>
          <w:bCs/>
        </w:rPr>
        <w:t xml:space="preserve">    М.П. </w:t>
      </w:r>
    </w:p>
    <w:p w14:paraId="7AF3D6F1" w14:textId="77777777" w:rsidR="00243B26" w:rsidRPr="001A7219" w:rsidRDefault="00243B26" w:rsidP="00897573">
      <w:pPr>
        <w:jc w:val="both"/>
        <w:rPr>
          <w:rFonts w:eastAsia="TimesNewRomanPS-BoldMT"/>
          <w:b/>
          <w:bCs/>
          <w:i/>
          <w:iCs/>
          <w:color w:val="002060"/>
        </w:rPr>
      </w:pPr>
      <w:r w:rsidRPr="001A7219">
        <w:rPr>
          <w:rFonts w:eastAsia="TimesNewRomanPS-BoldMT"/>
          <w:b/>
          <w:bCs/>
          <w:i/>
          <w:iCs/>
          <w:color w:val="002060"/>
        </w:rPr>
        <w:t>_____________________________</w:t>
      </w:r>
      <w:r w:rsidRPr="001A7219">
        <w:rPr>
          <w:rFonts w:eastAsia="TimesNewRomanPS-BoldMT"/>
          <w:b/>
          <w:bCs/>
          <w:i/>
          <w:iCs/>
          <w:color w:val="002060"/>
        </w:rPr>
        <w:tab/>
      </w:r>
      <w:r w:rsidRPr="001A7219">
        <w:rPr>
          <w:rFonts w:eastAsia="TimesNewRomanPS-BoldMT"/>
          <w:b/>
          <w:bCs/>
          <w:i/>
          <w:iCs/>
          <w:color w:val="002060"/>
        </w:rPr>
        <w:tab/>
      </w:r>
      <w:r w:rsidRPr="001A7219">
        <w:rPr>
          <w:rFonts w:eastAsia="TimesNewRomanPS-BoldMT"/>
          <w:b/>
          <w:bCs/>
          <w:i/>
          <w:iCs/>
          <w:color w:val="002060"/>
        </w:rPr>
        <w:tab/>
        <w:t>________________________________</w:t>
      </w:r>
    </w:p>
    <w:p w14:paraId="7789D11C" w14:textId="77777777" w:rsidR="00243B26" w:rsidRPr="001A7219" w:rsidRDefault="00243B26" w:rsidP="00897573">
      <w:pPr>
        <w:jc w:val="both"/>
        <w:rPr>
          <w:rFonts w:eastAsia="TimesNewRomanPS-BoldMT"/>
          <w:b/>
          <w:bCs/>
          <w:i/>
          <w:iCs/>
          <w:color w:val="002060"/>
        </w:rPr>
      </w:pPr>
    </w:p>
    <w:p w14:paraId="7D281F39" w14:textId="77777777" w:rsidR="00243B26" w:rsidRPr="001A7219" w:rsidRDefault="00243B26" w:rsidP="00897573">
      <w:pPr>
        <w:jc w:val="both"/>
        <w:rPr>
          <w:rFonts w:eastAsia="TimesNewRomanPS-BoldMT"/>
          <w:b/>
          <w:bCs/>
          <w:i/>
          <w:iCs/>
          <w:color w:val="002060"/>
        </w:rPr>
      </w:pPr>
    </w:p>
    <w:p w14:paraId="0742B7E2" w14:textId="77777777" w:rsidR="00243B26" w:rsidRPr="001A7219" w:rsidRDefault="00243B26" w:rsidP="00897573">
      <w:pPr>
        <w:jc w:val="both"/>
        <w:rPr>
          <w:i/>
          <w:iCs/>
        </w:rPr>
      </w:pPr>
      <w:r w:rsidRPr="001A7219">
        <w:rPr>
          <w:b/>
          <w:bCs/>
          <w:i/>
          <w:iCs/>
          <w:u w:val="single"/>
        </w:rPr>
        <w:t>Напомене:</w:t>
      </w:r>
      <w:r w:rsidRPr="001A7219">
        <w:rPr>
          <w:b/>
          <w:bCs/>
          <w:i/>
          <w:iCs/>
        </w:rPr>
        <w:t xml:space="preserve"> </w:t>
      </w:r>
    </w:p>
    <w:p w14:paraId="25951B6A" w14:textId="77777777" w:rsidR="00243B26" w:rsidRPr="001A7219" w:rsidRDefault="00243B26" w:rsidP="00897573">
      <w:pPr>
        <w:jc w:val="both"/>
        <w:rPr>
          <w:i/>
          <w:iCs/>
        </w:rPr>
      </w:pPr>
      <w:r w:rsidRPr="001A7219">
        <w:rPr>
          <w:i/>
          <w:iCs/>
        </w:rPr>
        <w:t xml:space="preserve">Образац понуде понуђач мора да попуни, овери печатом и потпише, чиме </w:t>
      </w:r>
      <w:r w:rsidRPr="001A7219">
        <w:rPr>
          <w:i/>
          <w:iCs/>
          <w:lang w:val="sr-Cyrl-CS"/>
        </w:rPr>
        <w:t>п</w:t>
      </w:r>
      <w:r w:rsidRPr="001A7219">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14:paraId="644981D4" w14:textId="77777777" w:rsidR="00243B26" w:rsidRPr="001A7219" w:rsidRDefault="00243B26" w:rsidP="00897573">
      <w:pPr>
        <w:jc w:val="both"/>
        <w:rPr>
          <w:b/>
          <w:i/>
          <w:iCs/>
        </w:rPr>
      </w:pPr>
      <w:r w:rsidRPr="001A7219">
        <w:rPr>
          <w:i/>
          <w:iCs/>
        </w:rPr>
        <w:t>Уколико је предмет јавне набавке обликован у више партија, понуђачи ће попуњавати образац понуде за сваку партију посебно.</w:t>
      </w:r>
    </w:p>
    <w:p w14:paraId="7306976D" w14:textId="77777777" w:rsidR="00243B26" w:rsidRPr="001A7219" w:rsidRDefault="00243B26" w:rsidP="00897573">
      <w:pPr>
        <w:rPr>
          <w:b/>
          <w:bCs/>
          <w:i/>
          <w:iCs/>
          <w:lang w:val="sr-Cyrl-RS"/>
        </w:rPr>
      </w:pPr>
    </w:p>
    <w:p w14:paraId="5EEC22A3" w14:textId="77777777" w:rsidR="00243B26" w:rsidRPr="001A7219" w:rsidRDefault="00243B26" w:rsidP="00897573">
      <w:pPr>
        <w:rPr>
          <w:b/>
          <w:bCs/>
          <w:i/>
          <w:iCs/>
          <w:lang w:val="sr-Cyrl-RS"/>
        </w:rPr>
      </w:pPr>
    </w:p>
    <w:p w14:paraId="23F9B2BD" w14:textId="77777777" w:rsidR="00243B26" w:rsidRPr="001A7219" w:rsidRDefault="00243B26" w:rsidP="00897573">
      <w:pPr>
        <w:rPr>
          <w:b/>
          <w:bCs/>
          <w:i/>
          <w:iCs/>
          <w:lang w:val="sr-Cyrl-RS"/>
        </w:rPr>
      </w:pPr>
    </w:p>
    <w:p w14:paraId="3D4AC93D" w14:textId="77777777" w:rsidR="00243B26" w:rsidRPr="001A7219" w:rsidRDefault="00243B26" w:rsidP="00897573">
      <w:pPr>
        <w:rPr>
          <w:b/>
          <w:bCs/>
          <w:i/>
          <w:iCs/>
          <w:lang w:val="sr-Cyrl-RS"/>
        </w:rPr>
      </w:pPr>
    </w:p>
    <w:p w14:paraId="7916F50F" w14:textId="77777777" w:rsidR="00243B26" w:rsidRPr="001A7219" w:rsidRDefault="00243B26" w:rsidP="00897573">
      <w:pPr>
        <w:rPr>
          <w:b/>
          <w:bCs/>
          <w:i/>
          <w:iCs/>
          <w:lang w:val="sr-Cyrl-RS"/>
        </w:rPr>
      </w:pPr>
    </w:p>
    <w:p w14:paraId="00C440BB" w14:textId="77777777" w:rsidR="00243B26" w:rsidRDefault="00243B26" w:rsidP="00897573">
      <w:pPr>
        <w:rPr>
          <w:b/>
          <w:bCs/>
          <w:i/>
          <w:iCs/>
          <w:lang w:val="sr-Cyrl-RS"/>
        </w:rPr>
      </w:pPr>
    </w:p>
    <w:p w14:paraId="03F3F837" w14:textId="77777777" w:rsidR="00243B26" w:rsidRDefault="00243B26" w:rsidP="00897573">
      <w:pPr>
        <w:rPr>
          <w:b/>
          <w:bCs/>
          <w:i/>
          <w:iCs/>
          <w:lang w:val="sr-Cyrl-RS"/>
        </w:rPr>
      </w:pPr>
    </w:p>
    <w:p w14:paraId="418604E3" w14:textId="77777777" w:rsidR="00243B26" w:rsidRDefault="00243B26" w:rsidP="00897573">
      <w:pPr>
        <w:rPr>
          <w:b/>
          <w:bCs/>
          <w:i/>
          <w:iCs/>
          <w:lang w:val="sr-Cyrl-RS"/>
        </w:rPr>
      </w:pPr>
    </w:p>
    <w:p w14:paraId="4D765290" w14:textId="77777777" w:rsidR="00243B26" w:rsidRDefault="00243B26" w:rsidP="00897573">
      <w:pPr>
        <w:rPr>
          <w:b/>
          <w:bCs/>
          <w:i/>
          <w:iCs/>
          <w:lang w:val="sr-Cyrl-RS"/>
        </w:rPr>
      </w:pPr>
    </w:p>
    <w:p w14:paraId="4F4A2D96" w14:textId="77777777" w:rsidR="00243B26" w:rsidRDefault="00243B26" w:rsidP="00897573">
      <w:pPr>
        <w:rPr>
          <w:b/>
          <w:bCs/>
          <w:i/>
          <w:iCs/>
          <w:lang w:val="sr-Cyrl-RS"/>
        </w:rPr>
      </w:pPr>
    </w:p>
    <w:p w14:paraId="6BC3B413" w14:textId="77777777" w:rsidR="00243B26" w:rsidRDefault="00243B26" w:rsidP="00897573">
      <w:pPr>
        <w:rPr>
          <w:b/>
          <w:bCs/>
          <w:i/>
          <w:iCs/>
          <w:lang w:val="sr-Cyrl-RS"/>
        </w:rPr>
      </w:pPr>
    </w:p>
    <w:p w14:paraId="4DE01BE9" w14:textId="77777777" w:rsidR="00243B26" w:rsidRDefault="00243B26" w:rsidP="00897573">
      <w:pPr>
        <w:rPr>
          <w:b/>
          <w:bCs/>
          <w:i/>
          <w:iCs/>
          <w:lang w:val="sr-Cyrl-RS"/>
        </w:rPr>
      </w:pPr>
    </w:p>
    <w:p w14:paraId="299B9FC6" w14:textId="77777777" w:rsidR="00243B26" w:rsidRDefault="00243B26" w:rsidP="00897573">
      <w:pPr>
        <w:rPr>
          <w:b/>
          <w:bCs/>
          <w:i/>
          <w:iCs/>
          <w:lang w:val="sr-Cyrl-RS"/>
        </w:rPr>
      </w:pPr>
    </w:p>
    <w:p w14:paraId="524D3882" w14:textId="77777777" w:rsidR="00243B26" w:rsidRDefault="00243B26" w:rsidP="00897573">
      <w:pPr>
        <w:rPr>
          <w:b/>
          <w:bCs/>
          <w:i/>
          <w:iCs/>
          <w:lang w:val="sr-Cyrl-RS"/>
        </w:rPr>
      </w:pPr>
    </w:p>
    <w:p w14:paraId="777DBB4D" w14:textId="77777777" w:rsidR="00243B26" w:rsidRDefault="00243B26" w:rsidP="00897573">
      <w:pPr>
        <w:rPr>
          <w:b/>
          <w:bCs/>
          <w:i/>
          <w:iCs/>
          <w:lang w:val="sr-Cyrl-RS"/>
        </w:rPr>
      </w:pPr>
    </w:p>
    <w:p w14:paraId="2D875E47" w14:textId="77777777" w:rsidR="006676C5" w:rsidRPr="001A7219" w:rsidRDefault="006676C5" w:rsidP="00897573">
      <w:pPr>
        <w:rPr>
          <w:b/>
          <w:bCs/>
          <w:i/>
          <w:iCs/>
          <w:lang w:val="sr-Cyrl-RS"/>
        </w:rPr>
      </w:pPr>
    </w:p>
    <w:p w14:paraId="3D389373" w14:textId="77777777" w:rsidR="00243B26" w:rsidRPr="001A7219" w:rsidRDefault="00243B26" w:rsidP="00897573">
      <w:pPr>
        <w:rPr>
          <w:b/>
          <w:bCs/>
          <w:i/>
          <w:iCs/>
          <w:lang w:val="sr-Cyrl-RS"/>
        </w:rPr>
      </w:pPr>
    </w:p>
    <w:p w14:paraId="3E7D6B75" w14:textId="77777777" w:rsidR="00243B26" w:rsidRPr="001A7219" w:rsidRDefault="00243B26" w:rsidP="00897573">
      <w:pPr>
        <w:rPr>
          <w:b/>
          <w:bCs/>
          <w:i/>
          <w:iCs/>
          <w:lang w:val="sr-Cyrl-RS"/>
        </w:rPr>
      </w:pPr>
    </w:p>
    <w:p w14:paraId="6C9048AF" w14:textId="77777777" w:rsidR="006676C5" w:rsidRDefault="006676C5" w:rsidP="00897573">
      <w:pPr>
        <w:jc w:val="right"/>
        <w:rPr>
          <w:b/>
          <w:bCs/>
          <w:i/>
          <w:iCs/>
          <w:sz w:val="28"/>
          <w:szCs w:val="28"/>
          <w:lang w:val="sr-Cyrl-RS"/>
        </w:rPr>
        <w:sectPr w:rsidR="006676C5" w:rsidSect="00243B26">
          <w:footerReference w:type="default" r:id="rId10"/>
          <w:pgSz w:w="11906" w:h="16838"/>
          <w:pgMar w:top="1440" w:right="1440" w:bottom="1440" w:left="1440" w:header="720" w:footer="720" w:gutter="0"/>
          <w:pgNumType w:start="1"/>
          <w:cols w:space="720"/>
          <w:docGrid w:linePitch="360" w:charSpace="32768"/>
        </w:sectPr>
      </w:pPr>
    </w:p>
    <w:p w14:paraId="764151F7" w14:textId="72208B8E" w:rsidR="00243B26" w:rsidRPr="001A7219" w:rsidRDefault="000405E9" w:rsidP="000405E9">
      <w:pPr>
        <w:tabs>
          <w:tab w:val="left" w:pos="10815"/>
          <w:tab w:val="right" w:pos="13958"/>
        </w:tabs>
        <w:rPr>
          <w:b/>
          <w:bCs/>
          <w:i/>
          <w:iCs/>
          <w:sz w:val="28"/>
          <w:szCs w:val="28"/>
          <w:lang w:val="sr-Cyrl-RS"/>
        </w:rPr>
      </w:pPr>
      <w:r>
        <w:rPr>
          <w:b/>
          <w:bCs/>
          <w:i/>
          <w:iCs/>
          <w:sz w:val="28"/>
          <w:szCs w:val="28"/>
          <w:lang w:val="sr-Cyrl-RS"/>
        </w:rPr>
        <w:lastRenderedPageBreak/>
        <w:tab/>
      </w:r>
      <w:r>
        <w:rPr>
          <w:b/>
          <w:bCs/>
          <w:i/>
          <w:iCs/>
          <w:sz w:val="28"/>
          <w:szCs w:val="28"/>
          <w:lang w:val="sr-Cyrl-RS"/>
        </w:rPr>
        <w:tab/>
      </w:r>
      <w:r w:rsidR="00243B26" w:rsidRPr="001A7219">
        <w:rPr>
          <w:b/>
          <w:bCs/>
          <w:i/>
          <w:iCs/>
          <w:sz w:val="28"/>
          <w:szCs w:val="28"/>
          <w:lang w:val="sr-Cyrl-RS"/>
        </w:rPr>
        <w:t xml:space="preserve"> (ОБРАЗАЦ 2)</w:t>
      </w:r>
    </w:p>
    <w:p w14:paraId="42F25C41" w14:textId="77777777" w:rsidR="00243B26" w:rsidRPr="001A7219" w:rsidRDefault="00243B26" w:rsidP="00897573">
      <w:pPr>
        <w:jc w:val="right"/>
        <w:rPr>
          <w:b/>
          <w:bCs/>
          <w:i/>
          <w:iCs/>
          <w:sz w:val="28"/>
          <w:szCs w:val="28"/>
          <w:lang w:val="sr-Cyrl-RS"/>
        </w:rPr>
      </w:pPr>
    </w:p>
    <w:p w14:paraId="66C9F643" w14:textId="77777777" w:rsidR="00243B26" w:rsidRPr="00696D12" w:rsidRDefault="00243B26" w:rsidP="00696D12">
      <w:pPr>
        <w:pStyle w:val="Heading2"/>
      </w:pPr>
      <w:bookmarkStart w:id="7" w:name="_Toc17267240"/>
      <w:r w:rsidRPr="00696D12">
        <w:t>ОБРАЗАЦ СТРУКТУРЕ ЦЕНЕ СА УПУТСТВОМ КАКО ДА СЕ ПОПУНИ</w:t>
      </w:r>
      <w:bookmarkEnd w:id="7"/>
    </w:p>
    <w:p w14:paraId="6CF96192" w14:textId="77777777" w:rsidR="00243B26" w:rsidRPr="001A7219" w:rsidRDefault="00243B26" w:rsidP="00897573">
      <w:pPr>
        <w:rPr>
          <w:b/>
          <w:bCs/>
          <w:i/>
          <w:iCs/>
          <w:sz w:val="28"/>
          <w:szCs w:val="28"/>
          <w:lang w:val="sr-Cyrl-RS"/>
        </w:rPr>
      </w:pPr>
    </w:p>
    <w:tbl>
      <w:tblPr>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5"/>
        <w:gridCol w:w="1260"/>
        <w:gridCol w:w="1260"/>
        <w:gridCol w:w="1530"/>
        <w:gridCol w:w="1418"/>
        <w:gridCol w:w="1337"/>
      </w:tblGrid>
      <w:tr w:rsidR="00991262" w:rsidRPr="00991262" w14:paraId="4DDD16F1" w14:textId="77777777" w:rsidTr="00991262">
        <w:trPr>
          <w:trHeight w:val="536"/>
        </w:trPr>
        <w:tc>
          <w:tcPr>
            <w:tcW w:w="3145" w:type="dxa"/>
            <w:shd w:val="clear" w:color="auto" w:fill="auto"/>
          </w:tcPr>
          <w:p w14:paraId="36211A32" w14:textId="77777777" w:rsidR="00243B26" w:rsidRPr="00991262" w:rsidRDefault="00243B26" w:rsidP="00FD382C">
            <w:pPr>
              <w:pStyle w:val="TableContents"/>
              <w:jc w:val="center"/>
              <w:rPr>
                <w:color w:val="auto"/>
                <w:lang w:val="sr-Cyrl-CS"/>
              </w:rPr>
            </w:pPr>
            <w:r w:rsidRPr="00991262">
              <w:rPr>
                <w:color w:val="auto"/>
              </w:rPr>
              <w:t xml:space="preserve"> </w:t>
            </w:r>
            <w:r w:rsidRPr="00991262">
              <w:rPr>
                <w:color w:val="auto"/>
                <w:lang w:val="sr-Cyrl-CS"/>
              </w:rPr>
              <w:t>Предмет ЈН</w:t>
            </w:r>
          </w:p>
        </w:tc>
        <w:tc>
          <w:tcPr>
            <w:tcW w:w="1260" w:type="dxa"/>
            <w:shd w:val="clear" w:color="auto" w:fill="auto"/>
          </w:tcPr>
          <w:p w14:paraId="2EF6C941" w14:textId="77777777" w:rsidR="00243B26" w:rsidRPr="00991262" w:rsidRDefault="00243B26" w:rsidP="00FD382C">
            <w:pPr>
              <w:pStyle w:val="TableContents"/>
              <w:jc w:val="center"/>
              <w:rPr>
                <w:color w:val="auto"/>
                <w:lang w:val="sr-Cyrl-CS"/>
              </w:rPr>
            </w:pPr>
            <w:r w:rsidRPr="00991262">
              <w:rPr>
                <w:color w:val="auto"/>
                <w:lang w:val="sr-Cyrl-CS"/>
              </w:rPr>
              <w:t>Количина</w:t>
            </w:r>
          </w:p>
        </w:tc>
        <w:tc>
          <w:tcPr>
            <w:tcW w:w="1260" w:type="dxa"/>
            <w:shd w:val="clear" w:color="auto" w:fill="auto"/>
          </w:tcPr>
          <w:p w14:paraId="4C939B54" w14:textId="77777777" w:rsidR="00243B26" w:rsidRPr="00991262" w:rsidRDefault="00243B26" w:rsidP="00FD382C">
            <w:pPr>
              <w:pStyle w:val="TableContents"/>
              <w:jc w:val="center"/>
              <w:rPr>
                <w:color w:val="auto"/>
                <w:lang w:val="sr-Cyrl-CS"/>
              </w:rPr>
            </w:pPr>
            <w:r w:rsidRPr="00991262">
              <w:rPr>
                <w:color w:val="auto"/>
                <w:lang w:val="sr-Cyrl-CS"/>
              </w:rPr>
              <w:t>Јединична цена без ПДВ-а</w:t>
            </w:r>
          </w:p>
        </w:tc>
        <w:tc>
          <w:tcPr>
            <w:tcW w:w="1530" w:type="dxa"/>
            <w:shd w:val="clear" w:color="auto" w:fill="auto"/>
          </w:tcPr>
          <w:p w14:paraId="55BAC1C0" w14:textId="77777777" w:rsidR="00243B26" w:rsidRPr="00991262" w:rsidRDefault="00243B26" w:rsidP="00FD382C">
            <w:pPr>
              <w:pStyle w:val="TableContents"/>
              <w:jc w:val="center"/>
              <w:rPr>
                <w:color w:val="auto"/>
                <w:lang w:val="sr-Cyrl-CS"/>
              </w:rPr>
            </w:pPr>
            <w:r w:rsidRPr="00991262">
              <w:rPr>
                <w:color w:val="auto"/>
                <w:lang w:val="sr-Cyrl-CS"/>
              </w:rPr>
              <w:t>Јединична цена са ПДВ-ом</w:t>
            </w:r>
          </w:p>
        </w:tc>
        <w:tc>
          <w:tcPr>
            <w:tcW w:w="1418" w:type="dxa"/>
            <w:shd w:val="clear" w:color="auto" w:fill="auto"/>
          </w:tcPr>
          <w:p w14:paraId="78A7D397" w14:textId="77777777" w:rsidR="00243B26" w:rsidRPr="00991262" w:rsidRDefault="00243B26" w:rsidP="00FD382C">
            <w:pPr>
              <w:pStyle w:val="TableContents"/>
              <w:jc w:val="center"/>
              <w:rPr>
                <w:color w:val="auto"/>
                <w:lang w:val="sr-Cyrl-CS"/>
              </w:rPr>
            </w:pPr>
            <w:r w:rsidRPr="00991262">
              <w:rPr>
                <w:color w:val="auto"/>
                <w:lang w:val="sr-Cyrl-CS"/>
              </w:rPr>
              <w:t xml:space="preserve">Укупна цена  без ПДВ-а </w:t>
            </w:r>
          </w:p>
        </w:tc>
        <w:tc>
          <w:tcPr>
            <w:tcW w:w="1337" w:type="dxa"/>
            <w:shd w:val="clear" w:color="auto" w:fill="auto"/>
          </w:tcPr>
          <w:p w14:paraId="596D36D3" w14:textId="77777777" w:rsidR="00243B26" w:rsidRPr="00991262" w:rsidRDefault="00243B26" w:rsidP="00FD382C">
            <w:pPr>
              <w:pStyle w:val="TableContents"/>
              <w:jc w:val="center"/>
              <w:rPr>
                <w:color w:val="auto"/>
                <w:lang w:val="sr-Cyrl-CS"/>
              </w:rPr>
            </w:pPr>
            <w:r w:rsidRPr="00991262">
              <w:rPr>
                <w:color w:val="auto"/>
                <w:lang w:val="sr-Cyrl-CS"/>
              </w:rPr>
              <w:t>Укупна цена са ПДВ-ом</w:t>
            </w:r>
          </w:p>
        </w:tc>
      </w:tr>
      <w:tr w:rsidR="00991262" w:rsidRPr="00991262" w14:paraId="2661F548" w14:textId="77777777" w:rsidTr="00991262">
        <w:trPr>
          <w:trHeight w:val="189"/>
        </w:trPr>
        <w:tc>
          <w:tcPr>
            <w:tcW w:w="3145" w:type="dxa"/>
            <w:shd w:val="clear" w:color="auto" w:fill="auto"/>
          </w:tcPr>
          <w:p w14:paraId="35C5F0AC" w14:textId="77777777" w:rsidR="00243B26" w:rsidRPr="00991262" w:rsidRDefault="00243B26" w:rsidP="00FD382C">
            <w:pPr>
              <w:pStyle w:val="TableContents"/>
              <w:jc w:val="center"/>
              <w:rPr>
                <w:color w:val="auto"/>
                <w:lang w:val="sr-Cyrl-CS"/>
              </w:rPr>
            </w:pPr>
            <w:r w:rsidRPr="00991262">
              <w:rPr>
                <w:color w:val="auto"/>
                <w:lang w:val="sr-Cyrl-CS"/>
              </w:rPr>
              <w:t>1</w:t>
            </w:r>
          </w:p>
        </w:tc>
        <w:tc>
          <w:tcPr>
            <w:tcW w:w="1260" w:type="dxa"/>
            <w:shd w:val="clear" w:color="auto" w:fill="auto"/>
          </w:tcPr>
          <w:p w14:paraId="05AEB727" w14:textId="77777777" w:rsidR="00243B26" w:rsidRPr="00991262" w:rsidRDefault="00243B26" w:rsidP="00FD382C">
            <w:pPr>
              <w:pStyle w:val="TableContents"/>
              <w:jc w:val="center"/>
              <w:rPr>
                <w:color w:val="auto"/>
                <w:lang w:val="sr-Cyrl-CS"/>
              </w:rPr>
            </w:pPr>
            <w:r w:rsidRPr="00991262">
              <w:rPr>
                <w:color w:val="auto"/>
                <w:lang w:val="sr-Cyrl-CS"/>
              </w:rPr>
              <w:t>2</w:t>
            </w:r>
          </w:p>
        </w:tc>
        <w:tc>
          <w:tcPr>
            <w:tcW w:w="1260" w:type="dxa"/>
            <w:shd w:val="clear" w:color="auto" w:fill="auto"/>
          </w:tcPr>
          <w:p w14:paraId="1AB4FD48" w14:textId="77777777" w:rsidR="00243B26" w:rsidRPr="00991262" w:rsidRDefault="00243B26" w:rsidP="00FD382C">
            <w:pPr>
              <w:pStyle w:val="TableContents"/>
              <w:jc w:val="center"/>
              <w:rPr>
                <w:color w:val="auto"/>
                <w:lang w:val="sr-Cyrl-CS"/>
              </w:rPr>
            </w:pPr>
            <w:r w:rsidRPr="00991262">
              <w:rPr>
                <w:color w:val="auto"/>
                <w:lang w:val="sr-Cyrl-CS"/>
              </w:rPr>
              <w:t>3</w:t>
            </w:r>
          </w:p>
        </w:tc>
        <w:tc>
          <w:tcPr>
            <w:tcW w:w="1530" w:type="dxa"/>
            <w:shd w:val="clear" w:color="auto" w:fill="auto"/>
          </w:tcPr>
          <w:p w14:paraId="2C6569C8" w14:textId="77777777" w:rsidR="00243B26" w:rsidRPr="00991262" w:rsidRDefault="00243B26" w:rsidP="00FD382C">
            <w:pPr>
              <w:pStyle w:val="TableContents"/>
              <w:jc w:val="center"/>
              <w:rPr>
                <w:color w:val="auto"/>
                <w:lang w:val="sr-Cyrl-CS"/>
              </w:rPr>
            </w:pPr>
            <w:r w:rsidRPr="00991262">
              <w:rPr>
                <w:color w:val="auto"/>
                <w:lang w:val="sr-Cyrl-CS"/>
              </w:rPr>
              <w:t>4</w:t>
            </w:r>
          </w:p>
        </w:tc>
        <w:tc>
          <w:tcPr>
            <w:tcW w:w="1418" w:type="dxa"/>
            <w:shd w:val="clear" w:color="auto" w:fill="auto"/>
          </w:tcPr>
          <w:p w14:paraId="4997E117" w14:textId="77777777" w:rsidR="00243B26" w:rsidRPr="00991262" w:rsidRDefault="00243B26" w:rsidP="00FD382C">
            <w:pPr>
              <w:pStyle w:val="TableContents"/>
              <w:jc w:val="center"/>
              <w:rPr>
                <w:color w:val="auto"/>
                <w:lang w:val="sr-Cyrl-CS"/>
              </w:rPr>
            </w:pPr>
            <w:r w:rsidRPr="00991262">
              <w:rPr>
                <w:color w:val="auto"/>
                <w:lang w:val="sr-Cyrl-CS"/>
              </w:rPr>
              <w:t>5 (2</w:t>
            </w:r>
            <w:r w:rsidRPr="00991262">
              <w:rPr>
                <w:color w:val="auto"/>
              </w:rPr>
              <w:t>x3</w:t>
            </w:r>
            <w:r w:rsidRPr="00991262">
              <w:rPr>
                <w:color w:val="auto"/>
                <w:lang w:val="sr-Cyrl-RS"/>
              </w:rPr>
              <w:t>)</w:t>
            </w:r>
          </w:p>
        </w:tc>
        <w:tc>
          <w:tcPr>
            <w:tcW w:w="1337" w:type="dxa"/>
            <w:shd w:val="clear" w:color="auto" w:fill="auto"/>
          </w:tcPr>
          <w:p w14:paraId="62A31B7A" w14:textId="77777777" w:rsidR="00243B26" w:rsidRPr="00991262" w:rsidRDefault="00243B26" w:rsidP="00FD382C">
            <w:pPr>
              <w:pStyle w:val="TableContents"/>
              <w:jc w:val="center"/>
              <w:rPr>
                <w:i/>
                <w:iCs/>
                <w:color w:val="auto"/>
                <w:lang w:val="sr-Cyrl-CS"/>
              </w:rPr>
            </w:pPr>
            <w:r w:rsidRPr="00991262">
              <w:rPr>
                <w:color w:val="auto"/>
                <w:lang w:val="sr-Cyrl-CS"/>
              </w:rPr>
              <w:t>6 (2</w:t>
            </w:r>
            <w:r w:rsidRPr="00991262">
              <w:rPr>
                <w:color w:val="auto"/>
              </w:rPr>
              <w:t>x</w:t>
            </w:r>
            <w:r w:rsidRPr="00991262">
              <w:rPr>
                <w:color w:val="auto"/>
                <w:lang w:val="sr-Cyrl-RS"/>
              </w:rPr>
              <w:t>4)</w:t>
            </w:r>
          </w:p>
        </w:tc>
      </w:tr>
      <w:tr w:rsidR="00991262" w:rsidRPr="00991262" w14:paraId="00FA8FC2" w14:textId="77777777" w:rsidTr="00991262">
        <w:trPr>
          <w:trHeight w:val="502"/>
        </w:trPr>
        <w:tc>
          <w:tcPr>
            <w:tcW w:w="3145" w:type="dxa"/>
            <w:shd w:val="clear" w:color="auto" w:fill="auto"/>
            <w:vAlign w:val="center"/>
          </w:tcPr>
          <w:p w14:paraId="170B9C75" w14:textId="77777777" w:rsidR="00243B26" w:rsidRPr="00991262" w:rsidRDefault="006676C5" w:rsidP="006676C5">
            <w:pPr>
              <w:pStyle w:val="TableContents"/>
              <w:jc w:val="center"/>
              <w:rPr>
                <w:i/>
                <w:iCs/>
                <w:color w:val="auto"/>
                <w:lang w:val="sr-Cyrl-CS"/>
              </w:rPr>
            </w:pPr>
            <w:r w:rsidRPr="00991262">
              <w:rPr>
                <w:i/>
                <w:iCs/>
                <w:color w:val="auto"/>
                <w:lang w:val="sr-Cyrl-CS"/>
              </w:rPr>
              <w:t>Обнова лиценци пакет (SAS Analytics Pro; SAS/IML;SAS/ACCESS Interface to PC File Formats; SAS/ACCESS Interface to ODBC</w:t>
            </w:r>
          </w:p>
        </w:tc>
        <w:tc>
          <w:tcPr>
            <w:tcW w:w="1260" w:type="dxa"/>
            <w:shd w:val="clear" w:color="auto" w:fill="auto"/>
            <w:vAlign w:val="center"/>
          </w:tcPr>
          <w:p w14:paraId="337DEB0E" w14:textId="77777777" w:rsidR="00243B26" w:rsidRPr="00991262" w:rsidRDefault="006676C5" w:rsidP="006676C5">
            <w:pPr>
              <w:pStyle w:val="TableContents"/>
              <w:jc w:val="center"/>
              <w:rPr>
                <w:color w:val="auto"/>
              </w:rPr>
            </w:pPr>
            <w:r w:rsidRPr="00991262">
              <w:rPr>
                <w:iCs/>
                <w:color w:val="auto"/>
                <w:lang w:val="sr-Cyrl-RS"/>
              </w:rPr>
              <w:t>2</w:t>
            </w:r>
            <w:r w:rsidR="00243B26" w:rsidRPr="00991262">
              <w:rPr>
                <w:i/>
                <w:iCs/>
                <w:color w:val="auto"/>
              </w:rPr>
              <w:t xml:space="preserve"> </w:t>
            </w:r>
          </w:p>
        </w:tc>
        <w:tc>
          <w:tcPr>
            <w:tcW w:w="1260" w:type="dxa"/>
            <w:shd w:val="clear" w:color="auto" w:fill="auto"/>
          </w:tcPr>
          <w:p w14:paraId="00AF348F" w14:textId="77777777" w:rsidR="00243B26" w:rsidRPr="00991262" w:rsidRDefault="00243B26" w:rsidP="00FD382C">
            <w:pPr>
              <w:pStyle w:val="TableContents"/>
              <w:snapToGrid w:val="0"/>
              <w:jc w:val="center"/>
              <w:rPr>
                <w:color w:val="auto"/>
              </w:rPr>
            </w:pPr>
          </w:p>
        </w:tc>
        <w:tc>
          <w:tcPr>
            <w:tcW w:w="1530" w:type="dxa"/>
            <w:shd w:val="clear" w:color="auto" w:fill="auto"/>
          </w:tcPr>
          <w:p w14:paraId="5C7FF577" w14:textId="77777777" w:rsidR="00243B26" w:rsidRPr="00991262" w:rsidRDefault="00243B26" w:rsidP="00FD382C">
            <w:pPr>
              <w:pStyle w:val="TableContents"/>
              <w:snapToGrid w:val="0"/>
              <w:jc w:val="center"/>
              <w:rPr>
                <w:color w:val="auto"/>
              </w:rPr>
            </w:pPr>
          </w:p>
        </w:tc>
        <w:tc>
          <w:tcPr>
            <w:tcW w:w="1418" w:type="dxa"/>
            <w:shd w:val="clear" w:color="auto" w:fill="auto"/>
          </w:tcPr>
          <w:p w14:paraId="33F8B3D1" w14:textId="77777777" w:rsidR="00243B26" w:rsidRPr="00991262" w:rsidRDefault="00243B26" w:rsidP="00FD382C">
            <w:pPr>
              <w:pStyle w:val="TableContents"/>
              <w:snapToGrid w:val="0"/>
              <w:jc w:val="center"/>
              <w:rPr>
                <w:color w:val="auto"/>
              </w:rPr>
            </w:pPr>
          </w:p>
        </w:tc>
        <w:tc>
          <w:tcPr>
            <w:tcW w:w="1337" w:type="dxa"/>
            <w:shd w:val="clear" w:color="auto" w:fill="auto"/>
          </w:tcPr>
          <w:p w14:paraId="67173935" w14:textId="77777777" w:rsidR="00243B26" w:rsidRPr="00991262" w:rsidRDefault="00243B26" w:rsidP="00FD382C">
            <w:pPr>
              <w:pStyle w:val="TableContents"/>
              <w:snapToGrid w:val="0"/>
              <w:jc w:val="center"/>
              <w:rPr>
                <w:color w:val="auto"/>
              </w:rPr>
            </w:pPr>
          </w:p>
        </w:tc>
      </w:tr>
      <w:tr w:rsidR="00991262" w:rsidRPr="00991262" w14:paraId="5516DF65" w14:textId="77777777" w:rsidTr="00991262">
        <w:trPr>
          <w:trHeight w:val="473"/>
        </w:trPr>
        <w:tc>
          <w:tcPr>
            <w:tcW w:w="3145" w:type="dxa"/>
            <w:shd w:val="clear" w:color="auto" w:fill="auto"/>
            <w:vAlign w:val="center"/>
          </w:tcPr>
          <w:p w14:paraId="2769AF5D" w14:textId="77777777" w:rsidR="006676C5" w:rsidRPr="00991262" w:rsidRDefault="006676C5" w:rsidP="006676C5">
            <w:pPr>
              <w:jc w:val="center"/>
              <w:rPr>
                <w:i/>
                <w:iCs/>
                <w:color w:val="auto"/>
                <w:lang w:val="sr-Cyrl-RS"/>
              </w:rPr>
            </w:pPr>
            <w:r w:rsidRPr="00991262">
              <w:rPr>
                <w:i/>
                <w:iCs/>
                <w:color w:val="auto"/>
                <w:lang w:val="sr-Cyrl-RS"/>
              </w:rPr>
              <w:t>Набавка лиценце SAS Analytics Pro</w:t>
            </w:r>
          </w:p>
          <w:p w14:paraId="1C794ADF" w14:textId="77777777" w:rsidR="00243B26" w:rsidRPr="00991262" w:rsidRDefault="00243B26" w:rsidP="00FD382C">
            <w:pPr>
              <w:pStyle w:val="TableContents"/>
              <w:jc w:val="center"/>
              <w:rPr>
                <w:i/>
                <w:iCs/>
                <w:color w:val="auto"/>
                <w:lang w:val="sr-Cyrl-RS"/>
              </w:rPr>
            </w:pPr>
          </w:p>
        </w:tc>
        <w:tc>
          <w:tcPr>
            <w:tcW w:w="1260" w:type="dxa"/>
            <w:shd w:val="clear" w:color="auto" w:fill="auto"/>
            <w:vAlign w:val="center"/>
          </w:tcPr>
          <w:p w14:paraId="743A01F2" w14:textId="77777777" w:rsidR="00243B26" w:rsidRPr="00991262" w:rsidRDefault="00243B26" w:rsidP="006676C5">
            <w:pPr>
              <w:pStyle w:val="TableContents"/>
              <w:jc w:val="center"/>
              <w:rPr>
                <w:color w:val="auto"/>
                <w:lang w:val="sr-Cyrl-RS"/>
              </w:rPr>
            </w:pPr>
            <w:r w:rsidRPr="00991262">
              <w:rPr>
                <w:i/>
                <w:iCs/>
                <w:color w:val="auto"/>
              </w:rPr>
              <w:t xml:space="preserve"> </w:t>
            </w:r>
            <w:r w:rsidR="006676C5" w:rsidRPr="00991262">
              <w:rPr>
                <w:iCs/>
                <w:color w:val="auto"/>
                <w:lang w:val="sr-Cyrl-RS"/>
              </w:rPr>
              <w:t>1</w:t>
            </w:r>
          </w:p>
        </w:tc>
        <w:tc>
          <w:tcPr>
            <w:tcW w:w="1260" w:type="dxa"/>
            <w:shd w:val="clear" w:color="auto" w:fill="auto"/>
          </w:tcPr>
          <w:p w14:paraId="70699A8F" w14:textId="77777777" w:rsidR="00243B26" w:rsidRPr="00991262" w:rsidRDefault="00243B26" w:rsidP="00FD382C">
            <w:pPr>
              <w:pStyle w:val="TableContents"/>
              <w:snapToGrid w:val="0"/>
              <w:rPr>
                <w:color w:val="auto"/>
              </w:rPr>
            </w:pPr>
          </w:p>
        </w:tc>
        <w:tc>
          <w:tcPr>
            <w:tcW w:w="1530" w:type="dxa"/>
            <w:shd w:val="clear" w:color="auto" w:fill="auto"/>
          </w:tcPr>
          <w:p w14:paraId="1E5B48ED" w14:textId="77777777" w:rsidR="00243B26" w:rsidRPr="00991262" w:rsidRDefault="00243B26" w:rsidP="00FD382C">
            <w:pPr>
              <w:pStyle w:val="TableContents"/>
              <w:snapToGrid w:val="0"/>
              <w:rPr>
                <w:color w:val="auto"/>
              </w:rPr>
            </w:pPr>
          </w:p>
        </w:tc>
        <w:tc>
          <w:tcPr>
            <w:tcW w:w="1418" w:type="dxa"/>
            <w:shd w:val="clear" w:color="auto" w:fill="auto"/>
          </w:tcPr>
          <w:p w14:paraId="2F097202" w14:textId="77777777" w:rsidR="00243B26" w:rsidRPr="00991262" w:rsidRDefault="00243B26" w:rsidP="00FD382C">
            <w:pPr>
              <w:pStyle w:val="TableContents"/>
              <w:snapToGrid w:val="0"/>
              <w:rPr>
                <w:color w:val="auto"/>
              </w:rPr>
            </w:pPr>
          </w:p>
        </w:tc>
        <w:tc>
          <w:tcPr>
            <w:tcW w:w="1337" w:type="dxa"/>
            <w:shd w:val="clear" w:color="auto" w:fill="auto"/>
          </w:tcPr>
          <w:p w14:paraId="18677C43" w14:textId="77777777" w:rsidR="00243B26" w:rsidRPr="00991262" w:rsidRDefault="00243B26" w:rsidP="00FD382C">
            <w:pPr>
              <w:pStyle w:val="TableContents"/>
              <w:snapToGrid w:val="0"/>
              <w:rPr>
                <w:color w:val="auto"/>
              </w:rPr>
            </w:pPr>
          </w:p>
        </w:tc>
      </w:tr>
      <w:tr w:rsidR="00991262" w:rsidRPr="00991262" w14:paraId="72B47398" w14:textId="77777777" w:rsidTr="00991262">
        <w:trPr>
          <w:trHeight w:val="175"/>
        </w:trPr>
        <w:tc>
          <w:tcPr>
            <w:tcW w:w="7195" w:type="dxa"/>
            <w:gridSpan w:val="4"/>
            <w:shd w:val="clear" w:color="auto" w:fill="auto"/>
          </w:tcPr>
          <w:p w14:paraId="69850359" w14:textId="77777777" w:rsidR="00243B26" w:rsidRPr="00991262" w:rsidRDefault="00243B26" w:rsidP="00FD382C">
            <w:pPr>
              <w:pStyle w:val="TableContents"/>
              <w:snapToGrid w:val="0"/>
              <w:rPr>
                <w:b/>
                <w:i/>
                <w:color w:val="auto"/>
                <w:lang w:val="sr-Cyrl-RS"/>
              </w:rPr>
            </w:pPr>
            <w:r w:rsidRPr="00991262">
              <w:rPr>
                <w:b/>
                <w:i/>
                <w:color w:val="auto"/>
                <w:lang w:val="sr-Cyrl-RS"/>
              </w:rPr>
              <w:t>УКУПНО:</w:t>
            </w:r>
          </w:p>
        </w:tc>
        <w:tc>
          <w:tcPr>
            <w:tcW w:w="1418" w:type="dxa"/>
            <w:shd w:val="clear" w:color="auto" w:fill="C6D9F1"/>
          </w:tcPr>
          <w:p w14:paraId="2EDE6F7C" w14:textId="77777777" w:rsidR="00243B26" w:rsidRPr="00991262" w:rsidRDefault="00243B26" w:rsidP="00FD382C">
            <w:pPr>
              <w:pStyle w:val="TableContents"/>
              <w:snapToGrid w:val="0"/>
              <w:rPr>
                <w:color w:val="auto"/>
              </w:rPr>
            </w:pPr>
          </w:p>
        </w:tc>
        <w:tc>
          <w:tcPr>
            <w:tcW w:w="1337" w:type="dxa"/>
            <w:shd w:val="clear" w:color="auto" w:fill="C6D9F1"/>
          </w:tcPr>
          <w:p w14:paraId="2667AF15" w14:textId="77777777" w:rsidR="00243B26" w:rsidRPr="00991262" w:rsidRDefault="00243B26" w:rsidP="00FD382C">
            <w:pPr>
              <w:pStyle w:val="TableContents"/>
              <w:snapToGrid w:val="0"/>
              <w:rPr>
                <w:color w:val="auto"/>
              </w:rPr>
            </w:pPr>
          </w:p>
        </w:tc>
      </w:tr>
    </w:tbl>
    <w:p w14:paraId="0FC38C8D" w14:textId="77777777" w:rsidR="00243B26" w:rsidRDefault="00243B26" w:rsidP="00897573">
      <w:pPr>
        <w:rPr>
          <w:lang w:val="sr-Cyrl-RS"/>
        </w:rPr>
      </w:pPr>
    </w:p>
    <w:p w14:paraId="5BF3BA4A" w14:textId="77777777" w:rsidR="00243B26" w:rsidRPr="001A7219" w:rsidRDefault="00243B26" w:rsidP="00897573">
      <w:pPr>
        <w:ind w:left="360"/>
        <w:jc w:val="both"/>
        <w:rPr>
          <w:b/>
          <w:bCs/>
          <w:iCs/>
          <w:u w:val="single"/>
          <w:lang w:val="sr-Cyrl-RS"/>
        </w:rPr>
      </w:pPr>
      <w:r w:rsidRPr="001A7219">
        <w:rPr>
          <w:b/>
          <w:bCs/>
          <w:iCs/>
          <w:u w:val="single"/>
        </w:rPr>
        <w:t xml:space="preserve">Упутство за попуњавање обрасца структуре цене: </w:t>
      </w:r>
    </w:p>
    <w:p w14:paraId="303E8426" w14:textId="77777777" w:rsidR="00243B26" w:rsidRPr="001A7219" w:rsidRDefault="00243B26" w:rsidP="00897573">
      <w:pPr>
        <w:ind w:left="360"/>
        <w:jc w:val="both"/>
        <w:rPr>
          <w:bCs/>
          <w:iCs/>
          <w:color w:val="002060"/>
          <w:lang w:val="sr-Cyrl-RS"/>
        </w:rPr>
      </w:pPr>
    </w:p>
    <w:p w14:paraId="6960626B" w14:textId="77777777" w:rsidR="00243B26" w:rsidRPr="001A7219" w:rsidRDefault="00243B26" w:rsidP="00897573">
      <w:pPr>
        <w:pStyle w:val="ListParagraph"/>
        <w:tabs>
          <w:tab w:val="left" w:pos="90"/>
        </w:tabs>
        <w:ind w:left="0"/>
        <w:jc w:val="both"/>
        <w:rPr>
          <w:bCs/>
          <w:iCs/>
          <w:lang w:val="sr-Cyrl-CS"/>
        </w:rPr>
      </w:pPr>
      <w:r w:rsidRPr="001A7219">
        <w:rPr>
          <w:bCs/>
          <w:iCs/>
        </w:rPr>
        <w:t>Понуђач треба да попун</w:t>
      </w:r>
      <w:r w:rsidRPr="001A7219">
        <w:rPr>
          <w:bCs/>
          <w:iCs/>
          <w:lang w:val="sr-Cyrl-CS"/>
        </w:rPr>
        <w:t>и</w:t>
      </w:r>
      <w:r w:rsidRPr="001A7219">
        <w:rPr>
          <w:bCs/>
          <w:iCs/>
        </w:rPr>
        <w:t xml:space="preserve"> образац структуре цене </w:t>
      </w:r>
      <w:r w:rsidRPr="001A7219">
        <w:rPr>
          <w:bCs/>
          <w:iCs/>
          <w:lang w:val="sr-Cyrl-CS"/>
        </w:rPr>
        <w:t>на следећи начин</w:t>
      </w:r>
      <w:r w:rsidRPr="001A7219">
        <w:rPr>
          <w:bCs/>
          <w:iCs/>
        </w:rPr>
        <w:t>:</w:t>
      </w:r>
    </w:p>
    <w:p w14:paraId="31ACA10D" w14:textId="77777777" w:rsidR="00243B26" w:rsidRPr="001A7219" w:rsidRDefault="00243B26" w:rsidP="00897573">
      <w:pPr>
        <w:pStyle w:val="ListParagraph"/>
        <w:numPr>
          <w:ilvl w:val="0"/>
          <w:numId w:val="9"/>
        </w:numPr>
        <w:tabs>
          <w:tab w:val="left" w:pos="90"/>
        </w:tabs>
        <w:jc w:val="both"/>
        <w:rPr>
          <w:bCs/>
          <w:iCs/>
          <w:lang w:val="sr-Cyrl-CS"/>
        </w:rPr>
      </w:pPr>
      <w:r w:rsidRPr="001A7219">
        <w:rPr>
          <w:bCs/>
          <w:iCs/>
          <w:lang w:val="sr-Cyrl-CS"/>
        </w:rPr>
        <w:t xml:space="preserve">у колону </w:t>
      </w:r>
      <w:r w:rsidRPr="001A7219">
        <w:rPr>
          <w:bCs/>
          <w:iCs/>
        </w:rPr>
        <w:t>3. уписати колико износи јединична цена без ПДВ-а</w:t>
      </w:r>
      <w:r w:rsidRPr="001A7219">
        <w:rPr>
          <w:bCs/>
          <w:iCs/>
          <w:lang w:val="sr-Cyrl-RS"/>
        </w:rPr>
        <w:t>,</w:t>
      </w:r>
      <w:r w:rsidRPr="001A7219">
        <w:rPr>
          <w:bCs/>
          <w:iCs/>
        </w:rPr>
        <w:t xml:space="preserve"> за сваки тражени предмет јавне набавке;</w:t>
      </w:r>
    </w:p>
    <w:p w14:paraId="46AB4511" w14:textId="77777777" w:rsidR="00243B26" w:rsidRPr="001A7219" w:rsidRDefault="00243B26" w:rsidP="00897573">
      <w:pPr>
        <w:pStyle w:val="ListParagraph"/>
        <w:numPr>
          <w:ilvl w:val="0"/>
          <w:numId w:val="9"/>
        </w:numPr>
        <w:tabs>
          <w:tab w:val="left" w:pos="90"/>
        </w:tabs>
        <w:jc w:val="both"/>
        <w:rPr>
          <w:bCs/>
          <w:iCs/>
          <w:lang w:val="sr-Cyrl-RS"/>
        </w:rPr>
      </w:pPr>
      <w:r w:rsidRPr="001A7219">
        <w:rPr>
          <w:bCs/>
          <w:iCs/>
          <w:lang w:val="sr-Cyrl-CS"/>
        </w:rPr>
        <w:t xml:space="preserve">у колону </w:t>
      </w:r>
      <w:r w:rsidRPr="001A7219">
        <w:rPr>
          <w:bCs/>
          <w:iCs/>
        </w:rPr>
        <w:t>4. уписати колико износи</w:t>
      </w:r>
      <w:r w:rsidRPr="001A7219">
        <w:rPr>
          <w:bCs/>
          <w:iCs/>
          <w:lang w:val="sr-Cyrl-RS"/>
        </w:rPr>
        <w:t xml:space="preserve"> јединична цена са ПДВ</w:t>
      </w:r>
      <w:r w:rsidRPr="001A7219">
        <w:rPr>
          <w:bCs/>
          <w:iCs/>
        </w:rPr>
        <w:t>-</w:t>
      </w:r>
      <w:r w:rsidRPr="001A7219">
        <w:rPr>
          <w:bCs/>
          <w:iCs/>
          <w:lang w:val="sr-Cyrl-RS"/>
        </w:rPr>
        <w:t xml:space="preserve">ом, </w:t>
      </w:r>
      <w:r w:rsidRPr="001A7219">
        <w:rPr>
          <w:bCs/>
          <w:iCs/>
        </w:rPr>
        <w:t>за сваки тражени предмет јавне набавке;</w:t>
      </w:r>
    </w:p>
    <w:p w14:paraId="338572BF" w14:textId="77777777" w:rsidR="006676C5" w:rsidRDefault="00243B26" w:rsidP="006676C5">
      <w:pPr>
        <w:pStyle w:val="ListParagraph"/>
        <w:numPr>
          <w:ilvl w:val="0"/>
          <w:numId w:val="9"/>
        </w:numPr>
        <w:tabs>
          <w:tab w:val="left" w:pos="90"/>
        </w:tabs>
        <w:jc w:val="both"/>
        <w:rPr>
          <w:bCs/>
          <w:iCs/>
          <w:color w:val="auto"/>
          <w:lang w:val="sr-Cyrl-CS"/>
        </w:rPr>
      </w:pPr>
      <w:r w:rsidRPr="001A7219">
        <w:rPr>
          <w:bCs/>
          <w:iCs/>
          <w:lang w:val="sr-Cyrl-RS"/>
        </w:rPr>
        <w:t xml:space="preserve">у колону 5. уписати </w:t>
      </w:r>
      <w:r w:rsidRPr="001A7219">
        <w:rPr>
          <w:bCs/>
          <w:iCs/>
        </w:rPr>
        <w:t xml:space="preserve">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1A7219">
        <w:rPr>
          <w:bCs/>
          <w:iCs/>
          <w:color w:val="auto"/>
        </w:rPr>
        <w:t>колони 2.);</w:t>
      </w:r>
      <w:r w:rsidRPr="001A7219">
        <w:rPr>
          <w:bCs/>
          <w:iCs/>
          <w:color w:val="auto"/>
          <w:lang w:val="sr-Cyrl-RS"/>
        </w:rPr>
        <w:t xml:space="preserve"> На крају уписати укупну цену предмета набавке </w:t>
      </w:r>
      <w:r w:rsidRPr="001A7219">
        <w:rPr>
          <w:bCs/>
          <w:iCs/>
          <w:color w:val="auto"/>
        </w:rPr>
        <w:t>без ПДВ-а</w:t>
      </w:r>
      <w:r w:rsidRPr="001A7219">
        <w:rPr>
          <w:bCs/>
          <w:iCs/>
          <w:color w:val="auto"/>
          <w:lang w:val="sr-Cyrl-RS"/>
        </w:rPr>
        <w:t>.</w:t>
      </w:r>
    </w:p>
    <w:p w14:paraId="218FCD80" w14:textId="77777777" w:rsidR="006676C5" w:rsidRPr="006676C5" w:rsidRDefault="006676C5" w:rsidP="006676C5">
      <w:pPr>
        <w:pStyle w:val="ListParagraph"/>
        <w:numPr>
          <w:ilvl w:val="0"/>
          <w:numId w:val="9"/>
        </w:numPr>
        <w:tabs>
          <w:tab w:val="left" w:pos="90"/>
        </w:tabs>
        <w:jc w:val="both"/>
        <w:rPr>
          <w:bCs/>
          <w:iCs/>
          <w:color w:val="auto"/>
          <w:lang w:val="sr-Cyrl-CS"/>
        </w:rPr>
      </w:pPr>
      <w:r w:rsidRPr="006676C5">
        <w:rPr>
          <w:bCs/>
          <w:iCs/>
          <w:color w:val="auto"/>
          <w:lang w:val="sr-Cyrl-CS"/>
        </w:rPr>
        <w:t xml:space="preserve">у колону </w:t>
      </w:r>
      <w:r w:rsidRPr="006676C5">
        <w:rPr>
          <w:bCs/>
          <w:iCs/>
          <w:color w:val="auto"/>
        </w:rPr>
        <w:t xml:space="preserve">6. уписати колико износи укупна цена са ПДВ-ом за сваки тражени предмет јавне набавке и то тако што ће помножити јединичну цену </w:t>
      </w:r>
      <w:r w:rsidRPr="006676C5">
        <w:rPr>
          <w:bCs/>
          <w:iCs/>
          <w:color w:val="auto"/>
          <w:lang w:val="sr-Cyrl-RS"/>
        </w:rPr>
        <w:t>са</w:t>
      </w:r>
      <w:r w:rsidRPr="006676C5">
        <w:rPr>
          <w:bCs/>
          <w:iCs/>
          <w:color w:val="auto"/>
        </w:rPr>
        <w:t xml:space="preserve"> ПДВ-</w:t>
      </w:r>
      <w:r w:rsidRPr="006676C5">
        <w:rPr>
          <w:bCs/>
          <w:iCs/>
          <w:color w:val="auto"/>
          <w:lang w:val="sr-Cyrl-RS"/>
        </w:rPr>
        <w:t>ом</w:t>
      </w:r>
      <w:r w:rsidRPr="006676C5">
        <w:rPr>
          <w:bCs/>
          <w:iCs/>
          <w:color w:val="auto"/>
        </w:rPr>
        <w:t xml:space="preserve"> (наведену у колони </w:t>
      </w:r>
      <w:r w:rsidRPr="006676C5">
        <w:rPr>
          <w:bCs/>
          <w:iCs/>
          <w:color w:val="auto"/>
          <w:lang w:val="sr-Cyrl-RS"/>
        </w:rPr>
        <w:t>4</w:t>
      </w:r>
      <w:r w:rsidRPr="006676C5">
        <w:rPr>
          <w:bCs/>
          <w:iCs/>
          <w:color w:val="auto"/>
        </w:rPr>
        <w:t>.) са траженим количинама (које су наведене у колони 2.);</w:t>
      </w:r>
      <w:r w:rsidRPr="006676C5">
        <w:rPr>
          <w:bCs/>
          <w:iCs/>
          <w:color w:val="auto"/>
          <w:lang w:val="sr-Cyrl-RS"/>
        </w:rPr>
        <w:t xml:space="preserve"> На крају уписати укупну цену предмета набавке са</w:t>
      </w:r>
      <w:r w:rsidRPr="006676C5">
        <w:rPr>
          <w:bCs/>
          <w:iCs/>
          <w:color w:val="auto"/>
        </w:rPr>
        <w:t xml:space="preserve"> ПДВ-</w:t>
      </w:r>
      <w:r w:rsidRPr="006676C5">
        <w:rPr>
          <w:bCs/>
          <w:iCs/>
          <w:color w:val="auto"/>
          <w:lang w:val="sr-Cyrl-RS"/>
        </w:rPr>
        <w:t>ом.</w:t>
      </w:r>
    </w:p>
    <w:p w14:paraId="24CB5F40" w14:textId="77777777" w:rsidR="006676C5" w:rsidRPr="001A7219" w:rsidRDefault="006676C5" w:rsidP="006676C5">
      <w:pPr>
        <w:pStyle w:val="ListParagraph"/>
        <w:tabs>
          <w:tab w:val="left" w:pos="90"/>
        </w:tabs>
        <w:ind w:left="90"/>
        <w:jc w:val="both"/>
      </w:pPr>
    </w:p>
    <w:tbl>
      <w:tblPr>
        <w:tblW w:w="0" w:type="auto"/>
        <w:tblLayout w:type="fixed"/>
        <w:tblLook w:val="0000" w:firstRow="0" w:lastRow="0" w:firstColumn="0" w:lastColumn="0" w:noHBand="0" w:noVBand="0"/>
      </w:tblPr>
      <w:tblGrid>
        <w:gridCol w:w="3080"/>
        <w:gridCol w:w="3068"/>
        <w:gridCol w:w="3094"/>
      </w:tblGrid>
      <w:tr w:rsidR="006676C5" w:rsidRPr="001A7219" w14:paraId="42041ED5" w14:textId="77777777" w:rsidTr="00AF3E44">
        <w:tc>
          <w:tcPr>
            <w:tcW w:w="3080" w:type="dxa"/>
            <w:shd w:val="clear" w:color="auto" w:fill="auto"/>
            <w:vAlign w:val="center"/>
          </w:tcPr>
          <w:p w14:paraId="2911D31F" w14:textId="77777777" w:rsidR="006676C5" w:rsidRPr="001A7219" w:rsidRDefault="006676C5" w:rsidP="00AF3E44">
            <w:pPr>
              <w:pStyle w:val="BodyText2"/>
              <w:spacing w:line="100" w:lineRule="atLeast"/>
              <w:jc w:val="center"/>
            </w:pPr>
            <w:r w:rsidRPr="001A7219">
              <w:t>Датум:</w:t>
            </w:r>
          </w:p>
        </w:tc>
        <w:tc>
          <w:tcPr>
            <w:tcW w:w="3068" w:type="dxa"/>
            <w:shd w:val="clear" w:color="auto" w:fill="auto"/>
            <w:vAlign w:val="center"/>
          </w:tcPr>
          <w:p w14:paraId="2BDD20EF" w14:textId="77777777" w:rsidR="006676C5" w:rsidRPr="001A7219" w:rsidRDefault="006676C5" w:rsidP="00AF3E44">
            <w:pPr>
              <w:pStyle w:val="BodyText2"/>
              <w:spacing w:line="100" w:lineRule="atLeast"/>
              <w:jc w:val="center"/>
            </w:pPr>
            <w:r w:rsidRPr="001A7219">
              <w:t>М.П.</w:t>
            </w:r>
          </w:p>
        </w:tc>
        <w:tc>
          <w:tcPr>
            <w:tcW w:w="3094" w:type="dxa"/>
            <w:shd w:val="clear" w:color="auto" w:fill="auto"/>
            <w:vAlign w:val="center"/>
          </w:tcPr>
          <w:p w14:paraId="5D452E0A" w14:textId="77777777" w:rsidR="006676C5" w:rsidRPr="001A7219" w:rsidRDefault="006676C5" w:rsidP="00AF3E44">
            <w:pPr>
              <w:pStyle w:val="BodyText2"/>
              <w:spacing w:line="100" w:lineRule="atLeast"/>
              <w:jc w:val="center"/>
            </w:pPr>
            <w:r w:rsidRPr="001A7219">
              <w:t>Потпис понуђача</w:t>
            </w:r>
          </w:p>
        </w:tc>
      </w:tr>
      <w:tr w:rsidR="006676C5" w:rsidRPr="001A7219" w14:paraId="7A4B1620" w14:textId="77777777" w:rsidTr="00AF3E44">
        <w:tc>
          <w:tcPr>
            <w:tcW w:w="3080" w:type="dxa"/>
            <w:tcBorders>
              <w:bottom w:val="single" w:sz="4" w:space="0" w:color="000000"/>
            </w:tcBorders>
            <w:shd w:val="clear" w:color="auto" w:fill="auto"/>
          </w:tcPr>
          <w:p w14:paraId="331FAC1E" w14:textId="77777777" w:rsidR="006676C5" w:rsidRPr="001A7219" w:rsidRDefault="006676C5" w:rsidP="00AF3E44">
            <w:pPr>
              <w:pStyle w:val="BodyText2"/>
              <w:snapToGrid w:val="0"/>
              <w:spacing w:line="100" w:lineRule="atLeast"/>
              <w:jc w:val="both"/>
            </w:pPr>
          </w:p>
        </w:tc>
        <w:tc>
          <w:tcPr>
            <w:tcW w:w="3068" w:type="dxa"/>
            <w:shd w:val="clear" w:color="auto" w:fill="auto"/>
          </w:tcPr>
          <w:p w14:paraId="611AD376" w14:textId="77777777" w:rsidR="006676C5" w:rsidRPr="001A7219" w:rsidRDefault="006676C5" w:rsidP="00AF3E44">
            <w:pPr>
              <w:pStyle w:val="BodyText2"/>
              <w:snapToGrid w:val="0"/>
              <w:spacing w:line="100" w:lineRule="atLeast"/>
              <w:jc w:val="both"/>
            </w:pPr>
          </w:p>
        </w:tc>
        <w:tc>
          <w:tcPr>
            <w:tcW w:w="3094" w:type="dxa"/>
            <w:tcBorders>
              <w:bottom w:val="single" w:sz="4" w:space="0" w:color="000000"/>
            </w:tcBorders>
            <w:shd w:val="clear" w:color="auto" w:fill="auto"/>
          </w:tcPr>
          <w:p w14:paraId="5D2F4A87" w14:textId="77777777" w:rsidR="006676C5" w:rsidRPr="001A7219" w:rsidRDefault="006676C5" w:rsidP="00AF3E44">
            <w:pPr>
              <w:pStyle w:val="BodyText2"/>
              <w:snapToGrid w:val="0"/>
              <w:spacing w:line="100" w:lineRule="atLeast"/>
              <w:jc w:val="both"/>
            </w:pPr>
          </w:p>
        </w:tc>
      </w:tr>
    </w:tbl>
    <w:p w14:paraId="2D9CB7D9" w14:textId="224BCD22" w:rsidR="00B03200" w:rsidRDefault="00B03200" w:rsidP="00B03200">
      <w:pPr>
        <w:pStyle w:val="ListParagraph"/>
        <w:tabs>
          <w:tab w:val="left" w:pos="90"/>
          <w:tab w:val="left" w:pos="8520"/>
        </w:tabs>
        <w:ind w:left="0"/>
        <w:jc w:val="both"/>
        <w:rPr>
          <w:bCs/>
          <w:iCs/>
          <w:color w:val="auto"/>
          <w:lang w:val="sr-Cyrl-CS"/>
        </w:rPr>
      </w:pPr>
      <w:r>
        <w:rPr>
          <w:bCs/>
          <w:iCs/>
          <w:color w:val="auto"/>
          <w:lang w:val="sr-Cyrl-CS"/>
        </w:rPr>
        <w:tab/>
      </w:r>
      <w:r>
        <w:rPr>
          <w:bCs/>
          <w:iCs/>
          <w:color w:val="auto"/>
          <w:lang w:val="sr-Cyrl-CS"/>
        </w:rPr>
        <w:tab/>
      </w:r>
    </w:p>
    <w:p w14:paraId="1A7D30D5" w14:textId="77777777" w:rsidR="00B03200" w:rsidRDefault="00B03200" w:rsidP="00897573">
      <w:pPr>
        <w:keepLines/>
        <w:tabs>
          <w:tab w:val="left" w:pos="-2977"/>
          <w:tab w:val="right" w:pos="4820"/>
        </w:tabs>
        <w:suppressAutoHyphens w:val="0"/>
        <w:spacing w:before="60" w:line="240" w:lineRule="auto"/>
        <w:jc w:val="right"/>
        <w:rPr>
          <w:lang w:val="sr-Cyrl-CS"/>
        </w:rPr>
      </w:pPr>
    </w:p>
    <w:p w14:paraId="3B90D22D" w14:textId="77777777" w:rsidR="00B03200" w:rsidRDefault="00B03200" w:rsidP="00897573">
      <w:pPr>
        <w:keepLines/>
        <w:tabs>
          <w:tab w:val="left" w:pos="-2977"/>
          <w:tab w:val="right" w:pos="4820"/>
        </w:tabs>
        <w:suppressAutoHyphens w:val="0"/>
        <w:spacing w:before="60" w:line="240" w:lineRule="auto"/>
        <w:jc w:val="right"/>
        <w:rPr>
          <w:lang w:val="sr-Cyrl-CS"/>
        </w:rPr>
      </w:pPr>
    </w:p>
    <w:p w14:paraId="1BCA427B" w14:textId="77777777" w:rsidR="00B03200" w:rsidRDefault="00B03200" w:rsidP="00897573">
      <w:pPr>
        <w:keepLines/>
        <w:tabs>
          <w:tab w:val="left" w:pos="-2977"/>
          <w:tab w:val="right" w:pos="4820"/>
        </w:tabs>
        <w:suppressAutoHyphens w:val="0"/>
        <w:spacing w:before="60" w:line="240" w:lineRule="auto"/>
        <w:jc w:val="right"/>
        <w:rPr>
          <w:lang w:val="sr-Cyrl-CS"/>
        </w:rPr>
      </w:pPr>
    </w:p>
    <w:p w14:paraId="639CDB95" w14:textId="77777777" w:rsidR="00B03200" w:rsidRDefault="00B03200" w:rsidP="00897573">
      <w:pPr>
        <w:keepLines/>
        <w:tabs>
          <w:tab w:val="left" w:pos="-2977"/>
          <w:tab w:val="right" w:pos="4820"/>
        </w:tabs>
        <w:suppressAutoHyphens w:val="0"/>
        <w:spacing w:before="60" w:line="240" w:lineRule="auto"/>
        <w:jc w:val="right"/>
        <w:rPr>
          <w:lang w:val="sr-Cyrl-CS"/>
        </w:rPr>
      </w:pPr>
    </w:p>
    <w:p w14:paraId="7D43373C" w14:textId="77777777" w:rsidR="00B03200" w:rsidRDefault="00B03200" w:rsidP="00897573">
      <w:pPr>
        <w:keepLines/>
        <w:tabs>
          <w:tab w:val="left" w:pos="-2977"/>
          <w:tab w:val="right" w:pos="4820"/>
        </w:tabs>
        <w:suppressAutoHyphens w:val="0"/>
        <w:spacing w:before="60" w:line="240" w:lineRule="auto"/>
        <w:jc w:val="right"/>
        <w:rPr>
          <w:lang w:val="sr-Cyrl-CS"/>
        </w:rPr>
      </w:pPr>
    </w:p>
    <w:p w14:paraId="1312B2EF" w14:textId="77777777" w:rsidR="00B03200" w:rsidRDefault="00B03200" w:rsidP="00897573">
      <w:pPr>
        <w:keepLines/>
        <w:tabs>
          <w:tab w:val="left" w:pos="-2977"/>
          <w:tab w:val="right" w:pos="4820"/>
        </w:tabs>
        <w:suppressAutoHyphens w:val="0"/>
        <w:spacing w:before="60" w:line="240" w:lineRule="auto"/>
        <w:jc w:val="right"/>
        <w:rPr>
          <w:lang w:val="sr-Cyrl-CS"/>
        </w:rPr>
      </w:pPr>
    </w:p>
    <w:p w14:paraId="7C1454EB" w14:textId="77777777" w:rsidR="00B03200" w:rsidRDefault="00B03200" w:rsidP="00897573">
      <w:pPr>
        <w:keepLines/>
        <w:tabs>
          <w:tab w:val="left" w:pos="-2977"/>
          <w:tab w:val="right" w:pos="4820"/>
        </w:tabs>
        <w:suppressAutoHyphens w:val="0"/>
        <w:spacing w:before="60" w:line="240" w:lineRule="auto"/>
        <w:jc w:val="right"/>
        <w:rPr>
          <w:lang w:val="sr-Cyrl-CS"/>
        </w:rPr>
      </w:pPr>
    </w:p>
    <w:p w14:paraId="2D1B0ED6" w14:textId="77777777" w:rsidR="00B03200" w:rsidRDefault="00B03200" w:rsidP="00897573">
      <w:pPr>
        <w:keepLines/>
        <w:tabs>
          <w:tab w:val="left" w:pos="-2977"/>
          <w:tab w:val="right" w:pos="4820"/>
        </w:tabs>
        <w:suppressAutoHyphens w:val="0"/>
        <w:spacing w:before="60" w:line="240" w:lineRule="auto"/>
        <w:jc w:val="right"/>
        <w:rPr>
          <w:lang w:val="sr-Cyrl-CS"/>
        </w:rPr>
      </w:pPr>
    </w:p>
    <w:p w14:paraId="3E9A6B55" w14:textId="77777777" w:rsidR="00B03200" w:rsidRDefault="00B03200" w:rsidP="00897573">
      <w:pPr>
        <w:keepLines/>
        <w:tabs>
          <w:tab w:val="left" w:pos="-2977"/>
          <w:tab w:val="right" w:pos="4820"/>
        </w:tabs>
        <w:suppressAutoHyphens w:val="0"/>
        <w:spacing w:before="60" w:line="240" w:lineRule="auto"/>
        <w:jc w:val="right"/>
        <w:rPr>
          <w:lang w:val="sr-Cyrl-CS"/>
        </w:rPr>
      </w:pPr>
    </w:p>
    <w:p w14:paraId="7045BACC" w14:textId="482E986D" w:rsidR="00243B26" w:rsidRPr="001A7219" w:rsidRDefault="00243B26"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r w:rsidRPr="001A7219">
        <w:rPr>
          <w:rFonts w:eastAsia="Times New Roman"/>
          <w:b/>
          <w:bCs/>
          <w:noProof/>
          <w:color w:val="auto"/>
          <w:kern w:val="0"/>
          <w:sz w:val="28"/>
          <w:szCs w:val="20"/>
          <w:lang w:val="sr-Cyrl-RS" w:eastAsia="en-US"/>
        </w:rPr>
        <w:t>(ОБРАЗАЦ 3)</w:t>
      </w:r>
    </w:p>
    <w:p w14:paraId="3E1C2270" w14:textId="77777777" w:rsidR="00243B26" w:rsidRPr="001A7219" w:rsidRDefault="00243B26"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p>
    <w:p w14:paraId="5862061E" w14:textId="77777777" w:rsidR="00243B26" w:rsidRPr="001A7219" w:rsidRDefault="00243B26" w:rsidP="00696D12">
      <w:pPr>
        <w:pStyle w:val="Heading2"/>
        <w:rPr>
          <w:noProof/>
          <w:lang w:val="sr-Latn-RS" w:eastAsia="en-US"/>
        </w:rPr>
      </w:pPr>
      <w:r w:rsidRPr="001A7219">
        <w:rPr>
          <w:noProof/>
          <w:lang w:val="sr-Latn-RS" w:eastAsia="en-US"/>
        </w:rPr>
        <w:t xml:space="preserve"> </w:t>
      </w:r>
      <w:bookmarkStart w:id="8" w:name="_Toc17267241"/>
      <w:r w:rsidRPr="001A7219">
        <w:rPr>
          <w:noProof/>
          <w:lang w:val="sr-Cyrl-RS" w:eastAsia="en-US"/>
        </w:rPr>
        <w:t>ОБРАЗАЦ ТРОШКОВА ПРИПРЕМЕ ПОНУДЕ</w:t>
      </w:r>
      <w:bookmarkEnd w:id="8"/>
    </w:p>
    <w:p w14:paraId="43918829" w14:textId="77777777" w:rsidR="00243B26" w:rsidRPr="001A7219" w:rsidRDefault="00243B26" w:rsidP="00897573">
      <w:pPr>
        <w:rPr>
          <w:b/>
          <w:bCs/>
          <w:i/>
          <w:iCs/>
          <w:sz w:val="28"/>
          <w:szCs w:val="28"/>
          <w:lang w:val="sr-Cyrl-RS"/>
        </w:rPr>
      </w:pPr>
    </w:p>
    <w:p w14:paraId="41216FE0" w14:textId="77777777" w:rsidR="00243B26" w:rsidRPr="001A7219" w:rsidRDefault="00243B26" w:rsidP="00897573">
      <w:pPr>
        <w:rPr>
          <w:b/>
          <w:bCs/>
          <w:i/>
          <w:iCs/>
          <w:sz w:val="28"/>
          <w:szCs w:val="28"/>
          <w:lang w:val="sr-Cyrl-RS"/>
        </w:rPr>
      </w:pPr>
    </w:p>
    <w:p w14:paraId="3ACDBC31" w14:textId="77777777" w:rsidR="00243B26" w:rsidRPr="001A7219" w:rsidRDefault="00243B26" w:rsidP="00897573">
      <w:pPr>
        <w:spacing w:after="120"/>
        <w:jc w:val="both"/>
        <w:rPr>
          <w:b/>
          <w:i/>
        </w:rPr>
      </w:pPr>
      <w:r w:rsidRPr="001A7219">
        <w:t xml:space="preserve">У складу са чланом 88. </w:t>
      </w:r>
      <w:r w:rsidRPr="001A7219">
        <w:rPr>
          <w:lang w:val="sr-Cyrl-CS"/>
        </w:rPr>
        <w:t>став 1.</w:t>
      </w:r>
      <w:r w:rsidRPr="001A7219">
        <w:t xml:space="preserve"> ЗЈН, понуђач</w:t>
      </w:r>
      <w:r w:rsidRPr="001A7219">
        <w:rPr>
          <w:lang w:val="sr-Cyrl-RS"/>
        </w:rPr>
        <w:t xml:space="preserve"> ____________________ </w:t>
      </w:r>
      <w:r w:rsidRPr="001A7219">
        <w:rPr>
          <w:i/>
          <w:lang w:val="ru-RU"/>
        </w:rPr>
        <w:t>[</w:t>
      </w:r>
      <w:r w:rsidRPr="001A7219">
        <w:rPr>
          <w:i/>
          <w:iCs/>
        </w:rPr>
        <w:t xml:space="preserve">навести </w:t>
      </w:r>
      <w:r w:rsidRPr="001A7219">
        <w:rPr>
          <w:i/>
          <w:iCs/>
          <w:lang w:val="sr-Cyrl-CS"/>
        </w:rPr>
        <w:t>назив понуђача</w:t>
      </w:r>
      <w:r w:rsidRPr="001A7219">
        <w:rPr>
          <w:i/>
          <w:iCs/>
        </w:rPr>
        <w:t xml:space="preserve">], </w:t>
      </w:r>
      <w:r w:rsidRPr="001A7219">
        <w:t>достав</w:t>
      </w:r>
      <w:r w:rsidRPr="001A7219">
        <w:rPr>
          <w:lang w:val="sr-Cyrl-CS"/>
        </w:rPr>
        <w:t xml:space="preserve">ља </w:t>
      </w:r>
      <w:r w:rsidRPr="001A7219">
        <w:t xml:space="preserve">укупан износ и структуру трошкова припремања понуде, </w:t>
      </w:r>
      <w:r w:rsidRPr="001A7219">
        <w:rPr>
          <w:lang w:val="sr-Cyrl-CS"/>
        </w:rPr>
        <w:t xml:space="preserve">како следи у </w:t>
      </w:r>
      <w:r w:rsidRPr="001A7219">
        <w:t>табели:</w:t>
      </w:r>
    </w:p>
    <w:tbl>
      <w:tblPr>
        <w:tblW w:w="0" w:type="auto"/>
        <w:tblInd w:w="153" w:type="dxa"/>
        <w:tblLayout w:type="fixed"/>
        <w:tblLook w:val="0000" w:firstRow="0" w:lastRow="0" w:firstColumn="0" w:lastColumn="0" w:noHBand="0" w:noVBand="0"/>
      </w:tblPr>
      <w:tblGrid>
        <w:gridCol w:w="5565"/>
        <w:gridCol w:w="3300"/>
      </w:tblGrid>
      <w:tr w:rsidR="00243B26" w:rsidRPr="001A7219" w14:paraId="3B157534" w14:textId="77777777" w:rsidTr="00FD382C">
        <w:tc>
          <w:tcPr>
            <w:tcW w:w="5565" w:type="dxa"/>
            <w:tcBorders>
              <w:top w:val="single" w:sz="4" w:space="0" w:color="000000"/>
              <w:left w:val="single" w:sz="4" w:space="0" w:color="000000"/>
              <w:bottom w:val="single" w:sz="4" w:space="0" w:color="000000"/>
            </w:tcBorders>
            <w:shd w:val="clear" w:color="auto" w:fill="auto"/>
          </w:tcPr>
          <w:p w14:paraId="01B97926" w14:textId="77777777" w:rsidR="00243B26" w:rsidRPr="001A7219" w:rsidRDefault="00243B26" w:rsidP="00FD382C">
            <w:pPr>
              <w:jc w:val="center"/>
              <w:rPr>
                <w:b/>
                <w:i/>
              </w:rPr>
            </w:pPr>
            <w:r w:rsidRPr="001A7219">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43695602" w14:textId="77777777" w:rsidR="00243B26" w:rsidRPr="001A7219" w:rsidRDefault="00243B26" w:rsidP="00FD382C">
            <w:pPr>
              <w:jc w:val="center"/>
            </w:pPr>
            <w:r w:rsidRPr="001A7219">
              <w:rPr>
                <w:b/>
                <w:i/>
              </w:rPr>
              <w:t>ИЗНОС ТРОШКА У РСД</w:t>
            </w:r>
          </w:p>
        </w:tc>
      </w:tr>
      <w:tr w:rsidR="00243B26" w:rsidRPr="001A7219" w14:paraId="7E4B03E0" w14:textId="77777777" w:rsidTr="00FD382C">
        <w:tc>
          <w:tcPr>
            <w:tcW w:w="5565" w:type="dxa"/>
            <w:tcBorders>
              <w:top w:val="single" w:sz="4" w:space="0" w:color="000000"/>
              <w:left w:val="single" w:sz="4" w:space="0" w:color="000000"/>
              <w:bottom w:val="single" w:sz="4" w:space="0" w:color="000000"/>
            </w:tcBorders>
            <w:shd w:val="clear" w:color="auto" w:fill="auto"/>
          </w:tcPr>
          <w:p w14:paraId="413E1AA4" w14:textId="77777777" w:rsidR="00243B26" w:rsidRPr="001A7219" w:rsidRDefault="00243B26"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690DBC0" w14:textId="77777777" w:rsidR="00243B26" w:rsidRPr="001A7219" w:rsidRDefault="00243B26" w:rsidP="00FD382C">
            <w:pPr>
              <w:snapToGrid w:val="0"/>
              <w:jc w:val="right"/>
            </w:pPr>
          </w:p>
        </w:tc>
      </w:tr>
      <w:tr w:rsidR="00243B26" w:rsidRPr="001A7219" w14:paraId="2C9588F9" w14:textId="77777777" w:rsidTr="00FD382C">
        <w:tc>
          <w:tcPr>
            <w:tcW w:w="5565" w:type="dxa"/>
            <w:tcBorders>
              <w:top w:val="single" w:sz="4" w:space="0" w:color="000000"/>
              <w:left w:val="single" w:sz="4" w:space="0" w:color="000000"/>
              <w:bottom w:val="single" w:sz="4" w:space="0" w:color="000000"/>
            </w:tcBorders>
            <w:shd w:val="clear" w:color="auto" w:fill="auto"/>
          </w:tcPr>
          <w:p w14:paraId="1EE0B23F" w14:textId="77777777" w:rsidR="00243B26" w:rsidRPr="001A7219" w:rsidRDefault="00243B26"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D22D6C2" w14:textId="77777777" w:rsidR="00243B26" w:rsidRPr="001A7219" w:rsidRDefault="00243B26" w:rsidP="00FD382C">
            <w:pPr>
              <w:snapToGrid w:val="0"/>
              <w:jc w:val="right"/>
            </w:pPr>
          </w:p>
        </w:tc>
      </w:tr>
      <w:tr w:rsidR="00243B26" w:rsidRPr="001A7219" w14:paraId="13446CF4" w14:textId="77777777" w:rsidTr="00FD382C">
        <w:tc>
          <w:tcPr>
            <w:tcW w:w="5565" w:type="dxa"/>
            <w:tcBorders>
              <w:top w:val="single" w:sz="4" w:space="0" w:color="000000"/>
              <w:left w:val="single" w:sz="4" w:space="0" w:color="000000"/>
              <w:bottom w:val="single" w:sz="4" w:space="0" w:color="000000"/>
            </w:tcBorders>
            <w:shd w:val="clear" w:color="auto" w:fill="auto"/>
          </w:tcPr>
          <w:p w14:paraId="7FB490A5" w14:textId="77777777" w:rsidR="00243B26" w:rsidRPr="001A7219" w:rsidRDefault="00243B26"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4D1E0220" w14:textId="77777777" w:rsidR="00243B26" w:rsidRPr="001A7219" w:rsidRDefault="00243B26" w:rsidP="00FD382C">
            <w:pPr>
              <w:snapToGrid w:val="0"/>
            </w:pPr>
          </w:p>
        </w:tc>
      </w:tr>
      <w:tr w:rsidR="00243B26" w:rsidRPr="001A7219" w14:paraId="35D5756C" w14:textId="77777777" w:rsidTr="00FD382C">
        <w:tc>
          <w:tcPr>
            <w:tcW w:w="5565" w:type="dxa"/>
            <w:tcBorders>
              <w:top w:val="single" w:sz="4" w:space="0" w:color="000000"/>
              <w:left w:val="single" w:sz="4" w:space="0" w:color="000000"/>
              <w:bottom w:val="single" w:sz="4" w:space="0" w:color="000000"/>
            </w:tcBorders>
            <w:shd w:val="clear" w:color="auto" w:fill="auto"/>
          </w:tcPr>
          <w:p w14:paraId="431492A0" w14:textId="77777777" w:rsidR="00243B26" w:rsidRPr="001A7219" w:rsidRDefault="00243B26"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749D0A1" w14:textId="77777777" w:rsidR="00243B26" w:rsidRPr="001A7219" w:rsidRDefault="00243B26" w:rsidP="00FD382C">
            <w:pPr>
              <w:snapToGrid w:val="0"/>
            </w:pPr>
          </w:p>
        </w:tc>
      </w:tr>
      <w:tr w:rsidR="00243B26" w:rsidRPr="001A7219" w14:paraId="127B26AC" w14:textId="77777777" w:rsidTr="00FD382C">
        <w:tc>
          <w:tcPr>
            <w:tcW w:w="5565" w:type="dxa"/>
            <w:tcBorders>
              <w:top w:val="single" w:sz="4" w:space="0" w:color="000000"/>
              <w:left w:val="single" w:sz="4" w:space="0" w:color="000000"/>
              <w:bottom w:val="single" w:sz="4" w:space="0" w:color="000000"/>
            </w:tcBorders>
            <w:shd w:val="clear" w:color="auto" w:fill="auto"/>
          </w:tcPr>
          <w:p w14:paraId="59068E45" w14:textId="77777777" w:rsidR="00243B26" w:rsidRPr="001A7219" w:rsidRDefault="00243B26"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6B8CC554" w14:textId="77777777" w:rsidR="00243B26" w:rsidRPr="001A7219" w:rsidRDefault="00243B26" w:rsidP="00FD382C">
            <w:pPr>
              <w:snapToGrid w:val="0"/>
            </w:pPr>
          </w:p>
        </w:tc>
      </w:tr>
      <w:tr w:rsidR="00243B26" w:rsidRPr="001A7219" w14:paraId="065EC940" w14:textId="77777777" w:rsidTr="00FD382C">
        <w:tc>
          <w:tcPr>
            <w:tcW w:w="5565" w:type="dxa"/>
            <w:tcBorders>
              <w:top w:val="single" w:sz="4" w:space="0" w:color="000000"/>
              <w:left w:val="single" w:sz="4" w:space="0" w:color="000000"/>
              <w:bottom w:val="single" w:sz="4" w:space="0" w:color="000000"/>
            </w:tcBorders>
            <w:shd w:val="clear" w:color="auto" w:fill="auto"/>
          </w:tcPr>
          <w:p w14:paraId="19875167" w14:textId="77777777" w:rsidR="00243B26" w:rsidRPr="001A7219" w:rsidRDefault="00243B26"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774AA9BE" w14:textId="77777777" w:rsidR="00243B26" w:rsidRPr="001A7219" w:rsidRDefault="00243B26" w:rsidP="00FD382C">
            <w:pPr>
              <w:snapToGrid w:val="0"/>
            </w:pPr>
          </w:p>
        </w:tc>
      </w:tr>
      <w:tr w:rsidR="00243B26" w:rsidRPr="001A7219" w14:paraId="16D792AD" w14:textId="77777777" w:rsidTr="00FD382C">
        <w:tc>
          <w:tcPr>
            <w:tcW w:w="5565" w:type="dxa"/>
            <w:tcBorders>
              <w:top w:val="single" w:sz="4" w:space="0" w:color="000000"/>
              <w:left w:val="single" w:sz="4" w:space="0" w:color="000000"/>
              <w:bottom w:val="single" w:sz="4" w:space="0" w:color="000000"/>
            </w:tcBorders>
            <w:shd w:val="clear" w:color="auto" w:fill="auto"/>
          </w:tcPr>
          <w:p w14:paraId="7D5B4D06" w14:textId="77777777" w:rsidR="00243B26" w:rsidRPr="001A7219" w:rsidRDefault="00243B26" w:rsidP="00FD382C">
            <w:pPr>
              <w:snapToGrid w:val="0"/>
              <w:jc w:val="both"/>
              <w:rPr>
                <w:i/>
              </w:rPr>
            </w:pPr>
          </w:p>
          <w:p w14:paraId="32A6E8E6" w14:textId="77777777" w:rsidR="00243B26" w:rsidRPr="001A7219" w:rsidRDefault="00243B26" w:rsidP="00FD382C">
            <w:pPr>
              <w:jc w:val="both"/>
              <w:rPr>
                <w:lang w:val="ru-RU"/>
              </w:rPr>
            </w:pPr>
            <w:r w:rsidRPr="001A7219">
              <w:rPr>
                <w:b/>
                <w:i/>
              </w:rPr>
              <w:t>УКУПАН ИЗНОС ТРОШКОВА ПРИП</w:t>
            </w:r>
            <w:r w:rsidRPr="001A7219">
              <w:rPr>
                <w:b/>
                <w:i/>
                <w:lang w:val="sr-Cyrl-RS"/>
              </w:rPr>
              <w:t>Р</w:t>
            </w:r>
            <w:r w:rsidRPr="001A7219">
              <w:rPr>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48419400" w14:textId="77777777" w:rsidR="00243B26" w:rsidRPr="001A7219" w:rsidRDefault="00243B26" w:rsidP="00FD382C">
            <w:pPr>
              <w:snapToGrid w:val="0"/>
              <w:rPr>
                <w:lang w:val="ru-RU"/>
              </w:rPr>
            </w:pPr>
          </w:p>
        </w:tc>
      </w:tr>
    </w:tbl>
    <w:p w14:paraId="6722C60B" w14:textId="77777777" w:rsidR="00243B26" w:rsidRPr="001A7219" w:rsidRDefault="00243B26" w:rsidP="00897573">
      <w:pPr>
        <w:jc w:val="both"/>
      </w:pPr>
    </w:p>
    <w:p w14:paraId="3C1493F9" w14:textId="77777777" w:rsidR="00243B26" w:rsidRPr="001A7219" w:rsidRDefault="00243B26" w:rsidP="00897573">
      <w:pPr>
        <w:jc w:val="both"/>
      </w:pPr>
      <w:r w:rsidRPr="001A7219">
        <w:t>Трошкове припреме и подношења понуде сноси искључиво понуђач и не може тражити од наручиоца накнаду трошкова.</w:t>
      </w:r>
    </w:p>
    <w:p w14:paraId="7C7D9A95" w14:textId="77777777" w:rsidR="00243B26" w:rsidRPr="001A7219" w:rsidRDefault="00243B26" w:rsidP="00897573">
      <w:pPr>
        <w:jc w:val="both"/>
        <w:rPr>
          <w:lang w:val="sr-Cyrl-CS"/>
        </w:rPr>
      </w:pPr>
      <w:r w:rsidRPr="001A7219">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9A0523E" w14:textId="77777777" w:rsidR="00243B26" w:rsidRPr="001A7219" w:rsidRDefault="00243B26" w:rsidP="00897573">
      <w:pPr>
        <w:spacing w:after="120"/>
        <w:ind w:firstLine="426"/>
        <w:jc w:val="both"/>
        <w:rPr>
          <w:b/>
          <w:bCs/>
          <w:i/>
        </w:rPr>
      </w:pPr>
    </w:p>
    <w:p w14:paraId="16800824" w14:textId="77777777" w:rsidR="00243B26" w:rsidRPr="001A7219" w:rsidRDefault="00243B26" w:rsidP="00897573">
      <w:pPr>
        <w:spacing w:after="120"/>
        <w:jc w:val="both"/>
        <w:rPr>
          <w:bCs/>
          <w:i/>
          <w:color w:val="FF0000"/>
          <w:lang w:val="sr-Cyrl-CS"/>
        </w:rPr>
      </w:pPr>
      <w:r w:rsidRPr="001A7219">
        <w:rPr>
          <w:b/>
          <w:bCs/>
          <w:i/>
          <w:color w:val="auto"/>
        </w:rPr>
        <w:t xml:space="preserve">Напомена: </w:t>
      </w:r>
      <w:r w:rsidRPr="001A7219">
        <w:rPr>
          <w:bCs/>
          <w:i/>
          <w:color w:val="auto"/>
        </w:rPr>
        <w:t>достављање овог обрасца није обавезно</w:t>
      </w:r>
      <w:r w:rsidRPr="001A7219">
        <w:rPr>
          <w:bCs/>
          <w:i/>
          <w:color w:val="auto"/>
          <w:lang w:val="sr-Cyrl-RS"/>
        </w:rPr>
        <w:t>.</w:t>
      </w:r>
    </w:p>
    <w:p w14:paraId="48C50B0B" w14:textId="77777777" w:rsidR="00243B26" w:rsidRPr="001A7219" w:rsidRDefault="00243B26" w:rsidP="00897573">
      <w:pPr>
        <w:spacing w:after="120"/>
        <w:jc w:val="both"/>
        <w:rPr>
          <w:bCs/>
          <w:color w:val="auto"/>
          <w:lang w:val="sr-Cyrl-RS"/>
        </w:rPr>
      </w:pPr>
    </w:p>
    <w:p w14:paraId="4A458727" w14:textId="77777777" w:rsidR="00243B26" w:rsidRPr="001A7219" w:rsidRDefault="00243B26" w:rsidP="00897573">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243B26" w:rsidRPr="001A7219" w14:paraId="6E96575D" w14:textId="77777777" w:rsidTr="00FD382C">
        <w:tc>
          <w:tcPr>
            <w:tcW w:w="3080" w:type="dxa"/>
            <w:shd w:val="clear" w:color="auto" w:fill="auto"/>
            <w:vAlign w:val="center"/>
          </w:tcPr>
          <w:p w14:paraId="685EBB0F" w14:textId="77777777" w:rsidR="00243B26" w:rsidRPr="001A7219" w:rsidRDefault="00243B26" w:rsidP="00FD382C">
            <w:pPr>
              <w:pStyle w:val="BodyText2"/>
              <w:spacing w:line="100" w:lineRule="atLeast"/>
              <w:jc w:val="center"/>
            </w:pPr>
            <w:r w:rsidRPr="001A7219">
              <w:t>Датум:</w:t>
            </w:r>
          </w:p>
        </w:tc>
        <w:tc>
          <w:tcPr>
            <w:tcW w:w="3068" w:type="dxa"/>
            <w:shd w:val="clear" w:color="auto" w:fill="auto"/>
            <w:vAlign w:val="center"/>
          </w:tcPr>
          <w:p w14:paraId="153B0AC4" w14:textId="77777777" w:rsidR="00243B26" w:rsidRPr="001A7219" w:rsidRDefault="00243B26" w:rsidP="00FD382C">
            <w:pPr>
              <w:pStyle w:val="BodyText2"/>
              <w:spacing w:line="100" w:lineRule="atLeast"/>
              <w:jc w:val="center"/>
            </w:pPr>
            <w:r w:rsidRPr="001A7219">
              <w:t>М.П.</w:t>
            </w:r>
          </w:p>
        </w:tc>
        <w:tc>
          <w:tcPr>
            <w:tcW w:w="3094" w:type="dxa"/>
            <w:shd w:val="clear" w:color="auto" w:fill="auto"/>
            <w:vAlign w:val="center"/>
          </w:tcPr>
          <w:p w14:paraId="1518AC4A" w14:textId="77777777" w:rsidR="00243B26" w:rsidRPr="001A7219" w:rsidRDefault="00243B26" w:rsidP="00FD382C">
            <w:pPr>
              <w:pStyle w:val="BodyText2"/>
              <w:spacing w:line="100" w:lineRule="atLeast"/>
              <w:jc w:val="center"/>
            </w:pPr>
            <w:r w:rsidRPr="001A7219">
              <w:t>Потпис понуђача</w:t>
            </w:r>
          </w:p>
        </w:tc>
      </w:tr>
      <w:tr w:rsidR="00243B26" w:rsidRPr="001A7219" w14:paraId="47B82676" w14:textId="77777777" w:rsidTr="00FD382C">
        <w:tc>
          <w:tcPr>
            <w:tcW w:w="3080" w:type="dxa"/>
            <w:tcBorders>
              <w:bottom w:val="single" w:sz="4" w:space="0" w:color="000000"/>
            </w:tcBorders>
            <w:shd w:val="clear" w:color="auto" w:fill="auto"/>
          </w:tcPr>
          <w:p w14:paraId="18A28BBD" w14:textId="77777777" w:rsidR="00243B26" w:rsidRPr="001A7219" w:rsidRDefault="00243B26" w:rsidP="00FD382C">
            <w:pPr>
              <w:pStyle w:val="BodyText2"/>
              <w:snapToGrid w:val="0"/>
              <w:spacing w:line="100" w:lineRule="atLeast"/>
              <w:jc w:val="both"/>
            </w:pPr>
          </w:p>
        </w:tc>
        <w:tc>
          <w:tcPr>
            <w:tcW w:w="3068" w:type="dxa"/>
            <w:shd w:val="clear" w:color="auto" w:fill="auto"/>
          </w:tcPr>
          <w:p w14:paraId="2ED79C5D" w14:textId="77777777" w:rsidR="00243B26" w:rsidRPr="001A7219" w:rsidRDefault="00243B26" w:rsidP="00FD382C">
            <w:pPr>
              <w:pStyle w:val="BodyText2"/>
              <w:snapToGrid w:val="0"/>
              <w:spacing w:line="100" w:lineRule="atLeast"/>
              <w:jc w:val="both"/>
            </w:pPr>
          </w:p>
        </w:tc>
        <w:tc>
          <w:tcPr>
            <w:tcW w:w="3094" w:type="dxa"/>
            <w:tcBorders>
              <w:bottom w:val="single" w:sz="4" w:space="0" w:color="000000"/>
            </w:tcBorders>
            <w:shd w:val="clear" w:color="auto" w:fill="auto"/>
          </w:tcPr>
          <w:p w14:paraId="2096794C" w14:textId="77777777" w:rsidR="00243B26" w:rsidRPr="001A7219" w:rsidRDefault="00243B26" w:rsidP="00FD382C">
            <w:pPr>
              <w:pStyle w:val="BodyText2"/>
              <w:snapToGrid w:val="0"/>
              <w:spacing w:line="100" w:lineRule="atLeast"/>
              <w:jc w:val="both"/>
            </w:pPr>
          </w:p>
        </w:tc>
      </w:tr>
    </w:tbl>
    <w:p w14:paraId="7EA84C23" w14:textId="77777777" w:rsidR="00243B26" w:rsidRPr="001A7219" w:rsidRDefault="00243B26" w:rsidP="00897573"/>
    <w:p w14:paraId="197DE1AA" w14:textId="77777777" w:rsidR="00243B26" w:rsidRPr="001A7219" w:rsidRDefault="00243B26" w:rsidP="00897573">
      <w:pPr>
        <w:rPr>
          <w:b/>
          <w:bCs/>
          <w:i/>
          <w:iCs/>
        </w:rPr>
      </w:pPr>
    </w:p>
    <w:p w14:paraId="0D46EF7B" w14:textId="77777777" w:rsidR="00243B26" w:rsidRPr="001A7219" w:rsidRDefault="00243B26" w:rsidP="00897573">
      <w:pPr>
        <w:rPr>
          <w:b/>
          <w:bCs/>
          <w:i/>
          <w:iCs/>
          <w:lang w:val="sr-Cyrl-RS"/>
        </w:rPr>
      </w:pPr>
    </w:p>
    <w:p w14:paraId="755E086A" w14:textId="77777777" w:rsidR="00243B26" w:rsidRPr="001A7219" w:rsidRDefault="00243B26" w:rsidP="00897573">
      <w:pPr>
        <w:rPr>
          <w:b/>
          <w:bCs/>
          <w:i/>
          <w:iCs/>
          <w:lang w:val="sr-Cyrl-RS"/>
        </w:rPr>
      </w:pPr>
    </w:p>
    <w:p w14:paraId="3375B655" w14:textId="77777777" w:rsidR="00243B26" w:rsidRPr="001A7219" w:rsidRDefault="00243B26" w:rsidP="00897573">
      <w:pPr>
        <w:rPr>
          <w:b/>
          <w:bCs/>
          <w:i/>
          <w:iCs/>
          <w:lang w:val="sr-Cyrl-RS"/>
        </w:rPr>
      </w:pPr>
    </w:p>
    <w:p w14:paraId="45E09D0A" w14:textId="77777777" w:rsidR="00243B26" w:rsidRPr="001A7219" w:rsidRDefault="00243B26" w:rsidP="00897573">
      <w:pPr>
        <w:rPr>
          <w:b/>
          <w:bCs/>
          <w:i/>
          <w:iCs/>
          <w:lang w:val="sr-Cyrl-RS"/>
        </w:rPr>
      </w:pPr>
    </w:p>
    <w:p w14:paraId="54F57162" w14:textId="77777777" w:rsidR="00243B26" w:rsidRPr="001A7219" w:rsidRDefault="00243B26" w:rsidP="00897573">
      <w:pPr>
        <w:rPr>
          <w:b/>
          <w:bCs/>
          <w:i/>
          <w:iCs/>
          <w:lang w:val="sr-Cyrl-RS"/>
        </w:rPr>
      </w:pPr>
    </w:p>
    <w:p w14:paraId="670B93E4" w14:textId="77777777" w:rsidR="00243B26" w:rsidRPr="001A7219" w:rsidRDefault="00243B26" w:rsidP="00897573">
      <w:pPr>
        <w:rPr>
          <w:b/>
          <w:bCs/>
          <w:i/>
          <w:iCs/>
          <w:lang w:val="sr-Cyrl-RS"/>
        </w:rPr>
      </w:pPr>
    </w:p>
    <w:p w14:paraId="4235831F" w14:textId="77777777" w:rsidR="00243B26" w:rsidRPr="001A7219" w:rsidRDefault="00243B26" w:rsidP="00897573">
      <w:pPr>
        <w:rPr>
          <w:b/>
          <w:bCs/>
          <w:i/>
          <w:iCs/>
          <w:lang w:val="sr-Cyrl-RS"/>
        </w:rPr>
      </w:pPr>
    </w:p>
    <w:p w14:paraId="19F40851" w14:textId="77777777" w:rsidR="00243B26" w:rsidRPr="001A7219" w:rsidRDefault="00243B26" w:rsidP="00897573">
      <w:pPr>
        <w:rPr>
          <w:b/>
          <w:bCs/>
          <w:i/>
          <w:iCs/>
          <w:lang w:val="sr-Cyrl-RS"/>
        </w:rPr>
      </w:pPr>
    </w:p>
    <w:p w14:paraId="41EFCCEA" w14:textId="77777777" w:rsidR="00243B26" w:rsidRPr="001A7219" w:rsidRDefault="00243B26" w:rsidP="00897573">
      <w:pPr>
        <w:rPr>
          <w:b/>
          <w:bCs/>
          <w:i/>
          <w:iCs/>
          <w:lang w:val="sr-Cyrl-RS"/>
        </w:rPr>
      </w:pPr>
    </w:p>
    <w:p w14:paraId="2794FD68" w14:textId="77777777" w:rsidR="00243B26" w:rsidRPr="001A7219" w:rsidRDefault="00243B26" w:rsidP="00897573">
      <w:pPr>
        <w:rPr>
          <w:b/>
          <w:bCs/>
          <w:i/>
          <w:iCs/>
          <w:lang w:val="sr-Cyrl-RS"/>
        </w:rPr>
      </w:pPr>
    </w:p>
    <w:p w14:paraId="19CA54CD" w14:textId="77777777" w:rsidR="00243B26" w:rsidRPr="001A7219" w:rsidRDefault="00243B26" w:rsidP="00897573">
      <w:pPr>
        <w:rPr>
          <w:b/>
          <w:bCs/>
          <w:i/>
          <w:iCs/>
          <w:sz w:val="28"/>
          <w:szCs w:val="28"/>
          <w:lang w:val="sr-Cyrl-RS"/>
        </w:rPr>
      </w:pPr>
    </w:p>
    <w:p w14:paraId="02240409" w14:textId="77777777" w:rsidR="00243B26" w:rsidRPr="001A7219" w:rsidRDefault="00243B26" w:rsidP="00897573">
      <w:pPr>
        <w:pStyle w:val="BodyText3"/>
        <w:spacing w:after="0"/>
        <w:jc w:val="right"/>
        <w:rPr>
          <w:b/>
          <w:bCs/>
          <w:sz w:val="28"/>
          <w:szCs w:val="28"/>
          <w:lang w:val="sr-Cyrl-RS"/>
        </w:rPr>
      </w:pPr>
      <w:r w:rsidRPr="001A7219">
        <w:rPr>
          <w:b/>
          <w:bCs/>
          <w:sz w:val="28"/>
          <w:szCs w:val="28"/>
          <w:lang w:val="sr-Cyrl-RS"/>
        </w:rPr>
        <w:t xml:space="preserve"> (ОБРАЗАЦ 4)</w:t>
      </w:r>
    </w:p>
    <w:p w14:paraId="3ABB6C4A" w14:textId="77777777" w:rsidR="00243B26" w:rsidRPr="001A7219" w:rsidRDefault="00243B26" w:rsidP="00897573">
      <w:pPr>
        <w:pStyle w:val="BodyText3"/>
        <w:spacing w:after="0"/>
        <w:jc w:val="right"/>
        <w:rPr>
          <w:b/>
          <w:bCs/>
          <w:sz w:val="28"/>
          <w:szCs w:val="28"/>
          <w:lang w:val="sr-Cyrl-RS"/>
        </w:rPr>
      </w:pPr>
    </w:p>
    <w:p w14:paraId="4336345E" w14:textId="77777777" w:rsidR="00243B26" w:rsidRPr="001A7219" w:rsidRDefault="00243B26" w:rsidP="00696D12">
      <w:pPr>
        <w:pStyle w:val="Heading2"/>
        <w:rPr>
          <w:lang w:val="sr-Cyrl-RS"/>
        </w:rPr>
      </w:pPr>
      <w:bookmarkStart w:id="9" w:name="_Toc17267242"/>
      <w:r w:rsidRPr="001A7219">
        <w:rPr>
          <w:lang w:val="sr-Cyrl-RS"/>
        </w:rPr>
        <w:t>ОБРАЗАЦ ИЗЈАВЕ О НЕЗАВИСНОЈ ПОНУДИ</w:t>
      </w:r>
      <w:bookmarkEnd w:id="9"/>
    </w:p>
    <w:p w14:paraId="1183D0B2" w14:textId="77777777" w:rsidR="00243B26" w:rsidRPr="001A7219" w:rsidRDefault="00243B26" w:rsidP="00897573">
      <w:pPr>
        <w:pStyle w:val="BodyText3"/>
        <w:spacing w:after="0"/>
        <w:jc w:val="center"/>
        <w:rPr>
          <w:b/>
          <w:bCs/>
          <w:sz w:val="28"/>
          <w:szCs w:val="28"/>
          <w:lang w:val="sr-Cyrl-RS"/>
        </w:rPr>
      </w:pPr>
    </w:p>
    <w:p w14:paraId="08E9E847" w14:textId="77777777" w:rsidR="00243B26" w:rsidRPr="001A7219" w:rsidRDefault="00243B26" w:rsidP="00897573">
      <w:pPr>
        <w:pStyle w:val="BodyText3"/>
        <w:spacing w:after="0"/>
        <w:jc w:val="center"/>
        <w:rPr>
          <w:bCs/>
          <w:sz w:val="24"/>
          <w:szCs w:val="24"/>
          <w:lang w:val="sr-Cyrl-RS"/>
        </w:rPr>
      </w:pPr>
    </w:p>
    <w:p w14:paraId="10809455" w14:textId="77777777" w:rsidR="00243B26" w:rsidRPr="001A7219" w:rsidRDefault="00243B26" w:rsidP="00897573">
      <w:pPr>
        <w:pStyle w:val="BodyText3"/>
        <w:spacing w:after="0"/>
        <w:jc w:val="both"/>
        <w:rPr>
          <w:sz w:val="24"/>
          <w:szCs w:val="24"/>
        </w:rPr>
      </w:pPr>
      <w:r w:rsidRPr="001A7219">
        <w:rPr>
          <w:sz w:val="24"/>
          <w:szCs w:val="24"/>
        </w:rPr>
        <w:t xml:space="preserve">У складу са чланом 26. ЗЈН, ________________________________________, </w:t>
      </w:r>
    </w:p>
    <w:p w14:paraId="2FC73E9F" w14:textId="77777777" w:rsidR="00243B26" w:rsidRPr="001A7219" w:rsidRDefault="00243B26" w:rsidP="00897573">
      <w:pPr>
        <w:pStyle w:val="BodyText3"/>
        <w:spacing w:after="0"/>
        <w:jc w:val="both"/>
        <w:rPr>
          <w:sz w:val="24"/>
          <w:szCs w:val="24"/>
        </w:rPr>
      </w:pPr>
      <w:r w:rsidRPr="001A7219">
        <w:rPr>
          <w:sz w:val="24"/>
          <w:szCs w:val="24"/>
        </w:rPr>
        <w:t xml:space="preserve">                                                                           </w:t>
      </w:r>
      <w:r w:rsidRPr="001A7219">
        <w:rPr>
          <w:sz w:val="20"/>
          <w:szCs w:val="20"/>
        </w:rPr>
        <w:t xml:space="preserve"> (Назив понуђача)</w:t>
      </w:r>
    </w:p>
    <w:p w14:paraId="09BA2704" w14:textId="77777777" w:rsidR="00243B26" w:rsidRPr="001A7219" w:rsidRDefault="00243B26" w:rsidP="00897573">
      <w:pPr>
        <w:pStyle w:val="BodyText3"/>
        <w:spacing w:after="0"/>
        <w:jc w:val="both"/>
        <w:rPr>
          <w:w w:val="200"/>
          <w:sz w:val="24"/>
          <w:szCs w:val="24"/>
        </w:rPr>
      </w:pPr>
      <w:r w:rsidRPr="001A7219">
        <w:rPr>
          <w:sz w:val="24"/>
          <w:szCs w:val="24"/>
        </w:rPr>
        <w:t xml:space="preserve">даје: </w:t>
      </w:r>
    </w:p>
    <w:p w14:paraId="45778258" w14:textId="77777777" w:rsidR="00243B26" w:rsidRPr="001A7219" w:rsidRDefault="00243B26" w:rsidP="00897573">
      <w:pPr>
        <w:pStyle w:val="BodyText3"/>
        <w:spacing w:before="360" w:after="360"/>
        <w:ind w:firstLine="227"/>
        <w:jc w:val="both"/>
        <w:rPr>
          <w:w w:val="200"/>
          <w:sz w:val="24"/>
          <w:szCs w:val="24"/>
        </w:rPr>
      </w:pPr>
    </w:p>
    <w:p w14:paraId="14D04529" w14:textId="77777777" w:rsidR="00243B26" w:rsidRPr="001A7219" w:rsidRDefault="00243B26" w:rsidP="00897573">
      <w:pPr>
        <w:pStyle w:val="BodyText3"/>
        <w:spacing w:before="360" w:after="360"/>
        <w:ind w:firstLine="227"/>
        <w:jc w:val="center"/>
        <w:rPr>
          <w:b/>
          <w:bCs/>
          <w:sz w:val="24"/>
          <w:szCs w:val="24"/>
          <w:lang w:val="sr-Cyrl-CS"/>
        </w:rPr>
      </w:pPr>
      <w:r w:rsidRPr="001A7219">
        <w:rPr>
          <w:b/>
          <w:bCs/>
          <w:sz w:val="24"/>
          <w:szCs w:val="24"/>
          <w:lang w:val="sr-Cyrl-CS"/>
        </w:rPr>
        <w:t xml:space="preserve">ИЗЈАВУ </w:t>
      </w:r>
    </w:p>
    <w:p w14:paraId="14F9EB8C" w14:textId="77777777" w:rsidR="00243B26" w:rsidRPr="001A7219" w:rsidRDefault="00243B26" w:rsidP="00897573">
      <w:pPr>
        <w:pStyle w:val="BodyText3"/>
        <w:spacing w:before="360" w:after="360"/>
        <w:ind w:firstLine="227"/>
        <w:jc w:val="center"/>
        <w:rPr>
          <w:bCs/>
          <w:sz w:val="24"/>
          <w:szCs w:val="24"/>
        </w:rPr>
      </w:pPr>
      <w:r w:rsidRPr="001A7219">
        <w:rPr>
          <w:b/>
          <w:bCs/>
          <w:sz w:val="24"/>
          <w:szCs w:val="24"/>
          <w:lang w:val="sr-Cyrl-CS"/>
        </w:rPr>
        <w:t>О НЕЗАВИСНОЈ</w:t>
      </w:r>
      <w:r w:rsidRPr="001A7219">
        <w:rPr>
          <w:b/>
          <w:bCs/>
          <w:sz w:val="24"/>
          <w:szCs w:val="24"/>
        </w:rPr>
        <w:t xml:space="preserve"> ПОНУДИ</w:t>
      </w:r>
    </w:p>
    <w:p w14:paraId="52CE0F6F" w14:textId="77777777" w:rsidR="00243B26" w:rsidRPr="001A7219" w:rsidRDefault="00243B26" w:rsidP="00897573">
      <w:pPr>
        <w:pStyle w:val="BodyText3"/>
        <w:spacing w:after="0"/>
        <w:jc w:val="both"/>
        <w:rPr>
          <w:bCs/>
          <w:sz w:val="24"/>
          <w:szCs w:val="24"/>
        </w:rPr>
      </w:pPr>
    </w:p>
    <w:p w14:paraId="4632EA4B" w14:textId="77777777" w:rsidR="00243B26" w:rsidRPr="001A7219" w:rsidRDefault="00243B26" w:rsidP="00897573">
      <w:pPr>
        <w:pStyle w:val="BodyText3"/>
        <w:spacing w:after="0"/>
        <w:jc w:val="both"/>
        <w:rPr>
          <w:bCs/>
          <w:sz w:val="24"/>
          <w:szCs w:val="24"/>
        </w:rPr>
      </w:pPr>
    </w:p>
    <w:p w14:paraId="2A531856" w14:textId="77777777" w:rsidR="00243B26" w:rsidRPr="001A7219" w:rsidRDefault="00243B26" w:rsidP="00897573">
      <w:pPr>
        <w:jc w:val="both"/>
      </w:pPr>
      <w:r w:rsidRPr="001A7219">
        <w:tab/>
      </w:r>
      <w:r w:rsidRPr="001A7219">
        <w:tab/>
      </w:r>
      <w:r w:rsidRPr="001A7219">
        <w:tab/>
      </w:r>
      <w:r w:rsidRPr="001A7219">
        <w:rPr>
          <w:bCs/>
        </w:rPr>
        <w:t xml:space="preserve"> </w:t>
      </w:r>
    </w:p>
    <w:p w14:paraId="50D973F5" w14:textId="77777777" w:rsidR="00243B26" w:rsidRPr="001A7219" w:rsidRDefault="00243B26" w:rsidP="00897573">
      <w:pPr>
        <w:jc w:val="both"/>
        <w:rPr>
          <w:bCs/>
          <w:lang w:val="sr-Cyrl-RS"/>
        </w:rPr>
      </w:pPr>
      <w:r w:rsidRPr="001A7219">
        <w:t>Под пуном материјалном и кривичном одговорношћу п</w:t>
      </w:r>
      <w:r w:rsidRPr="001A7219">
        <w:rPr>
          <w:bCs/>
        </w:rPr>
        <w:t xml:space="preserve">отврђујем да сам понуду у </w:t>
      </w:r>
      <w:r w:rsidRPr="001A7219">
        <w:rPr>
          <w:bCs/>
          <w:lang w:val="sr-Cyrl-CS"/>
        </w:rPr>
        <w:t>поступку</w:t>
      </w:r>
      <w:r w:rsidRPr="001A7219">
        <w:rPr>
          <w:bCs/>
        </w:rPr>
        <w:t xml:space="preserve"> јавне </w:t>
      </w:r>
      <w:r w:rsidRPr="00B22FBB">
        <w:rPr>
          <w:bCs/>
          <w:color w:val="auto"/>
        </w:rPr>
        <w:t>набавке</w:t>
      </w:r>
      <w:r w:rsidRPr="00B22FBB">
        <w:rPr>
          <w:bCs/>
          <w:color w:val="auto"/>
          <w:lang w:val="sr-Cyrl-RS"/>
        </w:rPr>
        <w:t xml:space="preserve"> </w:t>
      </w:r>
      <w:r w:rsidRPr="00B22FBB">
        <w:rPr>
          <w:noProof/>
          <w:color w:val="auto"/>
        </w:rPr>
        <w:t>добара</w:t>
      </w:r>
      <w:r w:rsidRPr="00B22FBB">
        <w:rPr>
          <w:i/>
          <w:iCs/>
          <w:color w:val="auto"/>
        </w:rPr>
        <w:t>,</w:t>
      </w:r>
      <w:r w:rsidRPr="00B22FBB">
        <w:rPr>
          <w:color w:val="auto"/>
        </w:rPr>
        <w:t xml:space="preserve"> бр </w:t>
      </w:r>
      <w:r w:rsidRPr="00B22FBB">
        <w:rPr>
          <w:noProof/>
          <w:color w:val="auto"/>
        </w:rPr>
        <w:t>07/2019</w:t>
      </w:r>
      <w:r w:rsidRPr="00B22FBB">
        <w:rPr>
          <w:color w:val="auto"/>
        </w:rPr>
        <w:t xml:space="preserve">, </w:t>
      </w:r>
      <w:r w:rsidRPr="00B22FBB">
        <w:rPr>
          <w:bCs/>
          <w:color w:val="auto"/>
        </w:rPr>
        <w:t>поднео</w:t>
      </w:r>
      <w:r w:rsidRPr="001A7219">
        <w:rPr>
          <w:bCs/>
        </w:rPr>
        <w:t xml:space="preserve"> независно, без договора са другим понуђачима или заинтересованим лицима.</w:t>
      </w:r>
    </w:p>
    <w:p w14:paraId="41425A3E" w14:textId="77777777" w:rsidR="00243B26" w:rsidRPr="001A7219" w:rsidRDefault="00243B26" w:rsidP="00897573">
      <w:pPr>
        <w:jc w:val="both"/>
        <w:rPr>
          <w:bCs/>
          <w:lang w:val="sr-Cyrl-RS"/>
        </w:rPr>
      </w:pPr>
    </w:p>
    <w:p w14:paraId="298CC701" w14:textId="77777777" w:rsidR="00243B26" w:rsidRPr="001A7219" w:rsidRDefault="00243B26" w:rsidP="00897573">
      <w:pPr>
        <w:jc w:val="both"/>
        <w:rPr>
          <w:bCs/>
          <w:lang w:val="sr-Cyrl-RS"/>
        </w:rPr>
      </w:pPr>
    </w:p>
    <w:p w14:paraId="18BB39F9" w14:textId="77777777" w:rsidR="00243B26" w:rsidRPr="001A7219" w:rsidRDefault="00243B26" w:rsidP="00897573">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243B26" w:rsidRPr="001A7219" w14:paraId="187D2149" w14:textId="77777777" w:rsidTr="00FD382C">
        <w:tc>
          <w:tcPr>
            <w:tcW w:w="3080" w:type="dxa"/>
            <w:shd w:val="clear" w:color="auto" w:fill="auto"/>
            <w:vAlign w:val="center"/>
          </w:tcPr>
          <w:p w14:paraId="61ABB94E" w14:textId="77777777" w:rsidR="00243B26" w:rsidRPr="001A7219" w:rsidRDefault="00243B26" w:rsidP="00FD382C">
            <w:pPr>
              <w:pStyle w:val="BodyText2"/>
              <w:spacing w:line="100" w:lineRule="atLeast"/>
              <w:jc w:val="center"/>
            </w:pPr>
            <w:r w:rsidRPr="001A7219">
              <w:t>Датум:</w:t>
            </w:r>
          </w:p>
        </w:tc>
        <w:tc>
          <w:tcPr>
            <w:tcW w:w="3065" w:type="dxa"/>
            <w:shd w:val="clear" w:color="auto" w:fill="auto"/>
            <w:vAlign w:val="center"/>
          </w:tcPr>
          <w:p w14:paraId="13F0D9DA" w14:textId="77777777" w:rsidR="00243B26" w:rsidRPr="001A7219" w:rsidRDefault="00243B26" w:rsidP="00FD382C">
            <w:pPr>
              <w:pStyle w:val="BodyText2"/>
              <w:spacing w:line="100" w:lineRule="atLeast"/>
              <w:jc w:val="center"/>
            </w:pPr>
            <w:r w:rsidRPr="001A7219">
              <w:t>М.П.</w:t>
            </w:r>
          </w:p>
        </w:tc>
        <w:tc>
          <w:tcPr>
            <w:tcW w:w="3097" w:type="dxa"/>
            <w:shd w:val="clear" w:color="auto" w:fill="auto"/>
            <w:vAlign w:val="center"/>
          </w:tcPr>
          <w:p w14:paraId="19E244FB" w14:textId="77777777" w:rsidR="00243B26" w:rsidRPr="001A7219" w:rsidRDefault="00243B26" w:rsidP="00FD382C">
            <w:pPr>
              <w:pStyle w:val="BodyText2"/>
              <w:spacing w:line="100" w:lineRule="atLeast"/>
              <w:jc w:val="center"/>
            </w:pPr>
            <w:r w:rsidRPr="001A7219">
              <w:t>Потпис понуђача</w:t>
            </w:r>
          </w:p>
        </w:tc>
      </w:tr>
      <w:tr w:rsidR="00243B26" w:rsidRPr="001A7219" w14:paraId="10E67AA1" w14:textId="77777777" w:rsidTr="00FD382C">
        <w:tc>
          <w:tcPr>
            <w:tcW w:w="3080" w:type="dxa"/>
            <w:tcBorders>
              <w:bottom w:val="single" w:sz="4" w:space="0" w:color="000000"/>
            </w:tcBorders>
            <w:shd w:val="clear" w:color="auto" w:fill="auto"/>
          </w:tcPr>
          <w:p w14:paraId="1372A7AB" w14:textId="77777777" w:rsidR="00243B26" w:rsidRPr="001A7219" w:rsidRDefault="00243B26" w:rsidP="00FD382C">
            <w:pPr>
              <w:pStyle w:val="BodyText2"/>
              <w:snapToGrid w:val="0"/>
              <w:spacing w:line="100" w:lineRule="atLeast"/>
              <w:jc w:val="both"/>
            </w:pPr>
          </w:p>
        </w:tc>
        <w:tc>
          <w:tcPr>
            <w:tcW w:w="3065" w:type="dxa"/>
            <w:shd w:val="clear" w:color="auto" w:fill="auto"/>
          </w:tcPr>
          <w:p w14:paraId="3096FCCD" w14:textId="77777777" w:rsidR="00243B26" w:rsidRPr="001A7219" w:rsidRDefault="00243B26" w:rsidP="00FD382C">
            <w:pPr>
              <w:pStyle w:val="BodyText2"/>
              <w:snapToGrid w:val="0"/>
              <w:spacing w:line="100" w:lineRule="atLeast"/>
              <w:jc w:val="both"/>
            </w:pPr>
          </w:p>
        </w:tc>
        <w:tc>
          <w:tcPr>
            <w:tcW w:w="3097" w:type="dxa"/>
            <w:tcBorders>
              <w:bottom w:val="single" w:sz="4" w:space="0" w:color="000000"/>
            </w:tcBorders>
            <w:shd w:val="clear" w:color="auto" w:fill="auto"/>
          </w:tcPr>
          <w:p w14:paraId="2B6D085C" w14:textId="77777777" w:rsidR="00243B26" w:rsidRPr="001A7219" w:rsidRDefault="00243B26" w:rsidP="00FD382C">
            <w:pPr>
              <w:pStyle w:val="BodyText2"/>
              <w:snapToGrid w:val="0"/>
              <w:spacing w:line="100" w:lineRule="atLeast"/>
              <w:jc w:val="both"/>
            </w:pPr>
          </w:p>
        </w:tc>
      </w:tr>
    </w:tbl>
    <w:p w14:paraId="74FB37B8" w14:textId="77777777" w:rsidR="00243B26" w:rsidRPr="001A7219" w:rsidRDefault="00243B26" w:rsidP="00897573">
      <w:pPr>
        <w:pStyle w:val="BodyText3"/>
        <w:spacing w:after="0"/>
        <w:ind w:firstLine="227"/>
        <w:jc w:val="both"/>
      </w:pPr>
    </w:p>
    <w:p w14:paraId="649587C0" w14:textId="77777777" w:rsidR="00243B26" w:rsidRPr="001A7219" w:rsidRDefault="00243B26" w:rsidP="00897573">
      <w:pPr>
        <w:tabs>
          <w:tab w:val="left" w:pos="6028"/>
        </w:tabs>
        <w:autoSpaceDE w:val="0"/>
        <w:spacing w:line="240" w:lineRule="auto"/>
        <w:rPr>
          <w:lang w:val="sr-Cyrl-RS"/>
        </w:rPr>
      </w:pPr>
    </w:p>
    <w:p w14:paraId="5785BEF8" w14:textId="77777777" w:rsidR="00243B26" w:rsidRPr="001A7219" w:rsidRDefault="00243B26" w:rsidP="00897573">
      <w:pPr>
        <w:tabs>
          <w:tab w:val="left" w:pos="6028"/>
        </w:tabs>
        <w:autoSpaceDE w:val="0"/>
        <w:spacing w:line="240" w:lineRule="auto"/>
        <w:jc w:val="both"/>
        <w:rPr>
          <w:i/>
          <w:color w:val="auto"/>
        </w:rPr>
      </w:pPr>
      <w:r w:rsidRPr="001A7219">
        <w:rPr>
          <w:b/>
          <w:bCs/>
          <w:i/>
          <w:iCs/>
          <w:color w:val="auto"/>
        </w:rPr>
        <w:t xml:space="preserve">Напомена: </w:t>
      </w:r>
      <w:r w:rsidRPr="001A7219">
        <w:rPr>
          <w:bCs/>
          <w:i/>
          <w:iCs/>
          <w:color w:val="auto"/>
          <w:lang w:val="sr-Cyrl-RS"/>
        </w:rPr>
        <w:t>у</w:t>
      </w:r>
      <w:r w:rsidRPr="001A7219">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1A7219">
        <w:rPr>
          <w:bCs/>
          <w:i/>
          <w:iCs/>
          <w:color w:val="auto"/>
          <w:lang w:val="sr-Cyrl-RS"/>
        </w:rPr>
        <w:t xml:space="preserve"> </w:t>
      </w:r>
      <w:r w:rsidRPr="001A7219">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1A7219">
        <w:rPr>
          <w:bCs/>
          <w:i/>
          <w:iCs/>
          <w:color w:val="auto"/>
          <w:lang w:val="sr-Cyrl-RS"/>
        </w:rPr>
        <w:t xml:space="preserve"> Повреда конкуренције представља негативну референцу, у смислу члана 82. став 1. тачка 2) ЗЈН.</w:t>
      </w:r>
    </w:p>
    <w:p w14:paraId="40FC115A" w14:textId="77777777" w:rsidR="00243B26" w:rsidRPr="001A7219" w:rsidRDefault="00243B26" w:rsidP="00897573">
      <w:pPr>
        <w:tabs>
          <w:tab w:val="left" w:pos="6028"/>
        </w:tabs>
        <w:autoSpaceDE w:val="0"/>
        <w:spacing w:line="240" w:lineRule="auto"/>
        <w:jc w:val="both"/>
        <w:rPr>
          <w:bCs/>
          <w:i/>
          <w:iCs/>
          <w:color w:val="auto"/>
        </w:rPr>
      </w:pPr>
      <w:r w:rsidRPr="001A7219">
        <w:rPr>
          <w:b/>
          <w:bCs/>
          <w:i/>
          <w:iCs/>
          <w:color w:val="auto"/>
          <w:u w:val="single"/>
        </w:rPr>
        <w:t>Уколико понуду подноси група понуђача</w:t>
      </w:r>
      <w:r w:rsidRPr="001A7219">
        <w:rPr>
          <w:b/>
          <w:bCs/>
          <w:i/>
          <w:iCs/>
          <w:color w:val="auto"/>
          <w:u w:val="single"/>
          <w:lang w:val="sr-Cyrl-RS"/>
        </w:rPr>
        <w:t>,</w:t>
      </w:r>
      <w:r w:rsidRPr="001A7219">
        <w:rPr>
          <w:bCs/>
          <w:i/>
          <w:iCs/>
          <w:color w:val="auto"/>
          <w:lang w:val="sr-Cyrl-RS"/>
        </w:rPr>
        <w:t xml:space="preserve"> Изјава мора бити потписана од стране овлашћеног лица </w:t>
      </w:r>
      <w:r w:rsidRPr="001A7219">
        <w:rPr>
          <w:bCs/>
          <w:i/>
          <w:iCs/>
          <w:color w:val="auto"/>
        </w:rPr>
        <w:t>свак</w:t>
      </w:r>
      <w:r w:rsidRPr="001A7219">
        <w:rPr>
          <w:bCs/>
          <w:i/>
          <w:iCs/>
          <w:color w:val="auto"/>
          <w:lang w:val="sr-Cyrl-RS"/>
        </w:rPr>
        <w:t xml:space="preserve">ог </w:t>
      </w:r>
      <w:r w:rsidRPr="001A7219">
        <w:rPr>
          <w:bCs/>
          <w:i/>
          <w:iCs/>
          <w:color w:val="auto"/>
        </w:rPr>
        <w:t>понуђач</w:t>
      </w:r>
      <w:r w:rsidRPr="001A7219">
        <w:rPr>
          <w:bCs/>
          <w:i/>
          <w:iCs/>
          <w:color w:val="auto"/>
          <w:lang w:val="sr-Cyrl-RS"/>
        </w:rPr>
        <w:t>а</w:t>
      </w:r>
      <w:r w:rsidRPr="001A7219">
        <w:rPr>
          <w:bCs/>
          <w:i/>
          <w:iCs/>
          <w:color w:val="auto"/>
        </w:rPr>
        <w:t xml:space="preserve"> из групе понуђача</w:t>
      </w:r>
      <w:r w:rsidRPr="001A7219">
        <w:rPr>
          <w:bCs/>
          <w:i/>
          <w:iCs/>
          <w:color w:val="auto"/>
          <w:lang w:val="sr-Cyrl-RS"/>
        </w:rPr>
        <w:t xml:space="preserve"> и оверена печатом.</w:t>
      </w:r>
    </w:p>
    <w:p w14:paraId="21327AB2" w14:textId="77777777" w:rsidR="00243B26" w:rsidRPr="001A7219" w:rsidRDefault="00243B26" w:rsidP="00897573">
      <w:pPr>
        <w:tabs>
          <w:tab w:val="left" w:pos="6028"/>
        </w:tabs>
        <w:autoSpaceDE w:val="0"/>
        <w:spacing w:line="240" w:lineRule="auto"/>
        <w:jc w:val="both"/>
        <w:rPr>
          <w:bCs/>
          <w:i/>
          <w:iCs/>
          <w:color w:val="auto"/>
        </w:rPr>
      </w:pPr>
    </w:p>
    <w:p w14:paraId="2899BFB4" w14:textId="77777777" w:rsidR="00243B26" w:rsidRPr="001A7219" w:rsidRDefault="00243B26" w:rsidP="00897573">
      <w:pPr>
        <w:pStyle w:val="BodyText3"/>
        <w:spacing w:after="0"/>
        <w:jc w:val="center"/>
        <w:rPr>
          <w:rFonts w:eastAsia="Arial Unicode MS"/>
          <w:i/>
          <w:color w:val="auto"/>
          <w:sz w:val="24"/>
          <w:szCs w:val="24"/>
          <w:lang w:val="sr-Cyrl-RS"/>
        </w:rPr>
      </w:pPr>
    </w:p>
    <w:p w14:paraId="2D5C2958" w14:textId="77777777" w:rsidR="00243B26" w:rsidRDefault="00243B26" w:rsidP="00897573">
      <w:pPr>
        <w:pStyle w:val="BodyText3"/>
        <w:spacing w:after="0"/>
        <w:jc w:val="center"/>
        <w:rPr>
          <w:rFonts w:eastAsia="Arial Unicode MS"/>
          <w:i/>
          <w:color w:val="auto"/>
          <w:sz w:val="24"/>
          <w:szCs w:val="24"/>
          <w:lang w:val="sr-Cyrl-RS"/>
        </w:rPr>
      </w:pPr>
    </w:p>
    <w:p w14:paraId="43AADD59" w14:textId="77777777" w:rsidR="00243B26" w:rsidRDefault="00243B26" w:rsidP="00897573">
      <w:pPr>
        <w:pStyle w:val="BodyText3"/>
        <w:spacing w:after="0"/>
        <w:jc w:val="center"/>
        <w:rPr>
          <w:rFonts w:eastAsia="Arial Unicode MS"/>
          <w:i/>
          <w:color w:val="auto"/>
          <w:sz w:val="24"/>
          <w:szCs w:val="24"/>
          <w:lang w:val="sr-Cyrl-RS"/>
        </w:rPr>
      </w:pPr>
    </w:p>
    <w:p w14:paraId="0CFA8B02" w14:textId="77777777" w:rsidR="00243B26" w:rsidRDefault="00243B26" w:rsidP="00897573">
      <w:pPr>
        <w:pStyle w:val="BodyText3"/>
        <w:spacing w:after="0"/>
        <w:jc w:val="center"/>
        <w:rPr>
          <w:rFonts w:eastAsia="Arial Unicode MS"/>
          <w:i/>
          <w:color w:val="auto"/>
          <w:sz w:val="24"/>
          <w:szCs w:val="24"/>
          <w:lang w:val="sr-Cyrl-RS"/>
        </w:rPr>
      </w:pPr>
    </w:p>
    <w:p w14:paraId="02B37FE1" w14:textId="77777777" w:rsidR="00243B26" w:rsidRPr="001A7219" w:rsidRDefault="00243B26" w:rsidP="00897573">
      <w:pPr>
        <w:pStyle w:val="BodyText3"/>
        <w:spacing w:after="0"/>
        <w:jc w:val="center"/>
        <w:rPr>
          <w:rFonts w:eastAsia="Arial Unicode MS"/>
          <w:i/>
          <w:color w:val="auto"/>
          <w:sz w:val="24"/>
          <w:szCs w:val="24"/>
          <w:lang w:val="sr-Cyrl-RS"/>
        </w:rPr>
      </w:pPr>
    </w:p>
    <w:p w14:paraId="3B3D9E66" w14:textId="77777777" w:rsidR="00243B26" w:rsidRPr="001A7219" w:rsidRDefault="00243B26" w:rsidP="00897573">
      <w:pPr>
        <w:pStyle w:val="BodyText3"/>
        <w:spacing w:after="0"/>
        <w:jc w:val="center"/>
        <w:rPr>
          <w:lang w:val="sr-Cyrl-RS"/>
        </w:rPr>
      </w:pPr>
    </w:p>
    <w:p w14:paraId="45F289B8" w14:textId="77777777" w:rsidR="00243B26" w:rsidRPr="001A7219" w:rsidRDefault="00243B26" w:rsidP="00897573">
      <w:pPr>
        <w:pStyle w:val="BodyText3"/>
        <w:spacing w:after="0"/>
        <w:jc w:val="center"/>
      </w:pPr>
    </w:p>
    <w:p w14:paraId="049A4073" w14:textId="77777777" w:rsidR="00243B26" w:rsidRPr="001A7219" w:rsidRDefault="00243B26" w:rsidP="00897573">
      <w:pPr>
        <w:rPr>
          <w:b/>
          <w:bCs/>
          <w:i/>
          <w:iCs/>
          <w:lang w:val="sr-Cyrl-RS"/>
        </w:rPr>
      </w:pPr>
    </w:p>
    <w:p w14:paraId="2CA71EC5" w14:textId="77777777" w:rsidR="00243B26" w:rsidRPr="001A7219" w:rsidRDefault="00243B26" w:rsidP="00897573">
      <w:pPr>
        <w:pStyle w:val="BodyText3"/>
        <w:spacing w:after="0"/>
        <w:jc w:val="center"/>
        <w:rPr>
          <w:sz w:val="24"/>
          <w:szCs w:val="24"/>
          <w:lang w:val="sr-Cyrl-RS"/>
        </w:rPr>
      </w:pPr>
    </w:p>
    <w:p w14:paraId="22543EBD" w14:textId="77777777" w:rsidR="00243B26" w:rsidRPr="001A7219" w:rsidRDefault="00243B26" w:rsidP="00897573">
      <w:pPr>
        <w:jc w:val="right"/>
        <w:rPr>
          <w:b/>
          <w:bCs/>
          <w:sz w:val="28"/>
          <w:szCs w:val="28"/>
          <w:lang w:val="sr-Cyrl-RS"/>
        </w:rPr>
      </w:pPr>
      <w:r w:rsidRPr="001A7219">
        <w:rPr>
          <w:b/>
          <w:bCs/>
          <w:sz w:val="28"/>
          <w:szCs w:val="28"/>
          <w:lang w:val="sr-Cyrl-RS"/>
        </w:rPr>
        <w:t>(ОБРАЗАЦ 5)</w:t>
      </w:r>
    </w:p>
    <w:p w14:paraId="14F7A3F7" w14:textId="77777777" w:rsidR="00243B26" w:rsidRPr="001A7219" w:rsidRDefault="00243B26" w:rsidP="00897573">
      <w:pPr>
        <w:jc w:val="right"/>
        <w:rPr>
          <w:b/>
          <w:bCs/>
          <w:sz w:val="28"/>
          <w:szCs w:val="28"/>
          <w:lang w:val="sr-Cyrl-RS"/>
        </w:rPr>
      </w:pPr>
    </w:p>
    <w:p w14:paraId="7B5A0342" w14:textId="77777777" w:rsidR="00243B26" w:rsidRPr="00A96426" w:rsidRDefault="00243B26" w:rsidP="00696D12">
      <w:pPr>
        <w:pStyle w:val="Heading2"/>
        <w:ind w:left="90" w:firstLine="0"/>
      </w:pPr>
      <w:bookmarkStart w:id="10" w:name="_Toc17267243"/>
      <w:r w:rsidRPr="00A96426">
        <w:t>ОБРАЗАЦ ИЗЈАВЕ ПОНУЂАЧА О ИСПУЊЕНОСТИ ОБАВЕЗНИХ УСЛОВА ЗА УЧЕШЋЕ У ПОСТУПКУ ЈАВНЕ НАБАВКЕ- ЧЛАН 75. ЗЈН</w:t>
      </w:r>
      <w:bookmarkEnd w:id="10"/>
    </w:p>
    <w:p w14:paraId="473BF496" w14:textId="77777777" w:rsidR="00243B26" w:rsidRPr="001A7219" w:rsidRDefault="00243B26" w:rsidP="00897573">
      <w:pPr>
        <w:jc w:val="center"/>
        <w:rPr>
          <w:b/>
          <w:bCs/>
          <w:lang w:val="sr-Cyrl-RS"/>
        </w:rPr>
      </w:pPr>
    </w:p>
    <w:p w14:paraId="6222F0D6" w14:textId="77777777" w:rsidR="00243B26" w:rsidRPr="001A7219" w:rsidRDefault="00243B26" w:rsidP="00897573">
      <w:pPr>
        <w:jc w:val="both"/>
      </w:pPr>
      <w:r w:rsidRPr="001A7219">
        <w:rPr>
          <w:lang w:val="sr-Cyrl-RS"/>
        </w:rPr>
        <w:t>П</w:t>
      </w:r>
      <w:r w:rsidRPr="001A7219">
        <w:t xml:space="preserve">од пуном материјалном и кривичном одговорношћу, </w:t>
      </w:r>
      <w:r w:rsidRPr="001A7219">
        <w:rPr>
          <w:lang w:val="sr-Cyrl-CS"/>
        </w:rPr>
        <w:t xml:space="preserve">као заступник понуђача, </w:t>
      </w:r>
      <w:r w:rsidRPr="001A7219">
        <w:t>дајем следећу</w:t>
      </w:r>
      <w:r w:rsidRPr="001A7219">
        <w:tab/>
      </w:r>
      <w:r w:rsidRPr="001A7219">
        <w:tab/>
      </w:r>
      <w:r w:rsidRPr="001A7219">
        <w:tab/>
      </w:r>
      <w:r w:rsidRPr="001A7219">
        <w:tab/>
      </w:r>
    </w:p>
    <w:p w14:paraId="717E337B" w14:textId="77777777" w:rsidR="00243B26" w:rsidRPr="001A7219" w:rsidRDefault="00243B26" w:rsidP="00897573">
      <w:pPr>
        <w:jc w:val="both"/>
      </w:pPr>
    </w:p>
    <w:p w14:paraId="1189EB8D" w14:textId="77777777" w:rsidR="00243B26" w:rsidRPr="001A7219" w:rsidRDefault="00243B26" w:rsidP="00897573">
      <w:pPr>
        <w:jc w:val="center"/>
        <w:rPr>
          <w:b/>
        </w:rPr>
      </w:pPr>
      <w:r w:rsidRPr="001A7219">
        <w:rPr>
          <w:b/>
        </w:rPr>
        <w:t>И З Ј А В У</w:t>
      </w:r>
    </w:p>
    <w:p w14:paraId="731E290E" w14:textId="77777777" w:rsidR="00243B26" w:rsidRPr="001A7219" w:rsidRDefault="00243B26" w:rsidP="00897573">
      <w:pPr>
        <w:jc w:val="center"/>
      </w:pPr>
    </w:p>
    <w:p w14:paraId="6719FE10" w14:textId="77777777" w:rsidR="00243B26" w:rsidRPr="001A7219" w:rsidRDefault="00243B26" w:rsidP="00897573">
      <w:pPr>
        <w:jc w:val="both"/>
        <w:rPr>
          <w:lang w:val="sr-Cyrl-CS"/>
        </w:rPr>
      </w:pPr>
    </w:p>
    <w:p w14:paraId="6B348EF1" w14:textId="77777777" w:rsidR="00243B26" w:rsidRPr="001A7219" w:rsidRDefault="00243B26" w:rsidP="00897573">
      <w:pPr>
        <w:jc w:val="both"/>
        <w:rPr>
          <w:iCs/>
          <w:lang w:val="sr-Cyrl-CS"/>
        </w:rPr>
      </w:pPr>
      <w:r w:rsidRPr="001A7219">
        <w:rPr>
          <w:lang w:val="sr-Cyrl-CS"/>
        </w:rPr>
        <w:t>П</w:t>
      </w:r>
      <w:r w:rsidRPr="001A7219">
        <w:t>онуђач</w:t>
      </w:r>
      <w:r w:rsidRPr="001A7219">
        <w:rPr>
          <w:lang w:val="sr-Cyrl-RS"/>
        </w:rPr>
        <w:t xml:space="preserve"> </w:t>
      </w:r>
      <w:r w:rsidRPr="001A7219">
        <w:rPr>
          <w:i/>
          <w:lang w:val="sr-Cyrl-RS"/>
        </w:rPr>
        <w:t xml:space="preserve"> _____________________________________________</w:t>
      </w:r>
      <w:r w:rsidRPr="001A7219">
        <w:rPr>
          <w:i/>
          <w:iCs/>
        </w:rPr>
        <w:t>[</w:t>
      </w:r>
      <w:r w:rsidRPr="001A7219">
        <w:rPr>
          <w:i/>
        </w:rPr>
        <w:t xml:space="preserve">навести </w:t>
      </w:r>
      <w:r w:rsidRPr="001A7219">
        <w:rPr>
          <w:i/>
          <w:lang w:val="sr-Cyrl-RS"/>
        </w:rPr>
        <w:t>назив понуђача</w:t>
      </w:r>
      <w:r w:rsidRPr="001A7219">
        <w:rPr>
          <w:i/>
          <w:iCs/>
        </w:rPr>
        <w:t>]</w:t>
      </w:r>
      <w:r w:rsidRPr="001A7219">
        <w:rPr>
          <w:i/>
          <w:lang w:val="sr-Cyrl-CS"/>
        </w:rPr>
        <w:t xml:space="preserve"> </w:t>
      </w:r>
      <w:r w:rsidRPr="001A7219">
        <w:t xml:space="preserve">у поступку јавне </w:t>
      </w:r>
      <w:r w:rsidRPr="00B22FBB">
        <w:rPr>
          <w:color w:val="auto"/>
        </w:rPr>
        <w:t>набавке</w:t>
      </w:r>
      <w:r w:rsidRPr="00B22FBB">
        <w:rPr>
          <w:color w:val="auto"/>
          <w:lang w:val="sr-Cyrl-RS"/>
        </w:rPr>
        <w:t xml:space="preserve"> </w:t>
      </w:r>
      <w:r w:rsidRPr="00B22FBB">
        <w:rPr>
          <w:noProof/>
          <w:color w:val="auto"/>
        </w:rPr>
        <w:t>добара</w:t>
      </w:r>
      <w:r w:rsidRPr="00B22FBB">
        <w:rPr>
          <w:i/>
          <w:color w:val="auto"/>
          <w:lang w:val="sr-Cyrl-CS"/>
        </w:rPr>
        <w:t xml:space="preserve"> </w:t>
      </w:r>
      <w:r w:rsidRPr="00B22FBB">
        <w:rPr>
          <w:color w:val="auto"/>
          <w:lang w:val="sr-Cyrl-CS"/>
        </w:rPr>
        <w:t>б</w:t>
      </w:r>
      <w:r w:rsidRPr="00B22FBB">
        <w:rPr>
          <w:color w:val="auto"/>
        </w:rPr>
        <w:t>р</w:t>
      </w:r>
      <w:r w:rsidRPr="00B22FBB">
        <w:rPr>
          <w:color w:val="auto"/>
          <w:lang w:val="sr-Cyrl-RS"/>
        </w:rPr>
        <w:t>ој</w:t>
      </w:r>
      <w:r w:rsidRPr="00B22FBB">
        <w:rPr>
          <w:color w:val="auto"/>
        </w:rPr>
        <w:t xml:space="preserve"> </w:t>
      </w:r>
      <w:r w:rsidRPr="00B22FBB">
        <w:rPr>
          <w:noProof/>
          <w:color w:val="auto"/>
        </w:rPr>
        <w:t>07/2019</w:t>
      </w:r>
      <w:r w:rsidRPr="00B22FBB">
        <w:rPr>
          <w:color w:val="auto"/>
        </w:rPr>
        <w:t>, испуњава</w:t>
      </w:r>
      <w:r w:rsidRPr="001A7219">
        <w:t xml:space="preserve"> све услове из чл. 75. ЗЈН, односно услове дефинисане конкурсном документацијом</w:t>
      </w:r>
      <w:r w:rsidRPr="001A7219">
        <w:rPr>
          <w:lang w:val="ru-RU"/>
        </w:rPr>
        <w:t xml:space="preserve"> </w:t>
      </w:r>
      <w:r w:rsidRPr="001A7219">
        <w:t>за предметну јавну набавку</w:t>
      </w:r>
      <w:r w:rsidRPr="001A7219">
        <w:rPr>
          <w:lang w:val="sr-Cyrl-CS"/>
        </w:rPr>
        <w:t>,</w:t>
      </w:r>
      <w:r w:rsidRPr="001A7219">
        <w:t xml:space="preserve"> и то:</w:t>
      </w:r>
    </w:p>
    <w:p w14:paraId="5A5C994D" w14:textId="77777777" w:rsidR="00243B26" w:rsidRPr="001A7219" w:rsidRDefault="00243B26" w:rsidP="00897573">
      <w:pPr>
        <w:jc w:val="both"/>
        <w:rPr>
          <w:iCs/>
          <w:lang w:val="sr-Cyrl-RS"/>
        </w:rPr>
      </w:pPr>
    </w:p>
    <w:p w14:paraId="2D721297" w14:textId="77777777" w:rsidR="00243B26" w:rsidRPr="001A7219" w:rsidRDefault="00243B26" w:rsidP="00897573">
      <w:pPr>
        <w:pStyle w:val="ListParagraph"/>
        <w:numPr>
          <w:ilvl w:val="0"/>
          <w:numId w:val="26"/>
        </w:numPr>
        <w:jc w:val="both"/>
        <w:rPr>
          <w:iCs/>
          <w:lang w:val="sr-Cyrl-CS"/>
        </w:rPr>
      </w:pPr>
      <w:r w:rsidRPr="001A7219">
        <w:rPr>
          <w:iCs/>
          <w:lang w:val="sr-Cyrl-CS"/>
        </w:rPr>
        <w:t>Понуђач је р</w:t>
      </w:r>
      <w:r w:rsidRPr="001A7219">
        <w:rPr>
          <w:iCs/>
        </w:rPr>
        <w:t>егистрован код надлежног органа, односно уписан у одговарајући регистар</w:t>
      </w:r>
      <w:r w:rsidRPr="001A7219">
        <w:rPr>
          <w:iCs/>
          <w:lang w:val="sr-Cyrl-RS"/>
        </w:rPr>
        <w:t xml:space="preserve"> (чл. 75. ст. 1. тач. 1) ЗЈН)</w:t>
      </w:r>
      <w:r w:rsidRPr="001A7219">
        <w:rPr>
          <w:iCs/>
        </w:rPr>
        <w:t>;</w:t>
      </w:r>
    </w:p>
    <w:p w14:paraId="0C3FE8C0" w14:textId="77777777" w:rsidR="00243B26" w:rsidRPr="001A7219" w:rsidRDefault="00243B26" w:rsidP="00897573">
      <w:pPr>
        <w:pStyle w:val="ListParagraph"/>
        <w:numPr>
          <w:ilvl w:val="0"/>
          <w:numId w:val="26"/>
        </w:numPr>
        <w:jc w:val="both"/>
        <w:rPr>
          <w:bCs/>
          <w:iCs/>
          <w:lang w:val="sr-Cyrl-CS"/>
        </w:rPr>
      </w:pPr>
      <w:r w:rsidRPr="001A7219">
        <w:rPr>
          <w:iCs/>
          <w:lang w:val="sr-Cyrl-CS"/>
        </w:rPr>
        <w:t xml:space="preserve">Понуђач и његов </w:t>
      </w:r>
      <w:r w:rsidRPr="001A7219">
        <w:rPr>
          <w:iCs/>
          <w:lang w:val="sr-Cyrl-RS"/>
        </w:rPr>
        <w:t>закон</w:t>
      </w:r>
      <w:r w:rsidRPr="001A7219">
        <w:rPr>
          <w:iCs/>
        </w:rPr>
        <w:t xml:space="preserve">ски </w:t>
      </w:r>
      <w:r w:rsidRPr="001A7219">
        <w:t>заступник нис</w:t>
      </w:r>
      <w:r w:rsidRPr="001A7219">
        <w:rPr>
          <w:lang w:val="sr-Cyrl-CS"/>
        </w:rPr>
        <w:t>у</w:t>
      </w:r>
      <w:r w:rsidRPr="001A7219">
        <w:t xml:space="preserve"> осуђивани за неко од кривичних дела као члан организоване криминалне групе, да ни</w:t>
      </w:r>
      <w:r w:rsidRPr="001A7219">
        <w:rPr>
          <w:lang w:val="sr-Cyrl-RS"/>
        </w:rPr>
        <w:t>су</w:t>
      </w:r>
      <w:r w:rsidRPr="001A7219">
        <w:t xml:space="preserve"> осуђиван</w:t>
      </w:r>
      <w:r w:rsidRPr="001A7219">
        <w:rPr>
          <w:lang w:val="sr-Cyrl-RS"/>
        </w:rPr>
        <w:t>и</w:t>
      </w:r>
      <w:r w:rsidRPr="001A7219">
        <w:t xml:space="preserve"> за кривична дела против привреде, кривична дела против животне средине, кривично дело примања или давања мита, </w:t>
      </w:r>
      <w:r w:rsidRPr="001A7219">
        <w:rPr>
          <w:lang w:val="sr-Cyrl-CS"/>
        </w:rPr>
        <w:t>к</w:t>
      </w:r>
      <w:r w:rsidRPr="001A7219">
        <w:t>ривично дело преваре</w:t>
      </w:r>
      <w:r w:rsidRPr="001A7219">
        <w:rPr>
          <w:lang w:val="sr-Cyrl-RS"/>
        </w:rPr>
        <w:t xml:space="preserve"> </w:t>
      </w:r>
      <w:r w:rsidRPr="001A7219">
        <w:rPr>
          <w:iCs/>
          <w:lang w:val="sr-Cyrl-RS"/>
        </w:rPr>
        <w:t>(чл. 75. ст. 1. тач. 2) ЗЈН)</w:t>
      </w:r>
      <w:r w:rsidRPr="001A7219">
        <w:rPr>
          <w:iCs/>
        </w:rPr>
        <w:t>;</w:t>
      </w:r>
    </w:p>
    <w:p w14:paraId="0AD0C294" w14:textId="77777777" w:rsidR="00243B26" w:rsidRPr="001A7219" w:rsidRDefault="00243B26" w:rsidP="00897573">
      <w:pPr>
        <w:pStyle w:val="ListParagraph"/>
        <w:numPr>
          <w:ilvl w:val="0"/>
          <w:numId w:val="26"/>
        </w:numPr>
        <w:jc w:val="both"/>
        <w:rPr>
          <w:color w:val="auto"/>
          <w:lang w:val="sr-Cyrl-CS"/>
        </w:rPr>
      </w:pPr>
      <w:r w:rsidRPr="001A7219">
        <w:rPr>
          <w:bCs/>
          <w:iCs/>
          <w:lang w:val="sr-Cyrl-CS"/>
        </w:rPr>
        <w:t>Понуђач је и</w:t>
      </w:r>
      <w:r w:rsidRPr="001A7219">
        <w:rPr>
          <w:bCs/>
          <w:iCs/>
        </w:rPr>
        <w:t xml:space="preserve">змирио </w:t>
      </w:r>
      <w:r w:rsidRPr="001A7219">
        <w:t>доспеле порезе, доприносе и друге јавне дажбине у складу са прописима Републике Србије (</w:t>
      </w:r>
      <w:r w:rsidRPr="001A7219">
        <w:rPr>
          <w:i/>
        </w:rPr>
        <w:t>или стране државе када има седиште на њеној територији)</w:t>
      </w:r>
      <w:r w:rsidRPr="001A7219">
        <w:rPr>
          <w:iCs/>
          <w:lang w:val="sr-Cyrl-RS"/>
        </w:rPr>
        <w:t xml:space="preserve"> (чл. 75. ст. 1. тач. 4) ЗЈН)</w:t>
      </w:r>
      <w:r w:rsidRPr="001A7219">
        <w:rPr>
          <w:i/>
        </w:rPr>
        <w:t>;</w:t>
      </w:r>
    </w:p>
    <w:p w14:paraId="05C55D6B" w14:textId="77777777" w:rsidR="00243B26" w:rsidRPr="001A7219" w:rsidRDefault="00243B26" w:rsidP="00386E5E">
      <w:pPr>
        <w:pStyle w:val="ListParagraph"/>
        <w:numPr>
          <w:ilvl w:val="0"/>
          <w:numId w:val="26"/>
        </w:numPr>
        <w:jc w:val="both"/>
        <w:rPr>
          <w:color w:val="auto"/>
          <w:lang w:val="sr-Cyrl-CS"/>
        </w:rPr>
      </w:pPr>
      <w:r w:rsidRPr="001A7219">
        <w:rPr>
          <w:bCs/>
          <w:iCs/>
          <w:lang w:val="sr-Cyrl-R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1A7219">
        <w:rPr>
          <w:rFonts w:eastAsia="Times New Roman"/>
          <w:lang w:eastAsia="sr-Latn-RS"/>
        </w:rPr>
        <w:t>и нема забрану обављања делатности која је на снази у време подношења понуде</w:t>
      </w:r>
      <w:r w:rsidRPr="001A7219">
        <w:rPr>
          <w:rFonts w:eastAsia="Times New Roman"/>
          <w:lang w:val="sr-Cyrl-RS" w:eastAsia="sr-Latn-RS"/>
        </w:rPr>
        <w:t xml:space="preserve"> за предметну јавну набавку </w:t>
      </w:r>
      <w:r w:rsidRPr="001A7219">
        <w:rPr>
          <w:iCs/>
          <w:lang w:val="sr-Cyrl-RS"/>
        </w:rPr>
        <w:t>(чл. 75. ст. 2. ЗЈН)</w:t>
      </w:r>
      <w:r w:rsidRPr="001A7219">
        <w:rPr>
          <w:rFonts w:eastAsia="Times New Roman"/>
          <w:lang w:val="sr-Cyrl-RS" w:eastAsia="sr-Latn-RS"/>
        </w:rPr>
        <w:t>;</w:t>
      </w:r>
    </w:p>
    <w:p w14:paraId="7F9D8771" w14:textId="77777777" w:rsidR="00243B26" w:rsidRPr="001A7219" w:rsidRDefault="00243B26" w:rsidP="00897573">
      <w:pPr>
        <w:pStyle w:val="ListParagraph"/>
        <w:jc w:val="both"/>
        <w:rPr>
          <w:iCs/>
          <w:lang w:val="sr-Latn-RS"/>
        </w:rPr>
      </w:pPr>
    </w:p>
    <w:p w14:paraId="5961F562" w14:textId="77777777" w:rsidR="00243B26" w:rsidRPr="001A7219" w:rsidRDefault="00243B26" w:rsidP="00897573">
      <w:pPr>
        <w:pStyle w:val="ListParagraph"/>
        <w:ind w:left="1710"/>
        <w:jc w:val="both"/>
        <w:rPr>
          <w:b/>
          <w:i/>
          <w:iCs/>
          <w:color w:val="auto"/>
        </w:rPr>
      </w:pPr>
    </w:p>
    <w:p w14:paraId="1E0F89D8" w14:textId="77777777" w:rsidR="00243B26" w:rsidRPr="001A7219" w:rsidRDefault="00243B26" w:rsidP="00897573">
      <w:pPr>
        <w:jc w:val="both"/>
        <w:rPr>
          <w:i/>
          <w:lang w:val="sr-Cyrl-CS"/>
        </w:rPr>
      </w:pPr>
    </w:p>
    <w:p w14:paraId="5527E3C2" w14:textId="77777777" w:rsidR="00243B26" w:rsidRPr="001A7219" w:rsidRDefault="00243B26" w:rsidP="00897573">
      <w:pPr>
        <w:rPr>
          <w:lang w:val="sr-Cyrl-RS"/>
        </w:rPr>
      </w:pPr>
      <w:r w:rsidRPr="001A7219">
        <w:t>Место:_____________                                                            Понуђач</w:t>
      </w:r>
      <w:r w:rsidRPr="001A7219">
        <w:rPr>
          <w:lang w:val="sr-Cyrl-RS"/>
        </w:rPr>
        <w:t>:</w:t>
      </w:r>
    </w:p>
    <w:p w14:paraId="76595D78" w14:textId="77777777" w:rsidR="00243B26" w:rsidRPr="001A7219" w:rsidRDefault="00243B26" w:rsidP="00897573">
      <w:pPr>
        <w:rPr>
          <w:b/>
          <w:bCs/>
          <w:i/>
          <w:color w:val="auto"/>
          <w:lang w:val="sr-Cyrl-RS"/>
        </w:rPr>
      </w:pPr>
      <w:r w:rsidRPr="001A7219">
        <w:t xml:space="preserve">Датум:_____________                         М.П.                     _____________________                                                        </w:t>
      </w:r>
    </w:p>
    <w:p w14:paraId="5D63B62F" w14:textId="77777777" w:rsidR="00243B26" w:rsidRPr="001A7219" w:rsidRDefault="00243B26" w:rsidP="00897573">
      <w:pPr>
        <w:pStyle w:val="BodyText2"/>
        <w:spacing w:line="100" w:lineRule="atLeast"/>
        <w:jc w:val="both"/>
        <w:rPr>
          <w:b/>
          <w:bCs/>
          <w:i/>
          <w:color w:val="auto"/>
          <w:lang w:val="sr-Cyrl-RS"/>
        </w:rPr>
      </w:pPr>
    </w:p>
    <w:p w14:paraId="55511100" w14:textId="77777777" w:rsidR="00243B26" w:rsidRPr="001A7219" w:rsidRDefault="00243B26" w:rsidP="00897573">
      <w:pPr>
        <w:pStyle w:val="ListParagraph"/>
        <w:ind w:left="0"/>
        <w:jc w:val="both"/>
        <w:rPr>
          <w:bCs/>
          <w:i/>
          <w:iCs/>
          <w:color w:val="auto"/>
          <w:sz w:val="22"/>
          <w:szCs w:val="22"/>
          <w:lang w:val="sr-Cyrl-RS"/>
        </w:rPr>
      </w:pPr>
      <w:r w:rsidRPr="001A7219">
        <w:rPr>
          <w:b/>
          <w:bCs/>
          <w:i/>
          <w:color w:val="auto"/>
          <w:lang w:val="sr-Cyrl-RS"/>
        </w:rPr>
        <w:t>Напомена:</w:t>
      </w:r>
      <w:r w:rsidRPr="001A7219">
        <w:rPr>
          <w:bCs/>
          <w:i/>
          <w:color w:val="auto"/>
          <w:lang w:val="sr-Cyrl-RS"/>
        </w:rPr>
        <w:t xml:space="preserve"> </w:t>
      </w:r>
      <w:r w:rsidRPr="001A7219">
        <w:rPr>
          <w:b/>
          <w:bCs/>
          <w:i/>
          <w:iCs/>
          <w:color w:val="auto"/>
          <w:u w:val="single"/>
        </w:rPr>
        <w:t>Уколико понуду подноси група понуђача</w:t>
      </w:r>
      <w:r w:rsidRPr="001A7219">
        <w:rPr>
          <w:b/>
          <w:bCs/>
          <w:i/>
          <w:iCs/>
          <w:color w:val="auto"/>
          <w:u w:val="single"/>
          <w:lang w:val="sr-Cyrl-RS"/>
        </w:rPr>
        <w:t>,</w:t>
      </w:r>
      <w:r w:rsidRPr="001A7219">
        <w:rPr>
          <w:bCs/>
          <w:i/>
          <w:iCs/>
          <w:color w:val="auto"/>
          <w:lang w:val="sr-Cyrl-RS"/>
        </w:rPr>
        <w:t xml:space="preserve"> Изјава мора бити потписана од стране овлашћеног лица </w:t>
      </w:r>
      <w:r w:rsidRPr="001A7219">
        <w:rPr>
          <w:bCs/>
          <w:i/>
          <w:iCs/>
          <w:color w:val="auto"/>
        </w:rPr>
        <w:t>свак</w:t>
      </w:r>
      <w:r w:rsidRPr="001A7219">
        <w:rPr>
          <w:bCs/>
          <w:i/>
          <w:iCs/>
          <w:color w:val="auto"/>
          <w:lang w:val="sr-Cyrl-RS"/>
        </w:rPr>
        <w:t xml:space="preserve">ог </w:t>
      </w:r>
      <w:r w:rsidRPr="001A7219">
        <w:rPr>
          <w:bCs/>
          <w:i/>
          <w:iCs/>
          <w:color w:val="auto"/>
        </w:rPr>
        <w:t>понуђач</w:t>
      </w:r>
      <w:r w:rsidRPr="001A7219">
        <w:rPr>
          <w:bCs/>
          <w:i/>
          <w:iCs/>
          <w:color w:val="auto"/>
          <w:lang w:val="sr-Cyrl-RS"/>
        </w:rPr>
        <w:t>а</w:t>
      </w:r>
      <w:r w:rsidRPr="001A7219">
        <w:rPr>
          <w:bCs/>
          <w:i/>
          <w:iCs/>
          <w:color w:val="auto"/>
        </w:rPr>
        <w:t xml:space="preserve"> из групе понуђача</w:t>
      </w:r>
      <w:r w:rsidRPr="001A7219">
        <w:rPr>
          <w:bCs/>
          <w:i/>
          <w:iCs/>
          <w:color w:val="auto"/>
          <w:lang w:val="sr-Cyrl-RS"/>
        </w:rPr>
        <w:t xml:space="preserve"> и оверена печатом</w:t>
      </w:r>
      <w:r w:rsidRPr="001A7219">
        <w:rPr>
          <w:bCs/>
          <w:iCs/>
          <w:color w:val="auto"/>
          <w:lang w:val="sr-Cyrl-RS"/>
        </w:rPr>
        <w:t xml:space="preserve">, на који начин </w:t>
      </w:r>
      <w:r w:rsidRPr="001A7219">
        <w:rPr>
          <w:bCs/>
          <w:iCs/>
          <w:color w:val="auto"/>
        </w:rPr>
        <w:t xml:space="preserve">сваки понуђач из групе понуђача </w:t>
      </w:r>
      <w:r w:rsidRPr="001A7219">
        <w:rPr>
          <w:bCs/>
          <w:iCs/>
          <w:color w:val="auto"/>
          <w:lang w:val="sr-Cyrl-RS"/>
        </w:rPr>
        <w:t xml:space="preserve">изјављује </w:t>
      </w:r>
      <w:r w:rsidRPr="001A7219">
        <w:rPr>
          <w:bCs/>
          <w:iCs/>
          <w:color w:val="auto"/>
        </w:rPr>
        <w:t>да испу</w:t>
      </w:r>
      <w:r w:rsidRPr="001A7219">
        <w:rPr>
          <w:bCs/>
          <w:iCs/>
          <w:color w:val="auto"/>
          <w:lang w:val="sr-Cyrl-RS"/>
        </w:rPr>
        <w:t>њава</w:t>
      </w:r>
      <w:r w:rsidRPr="001A7219">
        <w:rPr>
          <w:bCs/>
          <w:iCs/>
          <w:color w:val="auto"/>
        </w:rPr>
        <w:t xml:space="preserve"> обавезне услове из члана 75. став 1. тач. 1) до 4) ЗЈН, а </w:t>
      </w:r>
      <w:r w:rsidRPr="001A7219">
        <w:rPr>
          <w:bCs/>
          <w:iCs/>
          <w:color w:val="auto"/>
          <w:lang w:val="sr-Cyrl-RS"/>
        </w:rPr>
        <w:t xml:space="preserve">да </w:t>
      </w:r>
      <w:r w:rsidRPr="001A7219">
        <w:rPr>
          <w:bCs/>
          <w:iCs/>
          <w:color w:val="auto"/>
        </w:rPr>
        <w:t>додатне услове испуњавају заједно</w:t>
      </w:r>
      <w:r w:rsidRPr="001A7219">
        <w:rPr>
          <w:bCs/>
          <w:i/>
          <w:iCs/>
          <w:color w:val="auto"/>
          <w:sz w:val="22"/>
          <w:szCs w:val="22"/>
          <w:lang w:val="sr-Cyrl-RS"/>
        </w:rPr>
        <w:t>.</w:t>
      </w:r>
      <w:r w:rsidRPr="001A7219">
        <w:rPr>
          <w:bCs/>
          <w:i/>
          <w:iCs/>
          <w:color w:val="auto"/>
          <w:sz w:val="22"/>
          <w:szCs w:val="22"/>
        </w:rPr>
        <w:t xml:space="preserve"> </w:t>
      </w:r>
    </w:p>
    <w:p w14:paraId="2206045E" w14:textId="77777777" w:rsidR="00243B26" w:rsidRDefault="00243B26" w:rsidP="00897573">
      <w:pPr>
        <w:pStyle w:val="ListParagraph"/>
        <w:ind w:left="0"/>
        <w:jc w:val="both"/>
        <w:rPr>
          <w:bCs/>
          <w:i/>
          <w:iCs/>
          <w:color w:val="FF0000"/>
          <w:sz w:val="22"/>
          <w:szCs w:val="22"/>
          <w:lang w:val="sr-Cyrl-RS"/>
        </w:rPr>
      </w:pPr>
    </w:p>
    <w:p w14:paraId="5BE25C0B" w14:textId="77777777" w:rsidR="00243B26" w:rsidRDefault="00243B26" w:rsidP="00897573">
      <w:pPr>
        <w:pStyle w:val="ListParagraph"/>
        <w:ind w:left="0"/>
        <w:jc w:val="both"/>
        <w:rPr>
          <w:bCs/>
          <w:i/>
          <w:iCs/>
          <w:color w:val="FF0000"/>
          <w:sz w:val="22"/>
          <w:szCs w:val="22"/>
          <w:lang w:val="sr-Cyrl-RS"/>
        </w:rPr>
      </w:pPr>
    </w:p>
    <w:p w14:paraId="15F2004B" w14:textId="77777777" w:rsidR="00243B26" w:rsidRDefault="00243B26" w:rsidP="00897573">
      <w:pPr>
        <w:pStyle w:val="ListParagraph"/>
        <w:ind w:left="0"/>
        <w:jc w:val="both"/>
        <w:rPr>
          <w:bCs/>
          <w:i/>
          <w:iCs/>
          <w:color w:val="FF0000"/>
          <w:sz w:val="22"/>
          <w:szCs w:val="22"/>
          <w:lang w:val="sr-Cyrl-RS"/>
        </w:rPr>
      </w:pPr>
    </w:p>
    <w:p w14:paraId="0001FF1D" w14:textId="77777777" w:rsidR="00243B26" w:rsidRDefault="00243B26" w:rsidP="00897573">
      <w:pPr>
        <w:pStyle w:val="ListParagraph"/>
        <w:ind w:left="0"/>
        <w:jc w:val="both"/>
        <w:rPr>
          <w:bCs/>
          <w:i/>
          <w:iCs/>
          <w:color w:val="FF0000"/>
          <w:sz w:val="22"/>
          <w:szCs w:val="22"/>
          <w:lang w:val="sr-Cyrl-RS"/>
        </w:rPr>
      </w:pPr>
    </w:p>
    <w:p w14:paraId="67A4A20C" w14:textId="77777777" w:rsidR="00243B26" w:rsidRDefault="00243B26" w:rsidP="00897573">
      <w:pPr>
        <w:pStyle w:val="ListParagraph"/>
        <w:ind w:left="0"/>
        <w:jc w:val="both"/>
        <w:rPr>
          <w:bCs/>
          <w:i/>
          <w:iCs/>
          <w:color w:val="FF0000"/>
          <w:sz w:val="22"/>
          <w:szCs w:val="22"/>
          <w:lang w:val="sr-Cyrl-RS"/>
        </w:rPr>
      </w:pPr>
    </w:p>
    <w:p w14:paraId="31E98E23" w14:textId="77777777" w:rsidR="00243B26" w:rsidRDefault="00243B26" w:rsidP="00897573">
      <w:pPr>
        <w:pStyle w:val="ListParagraph"/>
        <w:ind w:left="0"/>
        <w:jc w:val="both"/>
        <w:rPr>
          <w:bCs/>
          <w:i/>
          <w:iCs/>
          <w:color w:val="FF0000"/>
          <w:sz w:val="22"/>
          <w:szCs w:val="22"/>
          <w:lang w:val="sr-Cyrl-RS"/>
        </w:rPr>
      </w:pPr>
    </w:p>
    <w:p w14:paraId="67FEAC01" w14:textId="77777777" w:rsidR="00243B26" w:rsidRDefault="00243B26" w:rsidP="00897573">
      <w:pPr>
        <w:pStyle w:val="ListParagraph"/>
        <w:ind w:left="0"/>
        <w:jc w:val="both"/>
        <w:rPr>
          <w:bCs/>
          <w:i/>
          <w:iCs/>
          <w:color w:val="FF0000"/>
          <w:sz w:val="22"/>
          <w:szCs w:val="22"/>
          <w:lang w:val="sr-Cyrl-RS"/>
        </w:rPr>
      </w:pPr>
    </w:p>
    <w:p w14:paraId="301993A8" w14:textId="77777777" w:rsidR="00243B26" w:rsidRPr="001A7219" w:rsidRDefault="00243B26" w:rsidP="00897573">
      <w:pPr>
        <w:pStyle w:val="ListParagraph"/>
        <w:ind w:left="0"/>
        <w:jc w:val="both"/>
        <w:rPr>
          <w:bCs/>
          <w:i/>
          <w:iCs/>
          <w:color w:val="FF0000"/>
          <w:sz w:val="22"/>
          <w:szCs w:val="22"/>
          <w:lang w:val="sr-Cyrl-RS"/>
        </w:rPr>
      </w:pPr>
    </w:p>
    <w:p w14:paraId="60426015" w14:textId="77777777" w:rsidR="00243B26" w:rsidRPr="001A7219" w:rsidRDefault="00243B26" w:rsidP="00897573">
      <w:pPr>
        <w:tabs>
          <w:tab w:val="left" w:pos="6028"/>
        </w:tabs>
        <w:autoSpaceDE w:val="0"/>
        <w:spacing w:line="240" w:lineRule="auto"/>
        <w:ind w:left="360"/>
        <w:rPr>
          <w:bCs/>
          <w:iCs/>
          <w:lang w:val="ru-RU"/>
        </w:rPr>
      </w:pPr>
    </w:p>
    <w:p w14:paraId="6D6CED7A" w14:textId="77777777" w:rsidR="00243B26" w:rsidRPr="001A7219" w:rsidRDefault="00243B26" w:rsidP="00897573">
      <w:pPr>
        <w:jc w:val="right"/>
        <w:rPr>
          <w:b/>
          <w:bCs/>
          <w:sz w:val="28"/>
          <w:szCs w:val="28"/>
          <w:lang w:val="sr-Cyrl-RS"/>
        </w:rPr>
      </w:pPr>
      <w:r w:rsidRPr="001A7219">
        <w:rPr>
          <w:b/>
          <w:bCs/>
          <w:sz w:val="28"/>
          <w:szCs w:val="28"/>
          <w:lang w:val="sr-Cyrl-RS"/>
        </w:rPr>
        <w:t>(ОБРАЗАЦ 6)</w:t>
      </w:r>
    </w:p>
    <w:p w14:paraId="06DF5816" w14:textId="77777777" w:rsidR="00243B26" w:rsidRPr="001A7219" w:rsidRDefault="00243B26" w:rsidP="00696D12">
      <w:pPr>
        <w:pStyle w:val="Heading2"/>
        <w:rPr>
          <w:lang w:val="sr-Cyrl-RS"/>
        </w:rPr>
      </w:pPr>
    </w:p>
    <w:p w14:paraId="4142F3B9" w14:textId="77777777" w:rsidR="00243B26" w:rsidRPr="001A7219" w:rsidRDefault="00243B26" w:rsidP="00696D12">
      <w:pPr>
        <w:jc w:val="right"/>
        <w:rPr>
          <w:b/>
          <w:bCs/>
          <w:sz w:val="28"/>
          <w:szCs w:val="28"/>
          <w:lang w:val="sr-Cyrl-RS"/>
        </w:rPr>
      </w:pPr>
    </w:p>
    <w:p w14:paraId="408CCEBB" w14:textId="77777777" w:rsidR="00243B26" w:rsidRPr="001A7219" w:rsidRDefault="00243B26" w:rsidP="00696D12">
      <w:pPr>
        <w:pStyle w:val="Heading2"/>
        <w:ind w:left="0" w:firstLine="0"/>
        <w:rPr>
          <w:lang w:val="sr-Cyrl-RS"/>
        </w:rPr>
      </w:pPr>
      <w:bookmarkStart w:id="11" w:name="_Toc17267244"/>
      <w:r w:rsidRPr="001A7219">
        <w:rPr>
          <w:lang w:val="sr-Cyrl-RS"/>
        </w:rPr>
        <w:t xml:space="preserve">ОБРАЗАЦ ИЗЈАВЕ ПОДИЗВОЂАЧА  О ИСПУЊЕНОСТИ ОБАВЕЗНИХ УСЛОВА ЗА УЧЕШЋЕ </w:t>
      </w:r>
      <w:r w:rsidRPr="001A7219">
        <w:t xml:space="preserve">У ПОСТУПКУ ЈАВНЕ НАБАВКЕ </w:t>
      </w:r>
      <w:r w:rsidRPr="001A7219">
        <w:rPr>
          <w:lang w:val="sr-Cyrl-RS"/>
        </w:rPr>
        <w:t>-  ЧЛ. 75. ЗЈН</w:t>
      </w:r>
      <w:bookmarkEnd w:id="11"/>
    </w:p>
    <w:p w14:paraId="74E3C38E" w14:textId="77777777" w:rsidR="00243B26" w:rsidRPr="001A7219" w:rsidRDefault="00243B26" w:rsidP="00897573">
      <w:pPr>
        <w:jc w:val="both"/>
      </w:pPr>
      <w:r w:rsidRPr="001A7219">
        <w:tab/>
      </w:r>
      <w:r w:rsidRPr="001A7219">
        <w:tab/>
      </w:r>
      <w:r w:rsidRPr="001A7219">
        <w:tab/>
      </w:r>
      <w:r w:rsidRPr="001A7219">
        <w:tab/>
      </w:r>
    </w:p>
    <w:p w14:paraId="60D226CE" w14:textId="77777777" w:rsidR="00243B26" w:rsidRPr="001A7219" w:rsidRDefault="00243B26" w:rsidP="00897573">
      <w:pPr>
        <w:jc w:val="center"/>
        <w:rPr>
          <w:b/>
          <w:bCs/>
          <w:lang w:val="sr-Cyrl-RS"/>
        </w:rPr>
      </w:pPr>
    </w:p>
    <w:p w14:paraId="79278F5D" w14:textId="77777777" w:rsidR="00243B26" w:rsidRPr="001A7219" w:rsidRDefault="00243B26" w:rsidP="00897573">
      <w:pPr>
        <w:jc w:val="center"/>
        <w:rPr>
          <w:b/>
          <w:bCs/>
          <w:lang w:val="sr-Cyrl-RS"/>
        </w:rPr>
      </w:pPr>
    </w:p>
    <w:p w14:paraId="7DB3DD84" w14:textId="77777777" w:rsidR="00243B26" w:rsidRPr="001A7219" w:rsidRDefault="00243B26" w:rsidP="00897573">
      <w:pPr>
        <w:jc w:val="both"/>
      </w:pPr>
      <w:r w:rsidRPr="001A7219">
        <w:rPr>
          <w:lang w:val="sr-Cyrl-RS"/>
        </w:rPr>
        <w:t>П</w:t>
      </w:r>
      <w:r w:rsidRPr="001A7219">
        <w:t xml:space="preserve">од пуном материјалном и кривичном одговорношћу, </w:t>
      </w:r>
      <w:r w:rsidRPr="001A7219">
        <w:rPr>
          <w:lang w:val="sr-Cyrl-CS"/>
        </w:rPr>
        <w:t xml:space="preserve">као заступник подизвођача, </w:t>
      </w:r>
      <w:r w:rsidRPr="001A7219">
        <w:t>дајем следећу</w:t>
      </w:r>
      <w:r w:rsidRPr="001A7219">
        <w:tab/>
      </w:r>
      <w:r w:rsidRPr="001A7219">
        <w:tab/>
      </w:r>
      <w:r w:rsidRPr="001A7219">
        <w:tab/>
      </w:r>
      <w:r w:rsidRPr="001A7219">
        <w:tab/>
      </w:r>
    </w:p>
    <w:p w14:paraId="7845FF2B" w14:textId="77777777" w:rsidR="00243B26" w:rsidRPr="001A7219" w:rsidRDefault="00243B26" w:rsidP="00897573">
      <w:pPr>
        <w:jc w:val="both"/>
      </w:pPr>
    </w:p>
    <w:p w14:paraId="305B1C51" w14:textId="77777777" w:rsidR="00243B26" w:rsidRPr="001A7219" w:rsidRDefault="00243B26" w:rsidP="00897573">
      <w:pPr>
        <w:jc w:val="center"/>
        <w:rPr>
          <w:b/>
        </w:rPr>
      </w:pPr>
      <w:r w:rsidRPr="001A7219">
        <w:rPr>
          <w:b/>
        </w:rPr>
        <w:t>И З Ј А В У</w:t>
      </w:r>
    </w:p>
    <w:p w14:paraId="325A2778" w14:textId="77777777" w:rsidR="00243B26" w:rsidRPr="001A7219" w:rsidRDefault="00243B26" w:rsidP="00897573">
      <w:pPr>
        <w:jc w:val="center"/>
      </w:pPr>
    </w:p>
    <w:p w14:paraId="47A8EA7B" w14:textId="77777777" w:rsidR="00243B26" w:rsidRPr="001A7219" w:rsidRDefault="00243B26" w:rsidP="00897573">
      <w:pPr>
        <w:jc w:val="both"/>
        <w:rPr>
          <w:lang w:val="sr-Cyrl-CS"/>
        </w:rPr>
      </w:pPr>
    </w:p>
    <w:p w14:paraId="363839E4" w14:textId="77777777" w:rsidR="00243B26" w:rsidRPr="001A7219" w:rsidRDefault="00243B26" w:rsidP="00897573">
      <w:pPr>
        <w:jc w:val="both"/>
        <w:rPr>
          <w:iCs/>
          <w:lang w:val="sr-Cyrl-CS"/>
        </w:rPr>
      </w:pPr>
      <w:r w:rsidRPr="001A7219">
        <w:rPr>
          <w:lang w:val="sr-Cyrl-CS"/>
        </w:rPr>
        <w:t>П</w:t>
      </w:r>
      <w:r w:rsidRPr="001A7219">
        <w:t>о</w:t>
      </w:r>
      <w:r w:rsidRPr="001A7219">
        <w:rPr>
          <w:lang w:val="sr-Cyrl-RS"/>
        </w:rPr>
        <w:t xml:space="preserve">дизвођач </w:t>
      </w:r>
      <w:r w:rsidRPr="001A7219">
        <w:rPr>
          <w:i/>
          <w:lang w:val="sr-Cyrl-RS"/>
        </w:rPr>
        <w:t xml:space="preserve"> _____________________________________________</w:t>
      </w:r>
      <w:r w:rsidRPr="001A7219">
        <w:rPr>
          <w:i/>
          <w:iCs/>
        </w:rPr>
        <w:t>[</w:t>
      </w:r>
      <w:r w:rsidRPr="001A7219">
        <w:rPr>
          <w:i/>
        </w:rPr>
        <w:t xml:space="preserve">навести </w:t>
      </w:r>
      <w:r w:rsidRPr="001A7219">
        <w:rPr>
          <w:i/>
          <w:lang w:val="sr-Cyrl-RS"/>
        </w:rPr>
        <w:t>назив подизвођача</w:t>
      </w:r>
      <w:r w:rsidRPr="001A7219">
        <w:rPr>
          <w:i/>
          <w:iCs/>
        </w:rPr>
        <w:t>]</w:t>
      </w:r>
      <w:r w:rsidRPr="001A7219">
        <w:rPr>
          <w:i/>
          <w:lang w:val="sr-Cyrl-CS"/>
        </w:rPr>
        <w:t xml:space="preserve"> </w:t>
      </w:r>
      <w:r w:rsidRPr="001A7219">
        <w:t xml:space="preserve">у поступку јавне </w:t>
      </w:r>
      <w:r w:rsidRPr="00B22FBB">
        <w:rPr>
          <w:color w:val="auto"/>
        </w:rPr>
        <w:t>набавке</w:t>
      </w:r>
      <w:r w:rsidRPr="00B22FBB">
        <w:rPr>
          <w:color w:val="auto"/>
          <w:lang w:val="sr-Cyrl-RS"/>
        </w:rPr>
        <w:t xml:space="preserve"> </w:t>
      </w:r>
      <w:r w:rsidRPr="00B22FBB">
        <w:rPr>
          <w:noProof/>
          <w:color w:val="auto"/>
        </w:rPr>
        <w:t>добара</w:t>
      </w:r>
      <w:r w:rsidRPr="00B22FBB">
        <w:rPr>
          <w:i/>
          <w:color w:val="auto"/>
          <w:lang w:val="sr-Cyrl-CS"/>
        </w:rPr>
        <w:t xml:space="preserve"> </w:t>
      </w:r>
      <w:r w:rsidRPr="00B22FBB">
        <w:rPr>
          <w:color w:val="auto"/>
          <w:lang w:val="sr-Cyrl-CS"/>
        </w:rPr>
        <w:t>б</w:t>
      </w:r>
      <w:r w:rsidRPr="00B22FBB">
        <w:rPr>
          <w:color w:val="auto"/>
        </w:rPr>
        <w:t>р</w:t>
      </w:r>
      <w:r w:rsidRPr="00B22FBB">
        <w:rPr>
          <w:color w:val="auto"/>
          <w:lang w:val="sr-Cyrl-RS"/>
        </w:rPr>
        <w:t>ој</w:t>
      </w:r>
      <w:r w:rsidRPr="00B22FBB">
        <w:rPr>
          <w:color w:val="auto"/>
        </w:rPr>
        <w:t xml:space="preserve"> </w:t>
      </w:r>
      <w:r w:rsidRPr="00B22FBB">
        <w:rPr>
          <w:noProof/>
          <w:color w:val="auto"/>
        </w:rPr>
        <w:t>07/2019</w:t>
      </w:r>
      <w:r w:rsidRPr="00B22FBB">
        <w:rPr>
          <w:color w:val="auto"/>
        </w:rPr>
        <w:t>, испуњава</w:t>
      </w:r>
      <w:r w:rsidRPr="001A7219">
        <w:t xml:space="preserve"> све услове из чл. 75. ЗЈН, односно услове дефинисане конкурсном документацијом</w:t>
      </w:r>
      <w:r w:rsidRPr="001A7219">
        <w:rPr>
          <w:lang w:val="ru-RU"/>
        </w:rPr>
        <w:t xml:space="preserve"> </w:t>
      </w:r>
      <w:r w:rsidRPr="001A7219">
        <w:t>за предметну јавну набавку</w:t>
      </w:r>
      <w:r w:rsidRPr="001A7219">
        <w:rPr>
          <w:lang w:val="sr-Cyrl-CS"/>
        </w:rPr>
        <w:t>,</w:t>
      </w:r>
      <w:r w:rsidRPr="001A7219">
        <w:t xml:space="preserve"> и то:</w:t>
      </w:r>
    </w:p>
    <w:p w14:paraId="2611A510" w14:textId="77777777" w:rsidR="00243B26" w:rsidRPr="001A7219" w:rsidRDefault="00243B26" w:rsidP="00897573">
      <w:pPr>
        <w:jc w:val="both"/>
        <w:rPr>
          <w:iCs/>
          <w:lang w:val="sr-Cyrl-RS"/>
        </w:rPr>
      </w:pPr>
    </w:p>
    <w:p w14:paraId="0DF62A5C" w14:textId="77777777" w:rsidR="00243B26" w:rsidRPr="001A7219" w:rsidRDefault="00243B26" w:rsidP="00447B01">
      <w:pPr>
        <w:pStyle w:val="ListParagraph"/>
        <w:numPr>
          <w:ilvl w:val="0"/>
          <w:numId w:val="38"/>
        </w:numPr>
        <w:jc w:val="both"/>
        <w:rPr>
          <w:iCs/>
          <w:lang w:val="sr-Cyrl-CS"/>
        </w:rPr>
      </w:pPr>
      <w:r w:rsidRPr="001A7219">
        <w:rPr>
          <w:iCs/>
          <w:lang w:val="sr-Cyrl-CS"/>
        </w:rPr>
        <w:t>Подизвођач је р</w:t>
      </w:r>
      <w:r w:rsidRPr="001A7219">
        <w:rPr>
          <w:iCs/>
        </w:rPr>
        <w:t>егистрован код надлежног органа, односно уписан у одговарајући регистар</w:t>
      </w:r>
      <w:r w:rsidRPr="001A7219">
        <w:rPr>
          <w:iCs/>
          <w:lang w:val="sr-Cyrl-RS"/>
        </w:rPr>
        <w:t xml:space="preserve"> (чл. 75. ст. 1. тач. 1) ЗЈН)</w:t>
      </w:r>
      <w:r w:rsidRPr="001A7219">
        <w:rPr>
          <w:iCs/>
        </w:rPr>
        <w:t>;</w:t>
      </w:r>
    </w:p>
    <w:p w14:paraId="37C3D334" w14:textId="77777777" w:rsidR="00243B26" w:rsidRPr="001A7219" w:rsidRDefault="00243B26" w:rsidP="00447B01">
      <w:pPr>
        <w:pStyle w:val="ListParagraph"/>
        <w:numPr>
          <w:ilvl w:val="0"/>
          <w:numId w:val="38"/>
        </w:numPr>
        <w:jc w:val="both"/>
        <w:rPr>
          <w:bCs/>
          <w:iCs/>
          <w:lang w:val="sr-Cyrl-CS"/>
        </w:rPr>
      </w:pPr>
      <w:r w:rsidRPr="001A7219">
        <w:rPr>
          <w:iCs/>
          <w:lang w:val="sr-Cyrl-CS"/>
        </w:rPr>
        <w:t xml:space="preserve">Подизвођач и његов </w:t>
      </w:r>
      <w:r w:rsidRPr="001A7219">
        <w:rPr>
          <w:iCs/>
          <w:lang w:val="sr-Cyrl-RS"/>
        </w:rPr>
        <w:t>закон</w:t>
      </w:r>
      <w:r w:rsidRPr="001A7219">
        <w:rPr>
          <w:iCs/>
        </w:rPr>
        <w:t xml:space="preserve">ски </w:t>
      </w:r>
      <w:r w:rsidRPr="001A7219">
        <w:t>заступник нис</w:t>
      </w:r>
      <w:r w:rsidRPr="001A7219">
        <w:rPr>
          <w:lang w:val="sr-Cyrl-CS"/>
        </w:rPr>
        <w:t>у</w:t>
      </w:r>
      <w:r w:rsidRPr="001A7219">
        <w:t xml:space="preserve"> осуђивани за неко од кривичних дела као члан организоване криминалне групе, да ни</w:t>
      </w:r>
      <w:r w:rsidRPr="001A7219">
        <w:rPr>
          <w:lang w:val="sr-Cyrl-RS"/>
        </w:rPr>
        <w:t>су</w:t>
      </w:r>
      <w:r w:rsidRPr="001A7219">
        <w:t xml:space="preserve"> осуђиван</w:t>
      </w:r>
      <w:r w:rsidRPr="001A7219">
        <w:rPr>
          <w:lang w:val="sr-Cyrl-RS"/>
        </w:rPr>
        <w:t>и</w:t>
      </w:r>
      <w:r w:rsidRPr="001A7219">
        <w:t xml:space="preserve"> за кривична дела против привреде, кривична дела против животне средине, кривично дело примања или давања мита, </w:t>
      </w:r>
      <w:r w:rsidRPr="001A7219">
        <w:rPr>
          <w:lang w:val="sr-Cyrl-CS"/>
        </w:rPr>
        <w:t>к</w:t>
      </w:r>
      <w:r w:rsidRPr="001A7219">
        <w:t>ривично дело преваре</w:t>
      </w:r>
      <w:r w:rsidRPr="001A7219">
        <w:rPr>
          <w:lang w:val="sr-Cyrl-RS"/>
        </w:rPr>
        <w:t xml:space="preserve"> </w:t>
      </w:r>
      <w:r w:rsidRPr="001A7219">
        <w:rPr>
          <w:iCs/>
          <w:lang w:val="sr-Cyrl-RS"/>
        </w:rPr>
        <w:t>(чл. 75. ст. 1. тач. 2) ЗЈН)</w:t>
      </w:r>
      <w:r w:rsidRPr="001A7219">
        <w:rPr>
          <w:iCs/>
        </w:rPr>
        <w:t>;</w:t>
      </w:r>
    </w:p>
    <w:p w14:paraId="6E8A4C2D" w14:textId="77777777" w:rsidR="00243B26" w:rsidRPr="001A7219" w:rsidRDefault="00243B26" w:rsidP="00447B01">
      <w:pPr>
        <w:pStyle w:val="ListParagraph"/>
        <w:numPr>
          <w:ilvl w:val="0"/>
          <w:numId w:val="38"/>
        </w:numPr>
        <w:jc w:val="both"/>
        <w:rPr>
          <w:color w:val="auto"/>
          <w:lang w:val="sr-Cyrl-CS"/>
        </w:rPr>
      </w:pPr>
      <w:r w:rsidRPr="001A7219">
        <w:rPr>
          <w:bCs/>
          <w:iCs/>
          <w:lang w:val="sr-Cyrl-CS"/>
        </w:rPr>
        <w:t>Подизвођач је и</w:t>
      </w:r>
      <w:r w:rsidRPr="001A7219">
        <w:rPr>
          <w:bCs/>
          <w:iCs/>
        </w:rPr>
        <w:t xml:space="preserve">змирио </w:t>
      </w:r>
      <w:r w:rsidRPr="001A7219">
        <w:t>доспеле порезе, доприносе и друге јавне дажбине у складу са прописима Републике Србије (</w:t>
      </w:r>
      <w:r w:rsidRPr="001A7219">
        <w:rPr>
          <w:i/>
        </w:rPr>
        <w:t>или стране државе када има седиште на њеној територији)</w:t>
      </w:r>
      <w:r w:rsidRPr="001A7219">
        <w:rPr>
          <w:iCs/>
          <w:lang w:val="sr-Cyrl-RS"/>
        </w:rPr>
        <w:t xml:space="preserve"> (чл. 75. ст. 1. тач. 4) ЗЈН)</w:t>
      </w:r>
      <w:r w:rsidRPr="001A7219">
        <w:rPr>
          <w:i/>
        </w:rPr>
        <w:t>;</w:t>
      </w:r>
    </w:p>
    <w:p w14:paraId="4A9955D4" w14:textId="77777777" w:rsidR="00243B26" w:rsidRPr="001A7219" w:rsidRDefault="00243B26" w:rsidP="00447B01">
      <w:pPr>
        <w:pStyle w:val="ListParagraph"/>
        <w:numPr>
          <w:ilvl w:val="0"/>
          <w:numId w:val="38"/>
        </w:numPr>
        <w:jc w:val="both"/>
        <w:rPr>
          <w:color w:val="auto"/>
          <w:lang w:val="sr-Cyrl-CS"/>
        </w:rPr>
      </w:pPr>
      <w:r w:rsidRPr="001A7219">
        <w:rPr>
          <w:bCs/>
          <w:iCs/>
          <w:lang w:val="sr-Cyrl-R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1A7219">
        <w:rPr>
          <w:rFonts w:eastAsia="Times New Roman"/>
          <w:lang w:eastAsia="sr-Latn-RS"/>
        </w:rPr>
        <w:t>и нема забрану обављања делатности која је на снази у време подношења понуде</w:t>
      </w:r>
      <w:r w:rsidRPr="001A7219">
        <w:rPr>
          <w:rFonts w:eastAsia="Times New Roman"/>
          <w:lang w:val="sr-Cyrl-RS" w:eastAsia="sr-Latn-RS"/>
        </w:rPr>
        <w:t xml:space="preserve"> за предметну јавну набавку </w:t>
      </w:r>
      <w:r w:rsidRPr="001A7219">
        <w:rPr>
          <w:iCs/>
          <w:lang w:val="sr-Cyrl-RS"/>
        </w:rPr>
        <w:t>(чл. 75. ст. 2. ЗЈН)</w:t>
      </w:r>
      <w:r w:rsidRPr="001A7219">
        <w:rPr>
          <w:rFonts w:eastAsia="Times New Roman"/>
          <w:lang w:val="sr-Cyrl-RS" w:eastAsia="sr-Latn-RS"/>
        </w:rPr>
        <w:t>.</w:t>
      </w:r>
    </w:p>
    <w:p w14:paraId="777E8D0A" w14:textId="77777777" w:rsidR="00243B26" w:rsidRPr="001A7219" w:rsidRDefault="00243B26" w:rsidP="00897573">
      <w:pPr>
        <w:pStyle w:val="ListParagraph"/>
        <w:ind w:left="1080"/>
        <w:jc w:val="both"/>
        <w:rPr>
          <w:iCs/>
          <w:lang w:val="sr-Cyrl-CS"/>
        </w:rPr>
      </w:pPr>
    </w:p>
    <w:p w14:paraId="4CF5AF78" w14:textId="77777777" w:rsidR="00243B26" w:rsidRPr="001A7219" w:rsidRDefault="00243B26" w:rsidP="00897573">
      <w:pPr>
        <w:pStyle w:val="ListParagraph"/>
        <w:jc w:val="both"/>
        <w:rPr>
          <w:iCs/>
          <w:lang w:val="sr-Latn-RS"/>
        </w:rPr>
      </w:pPr>
    </w:p>
    <w:p w14:paraId="08596BBC" w14:textId="77777777" w:rsidR="00243B26" w:rsidRPr="001A7219" w:rsidRDefault="00243B26" w:rsidP="00897573">
      <w:pPr>
        <w:jc w:val="both"/>
        <w:rPr>
          <w:i/>
          <w:lang w:val="sr-Cyrl-CS"/>
        </w:rPr>
      </w:pPr>
    </w:p>
    <w:p w14:paraId="6986B64E" w14:textId="77777777" w:rsidR="00243B26" w:rsidRPr="001A7219" w:rsidRDefault="00243B26" w:rsidP="00897573">
      <w:pPr>
        <w:rPr>
          <w:lang w:val="sr-Cyrl-RS"/>
        </w:rPr>
      </w:pPr>
      <w:r w:rsidRPr="001A7219">
        <w:t>Место:_____________                                                            П</w:t>
      </w:r>
      <w:r w:rsidRPr="001A7219">
        <w:rPr>
          <w:lang w:val="sr-Cyrl-RS"/>
        </w:rPr>
        <w:t>одизвођач:</w:t>
      </w:r>
    </w:p>
    <w:p w14:paraId="700CB236" w14:textId="77777777" w:rsidR="00243B26" w:rsidRPr="001A7219" w:rsidRDefault="00243B26" w:rsidP="00897573">
      <w:pPr>
        <w:rPr>
          <w:b/>
          <w:bCs/>
          <w:i/>
          <w:color w:val="auto"/>
          <w:lang w:val="sr-Cyrl-RS"/>
        </w:rPr>
      </w:pPr>
      <w:r w:rsidRPr="001A7219">
        <w:t xml:space="preserve">Датум:_____________                         М.П.                     _____________________                                                        </w:t>
      </w:r>
    </w:p>
    <w:p w14:paraId="321DC6B1" w14:textId="77777777" w:rsidR="00243B26" w:rsidRPr="001A7219" w:rsidRDefault="00243B26" w:rsidP="00897573">
      <w:pPr>
        <w:pStyle w:val="BodyText2"/>
        <w:spacing w:line="100" w:lineRule="atLeast"/>
        <w:jc w:val="both"/>
        <w:rPr>
          <w:b/>
          <w:bCs/>
          <w:i/>
          <w:color w:val="auto"/>
          <w:lang w:val="sr-Cyrl-RS"/>
        </w:rPr>
      </w:pPr>
    </w:p>
    <w:p w14:paraId="3B5C3E8E" w14:textId="77777777" w:rsidR="00243B26" w:rsidRPr="001A7219" w:rsidRDefault="00243B26" w:rsidP="00897573">
      <w:pPr>
        <w:pStyle w:val="ListParagraph"/>
        <w:ind w:left="0"/>
        <w:jc w:val="both"/>
        <w:rPr>
          <w:bCs/>
          <w:i/>
          <w:iCs/>
          <w:color w:val="auto"/>
          <w:sz w:val="22"/>
          <w:szCs w:val="22"/>
          <w:lang w:val="sr-Cyrl-RS"/>
        </w:rPr>
      </w:pPr>
      <w:r w:rsidRPr="001A7219">
        <w:rPr>
          <w:b/>
          <w:bCs/>
          <w:i/>
          <w:color w:val="auto"/>
          <w:lang w:val="sr-Cyrl-RS"/>
        </w:rPr>
        <w:t>Напомена:</w:t>
      </w:r>
      <w:r w:rsidRPr="001A7219">
        <w:rPr>
          <w:bCs/>
          <w:i/>
          <w:color w:val="auto"/>
          <w:lang w:val="sr-Cyrl-RS"/>
        </w:rPr>
        <w:t xml:space="preserve"> </w:t>
      </w:r>
      <w:r w:rsidRPr="001A7219">
        <w:rPr>
          <w:b/>
          <w:bCs/>
          <w:i/>
          <w:iCs/>
          <w:color w:val="auto"/>
          <w:u w:val="single"/>
        </w:rPr>
        <w:t>Уколико понуђач подноси понуду са подизвођачем</w:t>
      </w:r>
      <w:r w:rsidRPr="001A7219">
        <w:rPr>
          <w:bCs/>
          <w:i/>
          <w:iCs/>
          <w:color w:val="auto"/>
        </w:rPr>
        <w:t>, Изјав</w:t>
      </w:r>
      <w:r w:rsidRPr="001A7219">
        <w:rPr>
          <w:bCs/>
          <w:i/>
          <w:iCs/>
          <w:color w:val="auto"/>
          <w:lang w:val="sr-Cyrl-RS"/>
        </w:rPr>
        <w:t>а</w:t>
      </w:r>
      <w:r w:rsidRPr="001A7219">
        <w:rPr>
          <w:bCs/>
          <w:i/>
          <w:iCs/>
          <w:color w:val="auto"/>
        </w:rPr>
        <w:t xml:space="preserve"> </w:t>
      </w:r>
      <w:r w:rsidRPr="001A7219">
        <w:rPr>
          <w:bCs/>
          <w:i/>
          <w:iCs/>
          <w:color w:val="auto"/>
          <w:lang w:val="sr-Cyrl-RS"/>
        </w:rPr>
        <w:t xml:space="preserve">мора бити </w:t>
      </w:r>
      <w:r w:rsidRPr="001A7219">
        <w:rPr>
          <w:bCs/>
          <w:i/>
          <w:iCs/>
          <w:color w:val="auto"/>
        </w:rPr>
        <w:t>потписан</w:t>
      </w:r>
      <w:r w:rsidRPr="001A7219">
        <w:rPr>
          <w:bCs/>
          <w:i/>
          <w:iCs/>
          <w:color w:val="auto"/>
          <w:lang w:val="sr-Cyrl-RS"/>
        </w:rPr>
        <w:t>а</w:t>
      </w:r>
      <w:r w:rsidRPr="001A7219">
        <w:rPr>
          <w:bCs/>
          <w:i/>
          <w:iCs/>
          <w:color w:val="auto"/>
        </w:rPr>
        <w:t xml:space="preserve"> од стране овлашћеног лица подизвођача и оверен</w:t>
      </w:r>
      <w:r w:rsidRPr="001A7219">
        <w:rPr>
          <w:bCs/>
          <w:i/>
          <w:iCs/>
          <w:color w:val="auto"/>
          <w:lang w:val="sr-Cyrl-RS"/>
        </w:rPr>
        <w:t>а</w:t>
      </w:r>
      <w:r w:rsidRPr="001A7219">
        <w:rPr>
          <w:bCs/>
          <w:i/>
          <w:iCs/>
          <w:color w:val="auto"/>
        </w:rPr>
        <w:t xml:space="preserve"> печатом. </w:t>
      </w:r>
    </w:p>
    <w:p w14:paraId="5CD8A7A6" w14:textId="77777777" w:rsidR="00243B26" w:rsidRDefault="00243B26" w:rsidP="00897573">
      <w:pPr>
        <w:pStyle w:val="BodyText2"/>
        <w:spacing w:line="100" w:lineRule="atLeast"/>
        <w:jc w:val="both"/>
        <w:rPr>
          <w:b/>
          <w:bCs/>
          <w:i/>
          <w:color w:val="auto"/>
          <w:lang w:val="sr-Cyrl-RS"/>
        </w:rPr>
      </w:pPr>
    </w:p>
    <w:p w14:paraId="7EA471E1" w14:textId="77777777" w:rsidR="00243B26" w:rsidRDefault="00243B26" w:rsidP="00897573">
      <w:pPr>
        <w:pStyle w:val="BodyText2"/>
        <w:spacing w:line="100" w:lineRule="atLeast"/>
        <w:jc w:val="both"/>
        <w:rPr>
          <w:b/>
          <w:bCs/>
          <w:i/>
          <w:color w:val="auto"/>
          <w:lang w:val="sr-Cyrl-RS"/>
        </w:rPr>
      </w:pPr>
    </w:p>
    <w:p w14:paraId="05B1B822" w14:textId="77777777" w:rsidR="00243B26" w:rsidRPr="001A7219" w:rsidRDefault="00243B26" w:rsidP="00897573">
      <w:pPr>
        <w:pStyle w:val="BodyText2"/>
        <w:spacing w:line="100" w:lineRule="atLeast"/>
        <w:jc w:val="both"/>
        <w:rPr>
          <w:b/>
          <w:bCs/>
          <w:i/>
          <w:color w:val="auto"/>
          <w:lang w:val="sr-Cyrl-RS"/>
        </w:rPr>
      </w:pPr>
    </w:p>
    <w:p w14:paraId="0DF19957" w14:textId="77777777" w:rsidR="00243B26" w:rsidRPr="00696D12" w:rsidRDefault="00243B26" w:rsidP="005B44CF">
      <w:pPr>
        <w:pStyle w:val="Heading1"/>
        <w:shd w:val="clear" w:color="auto" w:fill="B8CCE4"/>
      </w:pPr>
      <w:bookmarkStart w:id="12" w:name="_Toc17267245"/>
      <w:r w:rsidRPr="00696D12">
        <w:lastRenderedPageBreak/>
        <w:t>VI МОДЕЛ УГОВОРА</w:t>
      </w:r>
      <w:bookmarkEnd w:id="12"/>
    </w:p>
    <w:p w14:paraId="08945FCC" w14:textId="77777777" w:rsidR="00243B26" w:rsidRPr="001A7219" w:rsidRDefault="00243B26" w:rsidP="00BD5C71">
      <w:pPr>
        <w:jc w:val="center"/>
        <w:rPr>
          <w:b/>
          <w:bCs/>
          <w:i/>
          <w:iCs/>
          <w:lang w:val="sr-Cyrl-RS"/>
        </w:rPr>
      </w:pPr>
    </w:p>
    <w:p w14:paraId="3F2BC9A2" w14:textId="77777777" w:rsidR="00B22FBB" w:rsidRPr="000C3090" w:rsidRDefault="00B22FBB" w:rsidP="00B22FBB">
      <w:pPr>
        <w:jc w:val="both"/>
        <w:rPr>
          <w:color w:val="auto"/>
          <w:lang w:val="sr-Cyrl-CS"/>
        </w:rPr>
      </w:pPr>
      <w:r w:rsidRPr="000C3090">
        <w:rPr>
          <w:color w:val="auto"/>
          <w:lang w:val="sr-Cyrl-CS"/>
        </w:rPr>
        <w:t>Понуђач попуњава све податке у Моделу у складу са својом понудом.</w:t>
      </w:r>
    </w:p>
    <w:p w14:paraId="0DE3325B" w14:textId="77777777" w:rsidR="00B22FBB" w:rsidRPr="000C3090" w:rsidRDefault="00B22FBB" w:rsidP="00B22FBB">
      <w:pPr>
        <w:ind w:right="-64"/>
        <w:jc w:val="both"/>
        <w:rPr>
          <w:color w:val="auto"/>
          <w:lang w:val="sr-Cyrl-CS"/>
        </w:rPr>
      </w:pPr>
      <w:r w:rsidRPr="000C3090">
        <w:rPr>
          <w:color w:val="auto"/>
          <w:lang w:val="ru-RU"/>
        </w:rPr>
        <w:tab/>
      </w:r>
      <w:r w:rsidRPr="000C3090">
        <w:rPr>
          <w:color w:val="auto"/>
          <w:lang w:val="sr-Cyrl-CS"/>
        </w:rPr>
        <w:t>У случају подношења заједничке понуде или понуде са учешћем подизвођача, у моделу морају бити наведени сви понуђачи из групе, односно сви подизвођачи.</w:t>
      </w:r>
    </w:p>
    <w:p w14:paraId="600F931D" w14:textId="77777777" w:rsidR="00B22FBB" w:rsidRPr="000C3090" w:rsidRDefault="00B22FBB" w:rsidP="00B22FBB">
      <w:pPr>
        <w:ind w:right="-64"/>
        <w:jc w:val="both"/>
        <w:rPr>
          <w:color w:val="auto"/>
          <w:lang w:val="sr-Cyrl-CS"/>
        </w:rPr>
      </w:pPr>
      <w:r w:rsidRPr="000C3090">
        <w:rPr>
          <w:color w:val="auto"/>
          <w:lang w:val="sr-Cyrl-CS"/>
        </w:rPr>
        <w:tab/>
        <w:t>Понуђач је дужан да попуни модел уговора, парафира и овери сваку страну, чиме потврђује сагласност са истим.</w:t>
      </w:r>
    </w:p>
    <w:p w14:paraId="508BB95E" w14:textId="77777777" w:rsidR="00B22FBB" w:rsidRPr="000C3090" w:rsidRDefault="00B22FBB" w:rsidP="00B22FBB">
      <w:pPr>
        <w:shd w:val="clear" w:color="auto" w:fill="FFE599"/>
        <w:ind w:right="-64"/>
        <w:jc w:val="both"/>
        <w:rPr>
          <w:color w:val="auto"/>
          <w:lang w:val="ru-RU"/>
        </w:rPr>
      </w:pPr>
      <w:r w:rsidRPr="000C3090">
        <w:rPr>
          <w:color w:val="auto"/>
          <w:lang w:val="sr-Cyrl-CS"/>
        </w:rPr>
        <w:tab/>
        <w:t>Напомена: Понуђач попуњава само жуто обележени део у Моделу уговора.</w:t>
      </w:r>
      <w:r w:rsidRPr="000C3090">
        <w:rPr>
          <w:color w:val="auto"/>
          <w:lang w:val="ru-RU"/>
        </w:rPr>
        <w:tab/>
      </w:r>
    </w:p>
    <w:p w14:paraId="1B533254" w14:textId="77777777" w:rsidR="00B22FBB" w:rsidRPr="000C3090" w:rsidRDefault="00B22FBB" w:rsidP="00B22FBB">
      <w:pPr>
        <w:jc w:val="both"/>
        <w:rPr>
          <w:color w:val="auto"/>
          <w:lang w:val="sr-Cyrl-CS"/>
        </w:rPr>
      </w:pPr>
    </w:p>
    <w:p w14:paraId="61BE788F" w14:textId="77777777" w:rsidR="00B22FBB" w:rsidRPr="000C3090" w:rsidRDefault="00B22FBB" w:rsidP="00B22FBB">
      <w:pPr>
        <w:shd w:val="clear" w:color="auto" w:fill="FFFFFF"/>
        <w:jc w:val="both"/>
        <w:rPr>
          <w:color w:val="auto"/>
          <w:lang w:val="sr-Cyrl-RS"/>
        </w:rPr>
      </w:pPr>
    </w:p>
    <w:p w14:paraId="185E74B7" w14:textId="77777777" w:rsidR="00AF3E44" w:rsidRDefault="00B22FBB" w:rsidP="00AF3E44">
      <w:pPr>
        <w:jc w:val="center"/>
        <w:rPr>
          <w:b/>
          <w:bCs/>
          <w:iCs/>
          <w:color w:val="auto"/>
          <w:lang w:val="sr-Cyrl-CS"/>
        </w:rPr>
      </w:pPr>
      <w:r w:rsidRPr="000C3090">
        <w:rPr>
          <w:b/>
          <w:bCs/>
          <w:iCs/>
          <w:color w:val="auto"/>
        </w:rPr>
        <w:t xml:space="preserve">УГОВОР О </w:t>
      </w:r>
      <w:r w:rsidR="00AF3E44">
        <w:rPr>
          <w:b/>
          <w:bCs/>
          <w:iCs/>
          <w:color w:val="auto"/>
          <w:lang w:val="sr-Cyrl-CS"/>
        </w:rPr>
        <w:t>ЈАВНОЈ НАБАВЦИ ДОБАРА</w:t>
      </w:r>
    </w:p>
    <w:p w14:paraId="205D57D8" w14:textId="2550F58A" w:rsidR="00AF3E44" w:rsidRDefault="00AF3E44" w:rsidP="00AF3E44">
      <w:pPr>
        <w:jc w:val="center"/>
        <w:rPr>
          <w:b/>
          <w:bCs/>
          <w:iCs/>
          <w:color w:val="auto"/>
          <w:lang w:val="sr-Cyrl-RS"/>
        </w:rPr>
      </w:pPr>
      <w:r>
        <w:rPr>
          <w:b/>
          <w:bCs/>
          <w:iCs/>
          <w:color w:val="auto"/>
          <w:lang w:val="sr-Cyrl-CS"/>
        </w:rPr>
        <w:t xml:space="preserve">Обнова и набавка лиценци за </w:t>
      </w:r>
      <w:r>
        <w:rPr>
          <w:b/>
          <w:bCs/>
          <w:iCs/>
          <w:color w:val="auto"/>
        </w:rPr>
        <w:t xml:space="preserve">SAS </w:t>
      </w:r>
      <w:r>
        <w:rPr>
          <w:b/>
          <w:bCs/>
          <w:iCs/>
          <w:color w:val="auto"/>
          <w:lang w:val="sr-Cyrl-RS"/>
        </w:rPr>
        <w:t>софтвер</w:t>
      </w:r>
    </w:p>
    <w:p w14:paraId="2DE87844" w14:textId="77777777" w:rsidR="00AF3E44" w:rsidRPr="00AF3E44" w:rsidRDefault="00AF3E44" w:rsidP="00AF3E44">
      <w:pPr>
        <w:jc w:val="center"/>
        <w:rPr>
          <w:b/>
          <w:bCs/>
          <w:iCs/>
          <w:color w:val="auto"/>
          <w:lang w:val="sr-Cyrl-RS"/>
        </w:rPr>
      </w:pPr>
    </w:p>
    <w:p w14:paraId="550D0BEE" w14:textId="77777777" w:rsidR="00B22FBB" w:rsidRPr="000C3090" w:rsidRDefault="00B22FBB" w:rsidP="00B22FBB">
      <w:pPr>
        <w:ind w:right="-424"/>
        <w:jc w:val="center"/>
        <w:rPr>
          <w:b/>
          <w:bCs/>
          <w:iCs/>
          <w:color w:val="auto"/>
          <w:lang w:val="sr-Cyrl-CS"/>
        </w:rPr>
      </w:pPr>
    </w:p>
    <w:p w14:paraId="708F84A5" w14:textId="77777777" w:rsidR="00B22FBB" w:rsidRPr="000C3090" w:rsidRDefault="00B22FBB" w:rsidP="00B22FBB">
      <w:pPr>
        <w:rPr>
          <w:b/>
          <w:iCs/>
          <w:color w:val="auto"/>
          <w:lang w:val="sr-Cyrl-CS"/>
        </w:rPr>
      </w:pPr>
      <w:r w:rsidRPr="000C3090">
        <w:rPr>
          <w:b/>
          <w:iCs/>
          <w:color w:val="auto"/>
        </w:rPr>
        <w:t>Закључен између:</w:t>
      </w:r>
    </w:p>
    <w:p w14:paraId="4CE0B051" w14:textId="77777777" w:rsidR="00B22FBB" w:rsidRPr="000C3090" w:rsidRDefault="00B22FBB" w:rsidP="00B22FBB">
      <w:pPr>
        <w:rPr>
          <w:iCs/>
          <w:color w:val="auto"/>
          <w:lang w:val="sr-Cyrl-CS"/>
        </w:rPr>
      </w:pPr>
    </w:p>
    <w:p w14:paraId="62D8EF5C" w14:textId="77777777" w:rsidR="00B22FBB" w:rsidRPr="000C3090" w:rsidRDefault="00B22FBB" w:rsidP="00B22FBB">
      <w:pPr>
        <w:jc w:val="both"/>
        <w:rPr>
          <w:color w:val="auto"/>
          <w:lang w:val="sr-Cyrl-RS"/>
        </w:rPr>
      </w:pPr>
      <w:r w:rsidRPr="000C3090">
        <w:rPr>
          <w:b/>
          <w:iCs/>
          <w:color w:val="auto"/>
          <w:lang w:val="sr-Cyrl-CS"/>
        </w:rPr>
        <w:t xml:space="preserve">РЕПУБЛИЧКОГ ЗАВОДА ЗА СТАТИСТИКУ </w:t>
      </w:r>
      <w:r w:rsidRPr="000C3090">
        <w:rPr>
          <w:iCs/>
          <w:color w:val="auto"/>
        </w:rPr>
        <w:t>са седиштем у</w:t>
      </w:r>
      <w:r w:rsidRPr="000C3090">
        <w:rPr>
          <w:iCs/>
          <w:color w:val="auto"/>
          <w:lang w:val="sr-Cyrl-CS"/>
        </w:rPr>
        <w:t xml:space="preserve"> Београду,</w:t>
      </w:r>
      <w:r w:rsidRPr="000C3090">
        <w:rPr>
          <w:iCs/>
          <w:color w:val="auto"/>
        </w:rPr>
        <w:t xml:space="preserve"> </w:t>
      </w:r>
      <w:r w:rsidRPr="000C3090">
        <w:rPr>
          <w:iCs/>
          <w:color w:val="auto"/>
          <w:lang w:val="sr-Cyrl-CS"/>
        </w:rPr>
        <w:t>Милана Ракића 5</w:t>
      </w:r>
      <w:r w:rsidRPr="000C3090">
        <w:rPr>
          <w:iCs/>
          <w:color w:val="auto"/>
        </w:rPr>
        <w:t>,</w:t>
      </w:r>
      <w:r w:rsidRPr="000C3090">
        <w:rPr>
          <w:iCs/>
          <w:color w:val="auto"/>
          <w:lang w:val="sr-Cyrl-CS"/>
        </w:rPr>
        <w:t xml:space="preserve"> </w:t>
      </w:r>
      <w:r w:rsidRPr="000C3090">
        <w:rPr>
          <w:color w:val="auto"/>
        </w:rPr>
        <w:t>матични број</w:t>
      </w:r>
      <w:r w:rsidRPr="000C3090">
        <w:rPr>
          <w:color w:val="auto"/>
          <w:lang w:val="sr-Cyrl-RS"/>
        </w:rPr>
        <w:t xml:space="preserve">: </w:t>
      </w:r>
      <w:r w:rsidRPr="000C3090">
        <w:rPr>
          <w:rStyle w:val="bold"/>
          <w:color w:val="auto"/>
          <w:lang w:val="sr-Cyrl-RS"/>
        </w:rPr>
        <w:t xml:space="preserve">07004630, </w:t>
      </w:r>
      <w:r w:rsidRPr="000C3090">
        <w:rPr>
          <w:color w:val="auto"/>
          <w:lang w:val="sr-Cyrl-RS"/>
        </w:rPr>
        <w:t xml:space="preserve">ПИБ: </w:t>
      </w:r>
      <w:r w:rsidRPr="000C3090">
        <w:rPr>
          <w:rStyle w:val="bold"/>
          <w:color w:val="auto"/>
          <w:lang w:val="sr-Cyrl-RS"/>
        </w:rPr>
        <w:t>102187054</w:t>
      </w:r>
      <w:r w:rsidRPr="000C3090">
        <w:rPr>
          <w:color w:val="auto"/>
          <w:lang w:val="sr-Cyrl-RS"/>
        </w:rPr>
        <w:t xml:space="preserve">, </w:t>
      </w:r>
      <w:r w:rsidRPr="000C3090">
        <w:rPr>
          <w:iCs/>
          <w:color w:val="auto"/>
        </w:rPr>
        <w:t>ко</w:t>
      </w:r>
      <w:r w:rsidRPr="000C3090">
        <w:rPr>
          <w:iCs/>
          <w:color w:val="auto"/>
          <w:lang w:val="sr-Cyrl-CS"/>
        </w:rPr>
        <w:t>ји</w:t>
      </w:r>
      <w:r w:rsidRPr="000C3090">
        <w:rPr>
          <w:iCs/>
          <w:color w:val="auto"/>
        </w:rPr>
        <w:t xml:space="preserve"> заступа</w:t>
      </w:r>
      <w:r w:rsidRPr="000C3090">
        <w:rPr>
          <w:iCs/>
          <w:color w:val="auto"/>
          <w:lang w:val="sr-Cyrl-CS"/>
        </w:rPr>
        <w:t xml:space="preserve"> директор Миладин Ковачевић</w:t>
      </w:r>
      <w:r w:rsidRPr="000C3090">
        <w:rPr>
          <w:iCs/>
          <w:color w:val="auto"/>
        </w:rPr>
        <w:t xml:space="preserve"> (у даљем тексту: </w:t>
      </w:r>
      <w:r w:rsidRPr="000C3090">
        <w:rPr>
          <w:bCs/>
          <w:iCs/>
          <w:color w:val="auto"/>
          <w:lang w:val="sr-Cyrl-CS"/>
        </w:rPr>
        <w:t>наручилац)</w:t>
      </w:r>
    </w:p>
    <w:p w14:paraId="376397C1" w14:textId="77777777" w:rsidR="00B22FBB" w:rsidRPr="000C3090" w:rsidRDefault="00B22FBB" w:rsidP="00B22FBB">
      <w:pPr>
        <w:rPr>
          <w:iCs/>
          <w:color w:val="auto"/>
          <w:lang w:val="sr-Cyrl-RS"/>
        </w:rPr>
      </w:pPr>
    </w:p>
    <w:p w14:paraId="02C1A035" w14:textId="77777777" w:rsidR="00B22FBB" w:rsidRPr="000C3090" w:rsidRDefault="00B22FBB" w:rsidP="00B22FBB">
      <w:pPr>
        <w:rPr>
          <w:iCs/>
          <w:color w:val="auto"/>
          <w:lang w:val="sr-Cyrl-RS"/>
        </w:rPr>
      </w:pPr>
      <w:r w:rsidRPr="000C3090">
        <w:rPr>
          <w:iCs/>
          <w:color w:val="auto"/>
          <w:lang w:val="sr-Cyrl-RS"/>
        </w:rPr>
        <w:t>и</w:t>
      </w:r>
    </w:p>
    <w:p w14:paraId="592BC39B" w14:textId="77777777" w:rsidR="00B22FBB" w:rsidRPr="000C3090" w:rsidRDefault="00B22FBB" w:rsidP="00B22FBB">
      <w:pPr>
        <w:shd w:val="clear" w:color="auto" w:fill="FFE599"/>
        <w:rPr>
          <w:iCs/>
          <w:color w:val="auto"/>
        </w:rPr>
      </w:pPr>
      <w:r w:rsidRPr="000C3090">
        <w:rPr>
          <w:iCs/>
          <w:color w:val="auto"/>
        </w:rPr>
        <w:t>..............................................................................................</w:t>
      </w:r>
    </w:p>
    <w:p w14:paraId="7EFBED8B" w14:textId="77777777" w:rsidR="00B22FBB" w:rsidRPr="000C3090" w:rsidRDefault="00B22FBB" w:rsidP="00B22FBB">
      <w:pPr>
        <w:shd w:val="clear" w:color="auto" w:fill="FFE599"/>
        <w:rPr>
          <w:iCs/>
          <w:color w:val="auto"/>
        </w:rPr>
      </w:pPr>
      <w:r w:rsidRPr="000C3090">
        <w:rPr>
          <w:iCs/>
          <w:color w:val="auto"/>
        </w:rPr>
        <w:t>са седиштем у ............................................, улица .........................................., ПИБ:.......................... Матични број: ........................................</w:t>
      </w:r>
    </w:p>
    <w:p w14:paraId="21D4F558" w14:textId="77777777" w:rsidR="00B22FBB" w:rsidRPr="000C3090" w:rsidRDefault="00B22FBB" w:rsidP="00B22FBB">
      <w:pPr>
        <w:shd w:val="clear" w:color="auto" w:fill="FFE599"/>
        <w:rPr>
          <w:iCs/>
          <w:color w:val="auto"/>
        </w:rPr>
      </w:pPr>
      <w:r w:rsidRPr="000C3090">
        <w:rPr>
          <w:iCs/>
          <w:color w:val="auto"/>
        </w:rPr>
        <w:t xml:space="preserve">кога заступа................................................................... </w:t>
      </w:r>
    </w:p>
    <w:p w14:paraId="01D4F096" w14:textId="77777777" w:rsidR="00B22FBB" w:rsidRPr="000C3090" w:rsidRDefault="00B22FBB" w:rsidP="00B22FBB">
      <w:pPr>
        <w:rPr>
          <w:iCs/>
          <w:color w:val="auto"/>
        </w:rPr>
      </w:pPr>
      <w:r w:rsidRPr="000C3090">
        <w:rPr>
          <w:iCs/>
          <w:color w:val="auto"/>
        </w:rPr>
        <w:t>(у</w:t>
      </w:r>
      <w:r w:rsidRPr="000C3090">
        <w:rPr>
          <w:iCs/>
          <w:color w:val="auto"/>
          <w:lang w:val="sr-Cyrl-CS"/>
        </w:rPr>
        <w:t xml:space="preserve"> </w:t>
      </w:r>
      <w:r w:rsidRPr="000C3090">
        <w:rPr>
          <w:iCs/>
          <w:color w:val="auto"/>
        </w:rPr>
        <w:t xml:space="preserve">даљем тексту: </w:t>
      </w:r>
      <w:r w:rsidRPr="000C3090">
        <w:rPr>
          <w:bCs/>
          <w:iCs/>
          <w:color w:val="auto"/>
          <w:lang w:val="sr-Cyrl-CS"/>
        </w:rPr>
        <w:t>добављач</w:t>
      </w:r>
      <w:r w:rsidRPr="000C3090">
        <w:rPr>
          <w:iCs/>
          <w:color w:val="auto"/>
        </w:rPr>
        <w:t>),</w:t>
      </w:r>
    </w:p>
    <w:p w14:paraId="611E6622" w14:textId="77777777" w:rsidR="00B22FBB" w:rsidRPr="00835F7B" w:rsidRDefault="00B22FBB" w:rsidP="00B22FBB">
      <w:pPr>
        <w:rPr>
          <w:iCs/>
          <w:color w:val="FF0000"/>
        </w:rPr>
      </w:pPr>
    </w:p>
    <w:p w14:paraId="664116AB" w14:textId="77777777" w:rsidR="00B22FBB" w:rsidRPr="000C3090" w:rsidRDefault="00B22FBB" w:rsidP="00B22FBB">
      <w:pPr>
        <w:rPr>
          <w:iCs/>
          <w:color w:val="auto"/>
        </w:rPr>
      </w:pPr>
      <w:r w:rsidRPr="000C3090">
        <w:rPr>
          <w:iCs/>
          <w:color w:val="auto"/>
        </w:rPr>
        <w:t>Основ уговора:</w:t>
      </w:r>
    </w:p>
    <w:p w14:paraId="6A0F99AD" w14:textId="77FB9E33" w:rsidR="00B22FBB" w:rsidRPr="000C3090" w:rsidRDefault="00B22FBB" w:rsidP="00B22FBB">
      <w:pPr>
        <w:rPr>
          <w:iCs/>
          <w:color w:val="auto"/>
          <w:lang w:val="sr-Cyrl-CS"/>
        </w:rPr>
      </w:pPr>
      <w:r w:rsidRPr="000C3090">
        <w:rPr>
          <w:iCs/>
          <w:color w:val="auto"/>
        </w:rPr>
        <w:t>ЈН Број:</w:t>
      </w:r>
      <w:r w:rsidRPr="000C3090">
        <w:rPr>
          <w:iCs/>
          <w:color w:val="auto"/>
          <w:lang w:val="sr-Cyrl-RS"/>
        </w:rPr>
        <w:t xml:space="preserve"> </w:t>
      </w:r>
      <w:r w:rsidR="00AF3E44">
        <w:rPr>
          <w:iCs/>
          <w:color w:val="auto"/>
          <w:lang w:val="sr-Cyrl-CS"/>
        </w:rPr>
        <w:t>07</w:t>
      </w:r>
      <w:r w:rsidRPr="000C3090">
        <w:rPr>
          <w:iCs/>
          <w:color w:val="auto"/>
          <w:lang w:val="sr-Cyrl-CS"/>
        </w:rPr>
        <w:t>/</w:t>
      </w:r>
      <w:r w:rsidR="00AF3E44">
        <w:rPr>
          <w:iCs/>
          <w:color w:val="auto"/>
          <w:lang w:val="sr-Cyrl-CS"/>
        </w:rPr>
        <w:t>20</w:t>
      </w:r>
      <w:r w:rsidRPr="000C3090">
        <w:rPr>
          <w:iCs/>
          <w:color w:val="auto"/>
          <w:lang w:val="sr-Cyrl-CS"/>
        </w:rPr>
        <w:t>19</w:t>
      </w:r>
    </w:p>
    <w:p w14:paraId="73876FD7" w14:textId="77777777" w:rsidR="00B22FBB" w:rsidRPr="000C3090" w:rsidRDefault="00B22FBB" w:rsidP="00B22FBB">
      <w:pPr>
        <w:rPr>
          <w:i/>
          <w:iCs/>
          <w:color w:val="auto"/>
          <w:lang w:val="sr-Cyrl-CS"/>
        </w:rPr>
      </w:pPr>
      <w:r w:rsidRPr="000C3090">
        <w:rPr>
          <w:iCs/>
          <w:color w:val="auto"/>
        </w:rPr>
        <w:t xml:space="preserve">Број и датум одлуке о </w:t>
      </w:r>
      <w:r w:rsidRPr="000C3090">
        <w:rPr>
          <w:iCs/>
          <w:color w:val="auto"/>
          <w:lang w:val="sr-Cyrl-CS"/>
        </w:rPr>
        <w:t>додели уговора</w:t>
      </w:r>
      <w:r w:rsidRPr="000C3090">
        <w:rPr>
          <w:iCs/>
          <w:color w:val="auto"/>
        </w:rPr>
        <w:t>:.....................</w:t>
      </w:r>
      <w:r w:rsidRPr="000C3090">
        <w:rPr>
          <w:iCs/>
          <w:color w:val="auto"/>
          <w:lang w:val="sr-Cyrl-CS"/>
        </w:rPr>
        <w:t xml:space="preserve"> </w:t>
      </w:r>
      <w:r w:rsidRPr="000C3090">
        <w:rPr>
          <w:i/>
          <w:iCs/>
          <w:color w:val="auto"/>
          <w:lang w:val="sr-Cyrl-CS"/>
        </w:rPr>
        <w:t>(попуњава се по доношењу Одлуке)</w:t>
      </w:r>
    </w:p>
    <w:p w14:paraId="2DDA7DD2" w14:textId="77777777" w:rsidR="00B22FBB" w:rsidRPr="000C3090" w:rsidRDefault="00B22FBB" w:rsidP="00B22FBB">
      <w:pPr>
        <w:rPr>
          <w:i/>
          <w:iCs/>
          <w:color w:val="auto"/>
          <w:lang w:val="sr-Cyrl-CS"/>
        </w:rPr>
      </w:pPr>
      <w:r w:rsidRPr="000C3090">
        <w:rPr>
          <w:iCs/>
          <w:color w:val="auto"/>
        </w:rPr>
        <w:t>Понуда изабраног понуђача бр. ...............</w:t>
      </w:r>
      <w:r w:rsidRPr="000C3090">
        <w:rPr>
          <w:iCs/>
          <w:color w:val="auto"/>
          <w:lang w:val="sr-Cyrl-RS"/>
        </w:rPr>
        <w:t xml:space="preserve"> </w:t>
      </w:r>
      <w:r w:rsidRPr="000C3090">
        <w:rPr>
          <w:iCs/>
          <w:color w:val="auto"/>
        </w:rPr>
        <w:t>од</w:t>
      </w:r>
      <w:r w:rsidRPr="000C3090">
        <w:rPr>
          <w:iCs/>
          <w:color w:val="auto"/>
          <w:lang w:val="sr-Cyrl-RS"/>
        </w:rPr>
        <w:t xml:space="preserve"> </w:t>
      </w:r>
      <w:r w:rsidRPr="000C3090">
        <w:rPr>
          <w:iCs/>
          <w:color w:val="auto"/>
        </w:rPr>
        <w:t>...............................</w:t>
      </w:r>
      <w:r w:rsidRPr="000C3090">
        <w:rPr>
          <w:iCs/>
          <w:color w:val="auto"/>
          <w:lang w:val="sr-Cyrl-CS"/>
        </w:rPr>
        <w:t xml:space="preserve"> 2019. године </w:t>
      </w:r>
      <w:r w:rsidRPr="000C3090">
        <w:rPr>
          <w:i/>
          <w:iCs/>
          <w:color w:val="auto"/>
          <w:lang w:val="sr-Cyrl-CS"/>
        </w:rPr>
        <w:t>(попуњава Наручилац)</w:t>
      </w:r>
    </w:p>
    <w:p w14:paraId="3219BEBA" w14:textId="77777777" w:rsidR="00B22FBB" w:rsidRPr="00835F7B" w:rsidRDefault="00B22FBB" w:rsidP="00B22FBB">
      <w:pPr>
        <w:rPr>
          <w:iCs/>
          <w:color w:val="FF0000"/>
          <w:lang w:val="sr-Cyrl-CS"/>
        </w:rPr>
      </w:pPr>
    </w:p>
    <w:p w14:paraId="58BF452C" w14:textId="77777777" w:rsidR="00AF3E44" w:rsidRPr="00D541A4" w:rsidRDefault="00AF3E44" w:rsidP="00AF3E44">
      <w:pPr>
        <w:jc w:val="center"/>
        <w:rPr>
          <w:b/>
          <w:color w:val="auto"/>
        </w:rPr>
      </w:pPr>
    </w:p>
    <w:p w14:paraId="3CCD98A1" w14:textId="77777777" w:rsidR="00AF3E44" w:rsidRPr="00D541A4" w:rsidRDefault="00AF3E44" w:rsidP="00AF3E44">
      <w:pPr>
        <w:jc w:val="center"/>
        <w:rPr>
          <w:b/>
          <w:color w:val="auto"/>
        </w:rPr>
      </w:pPr>
      <w:r w:rsidRPr="00D541A4">
        <w:rPr>
          <w:b/>
          <w:color w:val="auto"/>
        </w:rPr>
        <w:t>Члан 1.</w:t>
      </w:r>
    </w:p>
    <w:p w14:paraId="366524B1" w14:textId="183601B8" w:rsidR="00AF3E44" w:rsidRDefault="00AF3E44" w:rsidP="00AF3E44">
      <w:pPr>
        <w:ind w:firstLine="708"/>
        <w:jc w:val="both"/>
        <w:rPr>
          <w:color w:val="auto"/>
        </w:rPr>
      </w:pPr>
      <w:r w:rsidRPr="00D541A4">
        <w:rPr>
          <w:color w:val="auto"/>
        </w:rPr>
        <w:t xml:space="preserve">Предмет овог Уговора је </w:t>
      </w:r>
      <w:r>
        <w:rPr>
          <w:color w:val="auto"/>
          <w:lang w:val="sr-Cyrl-RS"/>
        </w:rPr>
        <w:t xml:space="preserve">обнова и набавка лиценци за </w:t>
      </w:r>
      <w:r>
        <w:rPr>
          <w:color w:val="auto"/>
        </w:rPr>
        <w:t>SAS</w:t>
      </w:r>
      <w:r>
        <w:rPr>
          <w:color w:val="auto"/>
          <w:lang w:val="sr-Cyrl-RS"/>
        </w:rPr>
        <w:t xml:space="preserve"> софтвер</w:t>
      </w:r>
      <w:r>
        <w:rPr>
          <w:color w:val="auto"/>
        </w:rPr>
        <w:t xml:space="preserve"> у складу са Понудом број</w:t>
      </w:r>
      <w:r w:rsidRPr="00D541A4">
        <w:rPr>
          <w:color w:val="auto"/>
        </w:rPr>
        <w:t xml:space="preserve"> ____________ од ____________ године, Обрасцем структуре цене и Техничком спецификацијом конкурсне документације за јавну набавку број </w:t>
      </w:r>
      <w:r>
        <w:rPr>
          <w:color w:val="auto"/>
        </w:rPr>
        <w:t>07/2019</w:t>
      </w:r>
      <w:r w:rsidRPr="00D541A4">
        <w:rPr>
          <w:color w:val="auto"/>
        </w:rPr>
        <w:t>, које су саставни део овог уговора.</w:t>
      </w:r>
    </w:p>
    <w:p w14:paraId="613D69B9" w14:textId="4F682227" w:rsidR="00AF3E44" w:rsidRPr="00D541A4" w:rsidRDefault="005E4BB3" w:rsidP="005E4BB3">
      <w:pPr>
        <w:ind w:firstLine="708"/>
        <w:jc w:val="both"/>
        <w:rPr>
          <w:color w:val="auto"/>
        </w:rPr>
      </w:pPr>
      <w:r w:rsidRPr="005E4BB3">
        <w:rPr>
          <w:color w:val="auto"/>
          <w:lang w:val="sr-Cyrl-RS"/>
        </w:rPr>
        <w:t>Лиценце се обнављају, односно важе за период од 26.09.2019. године до 25.09.2020. године.</w:t>
      </w:r>
    </w:p>
    <w:p w14:paraId="0873D257" w14:textId="77777777" w:rsidR="00AF3E44" w:rsidRPr="00D541A4" w:rsidRDefault="00AF3E44" w:rsidP="00AF3E44">
      <w:pPr>
        <w:jc w:val="both"/>
        <w:rPr>
          <w:b/>
          <w:color w:val="auto"/>
        </w:rPr>
      </w:pPr>
    </w:p>
    <w:p w14:paraId="5E59141E" w14:textId="77777777" w:rsidR="00AF3E44" w:rsidRPr="00D541A4" w:rsidRDefault="00AF3E44" w:rsidP="00AF3E44">
      <w:pPr>
        <w:jc w:val="center"/>
        <w:rPr>
          <w:b/>
          <w:color w:val="auto"/>
        </w:rPr>
      </w:pPr>
      <w:r w:rsidRPr="00D541A4">
        <w:rPr>
          <w:b/>
          <w:color w:val="auto"/>
        </w:rPr>
        <w:t>Члан 2.</w:t>
      </w:r>
    </w:p>
    <w:p w14:paraId="1A65ABCD" w14:textId="77777777" w:rsidR="00AF3E44" w:rsidRPr="00D541A4" w:rsidRDefault="00AF3E44" w:rsidP="00AF3E44">
      <w:pPr>
        <w:ind w:firstLine="708"/>
        <w:jc w:val="both"/>
        <w:rPr>
          <w:color w:val="auto"/>
        </w:rPr>
      </w:pPr>
      <w:r w:rsidRPr="00D541A4">
        <w:rPr>
          <w:color w:val="auto"/>
        </w:rPr>
        <w:t xml:space="preserve">Укупна вредност Уговора износи </w:t>
      </w:r>
      <w:r w:rsidRPr="00D541A4">
        <w:rPr>
          <w:color w:val="auto"/>
          <w:shd w:val="clear" w:color="auto" w:fill="FFE599" w:themeFill="accent4" w:themeFillTint="66"/>
        </w:rPr>
        <w:t>_________________</w:t>
      </w:r>
      <w:r w:rsidRPr="00D541A4">
        <w:rPr>
          <w:color w:val="auto"/>
        </w:rPr>
        <w:t xml:space="preserve"> динара (словима: </w:t>
      </w:r>
      <w:r w:rsidRPr="00D541A4">
        <w:rPr>
          <w:color w:val="auto"/>
          <w:shd w:val="clear" w:color="auto" w:fill="FFE599" w:themeFill="accent4" w:themeFillTint="66"/>
        </w:rPr>
        <w:t>________________________________</w:t>
      </w:r>
      <w:r w:rsidRPr="00D541A4">
        <w:rPr>
          <w:color w:val="auto"/>
        </w:rPr>
        <w:t xml:space="preserve">) без ПДВ-а, односно </w:t>
      </w:r>
      <w:r w:rsidRPr="00D541A4">
        <w:rPr>
          <w:color w:val="auto"/>
          <w:shd w:val="clear" w:color="auto" w:fill="FFE599" w:themeFill="accent4" w:themeFillTint="66"/>
        </w:rPr>
        <w:t>_________________</w:t>
      </w:r>
      <w:r w:rsidRPr="00D541A4">
        <w:rPr>
          <w:color w:val="auto"/>
        </w:rPr>
        <w:t xml:space="preserve"> динара (словима: </w:t>
      </w:r>
      <w:r w:rsidRPr="00D541A4">
        <w:rPr>
          <w:color w:val="auto"/>
          <w:shd w:val="clear" w:color="auto" w:fill="FFE599" w:themeFill="accent4" w:themeFillTint="66"/>
        </w:rPr>
        <w:t>________________________________</w:t>
      </w:r>
      <w:r w:rsidRPr="00D541A4">
        <w:rPr>
          <w:color w:val="auto"/>
        </w:rPr>
        <w:t>) са ПДВ-ом.</w:t>
      </w:r>
    </w:p>
    <w:p w14:paraId="497C9656" w14:textId="77777777" w:rsidR="00AF3E44" w:rsidRPr="00D541A4" w:rsidRDefault="00AF3E44" w:rsidP="00AF3E44">
      <w:pPr>
        <w:ind w:firstLine="708"/>
        <w:jc w:val="both"/>
        <w:rPr>
          <w:color w:val="auto"/>
        </w:rPr>
      </w:pPr>
      <w:r w:rsidRPr="00D541A4">
        <w:rPr>
          <w:color w:val="auto"/>
        </w:rPr>
        <w:t>У цену су урачунати сви трошкови који се односе на предмет јавне набавке и који су одређени Конкурсном документацијом.</w:t>
      </w:r>
    </w:p>
    <w:p w14:paraId="71C2692A" w14:textId="2B29E16C" w:rsidR="00AF3E44" w:rsidRPr="00D541A4" w:rsidRDefault="00AF3E44" w:rsidP="005E4BB3">
      <w:pPr>
        <w:ind w:firstLine="708"/>
        <w:jc w:val="both"/>
        <w:rPr>
          <w:color w:val="auto"/>
        </w:rPr>
      </w:pPr>
      <w:r w:rsidRPr="00D541A4">
        <w:rPr>
          <w:color w:val="auto"/>
        </w:rPr>
        <w:t>Цена је фиксна односно не може се мењати за све време трајања овог Уговора.</w:t>
      </w:r>
    </w:p>
    <w:p w14:paraId="7C94C5D2" w14:textId="77777777" w:rsidR="00AF3E44" w:rsidRPr="00D541A4" w:rsidRDefault="00AF3E44" w:rsidP="00AF3E44">
      <w:pPr>
        <w:jc w:val="center"/>
        <w:rPr>
          <w:b/>
          <w:color w:val="auto"/>
        </w:rPr>
      </w:pPr>
    </w:p>
    <w:p w14:paraId="72760152" w14:textId="77777777" w:rsidR="00AF3E44" w:rsidRPr="00D541A4" w:rsidRDefault="00AF3E44" w:rsidP="00AF3E44">
      <w:pPr>
        <w:jc w:val="center"/>
        <w:rPr>
          <w:b/>
          <w:color w:val="auto"/>
        </w:rPr>
      </w:pPr>
      <w:r w:rsidRPr="00D541A4">
        <w:rPr>
          <w:b/>
          <w:color w:val="auto"/>
        </w:rPr>
        <w:t>Члан 3.</w:t>
      </w:r>
    </w:p>
    <w:p w14:paraId="7090B089" w14:textId="7C8017D9" w:rsidR="00AF3E44" w:rsidRPr="00D541A4" w:rsidRDefault="00AF3E44" w:rsidP="005E4BB3">
      <w:pPr>
        <w:ind w:firstLine="708"/>
        <w:jc w:val="both"/>
        <w:rPr>
          <w:color w:val="auto"/>
        </w:rPr>
      </w:pPr>
      <w:r w:rsidRPr="00D541A4">
        <w:rPr>
          <w:color w:val="auto"/>
        </w:rPr>
        <w:t xml:space="preserve">Плаћање извршених услуга извршиће се у року до 45 (четрдесетпет) дана од дана пријема исправног рачуна уплатом на рачун </w:t>
      </w:r>
      <w:r w:rsidR="005E4BB3">
        <w:rPr>
          <w:color w:val="auto"/>
          <w:lang w:val="sr-Cyrl-RS"/>
        </w:rPr>
        <w:t>Добављача</w:t>
      </w:r>
      <w:r w:rsidRPr="00D541A4">
        <w:rPr>
          <w:color w:val="auto"/>
        </w:rPr>
        <w:t xml:space="preserve"> број </w:t>
      </w:r>
      <w:r w:rsidRPr="00D541A4">
        <w:rPr>
          <w:color w:val="auto"/>
          <w:shd w:val="clear" w:color="auto" w:fill="FFE599" w:themeFill="accent4" w:themeFillTint="66"/>
        </w:rPr>
        <w:t xml:space="preserve">______________________ </w:t>
      </w:r>
      <w:r w:rsidRPr="00D541A4">
        <w:rPr>
          <w:color w:val="auto"/>
        </w:rPr>
        <w:t xml:space="preserve">отворен код </w:t>
      </w:r>
      <w:r w:rsidRPr="00D541A4">
        <w:rPr>
          <w:color w:val="auto"/>
          <w:shd w:val="clear" w:color="auto" w:fill="FFE599" w:themeFill="accent4" w:themeFillTint="66"/>
        </w:rPr>
        <w:t xml:space="preserve">____________________ </w:t>
      </w:r>
      <w:r w:rsidR="005E4BB3">
        <w:rPr>
          <w:color w:val="auto"/>
        </w:rPr>
        <w:t xml:space="preserve">банке. </w:t>
      </w:r>
    </w:p>
    <w:p w14:paraId="610610F1" w14:textId="08E80041" w:rsidR="00AF3E44" w:rsidRPr="00D541A4" w:rsidRDefault="00AF3E44" w:rsidP="005E4BB3">
      <w:pPr>
        <w:rPr>
          <w:b/>
          <w:color w:val="auto"/>
        </w:rPr>
      </w:pPr>
    </w:p>
    <w:p w14:paraId="40C4DC4C" w14:textId="6D4F8113" w:rsidR="00AF3E44" w:rsidRPr="00D541A4" w:rsidRDefault="00AF3E44" w:rsidP="00AF3E44">
      <w:pPr>
        <w:jc w:val="center"/>
        <w:rPr>
          <w:b/>
          <w:color w:val="auto"/>
        </w:rPr>
      </w:pPr>
      <w:r w:rsidRPr="00D541A4">
        <w:rPr>
          <w:b/>
          <w:color w:val="auto"/>
        </w:rPr>
        <w:t xml:space="preserve">Члан </w:t>
      </w:r>
      <w:r w:rsidR="005E4BB3">
        <w:rPr>
          <w:b/>
          <w:color w:val="auto"/>
          <w:lang w:val="sr-Cyrl-RS"/>
        </w:rPr>
        <w:t>4</w:t>
      </w:r>
      <w:r w:rsidRPr="00D541A4">
        <w:rPr>
          <w:b/>
          <w:color w:val="auto"/>
        </w:rPr>
        <w:t>.</w:t>
      </w:r>
    </w:p>
    <w:p w14:paraId="5B4414EB" w14:textId="77777777" w:rsidR="00AF3E44" w:rsidRPr="00D541A4" w:rsidRDefault="00AF3E44" w:rsidP="00AF3E44">
      <w:pPr>
        <w:ind w:firstLine="708"/>
        <w:jc w:val="both"/>
        <w:rPr>
          <w:color w:val="auto"/>
        </w:rPr>
      </w:pPr>
      <w:r w:rsidRPr="00D541A4">
        <w:rPr>
          <w:color w:val="auto"/>
        </w:rPr>
        <w:t>Уговор се сматра закљученим након потписивања од стране овлашћених заступника страна из Уговора.</w:t>
      </w:r>
    </w:p>
    <w:p w14:paraId="7562A91F" w14:textId="77777777" w:rsidR="00AF3E44" w:rsidRPr="00D541A4" w:rsidRDefault="00AF3E44" w:rsidP="00AF3E44">
      <w:pPr>
        <w:jc w:val="both"/>
        <w:rPr>
          <w:color w:val="auto"/>
        </w:rPr>
      </w:pPr>
    </w:p>
    <w:p w14:paraId="2760E7A2" w14:textId="77777777" w:rsidR="00AF3E44" w:rsidRPr="00D541A4" w:rsidRDefault="00AF3E44" w:rsidP="00AF3E44">
      <w:pPr>
        <w:jc w:val="center"/>
        <w:rPr>
          <w:b/>
          <w:color w:val="auto"/>
        </w:rPr>
      </w:pPr>
    </w:p>
    <w:p w14:paraId="4BA2EBD8" w14:textId="502A1794" w:rsidR="00AF3E44" w:rsidRPr="00D541A4" w:rsidRDefault="00AF3E44" w:rsidP="00AF3E44">
      <w:pPr>
        <w:jc w:val="center"/>
        <w:rPr>
          <w:b/>
          <w:color w:val="auto"/>
        </w:rPr>
      </w:pPr>
      <w:r w:rsidRPr="00D541A4">
        <w:rPr>
          <w:b/>
          <w:color w:val="auto"/>
        </w:rPr>
        <w:t xml:space="preserve">Члан </w:t>
      </w:r>
      <w:r w:rsidR="005E4BB3">
        <w:rPr>
          <w:b/>
          <w:color w:val="auto"/>
          <w:lang w:val="sr-Cyrl-RS"/>
        </w:rPr>
        <w:t>5</w:t>
      </w:r>
      <w:r w:rsidRPr="00D541A4">
        <w:rPr>
          <w:b/>
          <w:color w:val="auto"/>
        </w:rPr>
        <w:t>.</w:t>
      </w:r>
    </w:p>
    <w:p w14:paraId="0814209C" w14:textId="77777777" w:rsidR="005E4BB3" w:rsidRPr="005E4BB3" w:rsidRDefault="005E4BB3" w:rsidP="005E4BB3">
      <w:pPr>
        <w:ind w:firstLine="708"/>
        <w:jc w:val="both"/>
        <w:rPr>
          <w:color w:val="auto"/>
        </w:rPr>
      </w:pPr>
      <w:r w:rsidRPr="005E4BB3">
        <w:rPr>
          <w:color w:val="auto"/>
        </w:rPr>
        <w:t xml:space="preserve">У случају неизвршења уговорних обавеза Добављача Наручилац може једнострано раскинути овај уговор. </w:t>
      </w:r>
    </w:p>
    <w:p w14:paraId="5FBF8561" w14:textId="12AEF649" w:rsidR="00AF3E44" w:rsidRPr="00D541A4" w:rsidRDefault="005E4BB3" w:rsidP="005E4BB3">
      <w:pPr>
        <w:ind w:firstLine="708"/>
        <w:jc w:val="both"/>
        <w:rPr>
          <w:color w:val="auto"/>
        </w:rPr>
      </w:pPr>
      <w:r w:rsidRPr="005E4BB3">
        <w:rPr>
          <w:color w:val="auto"/>
        </w:rPr>
        <w:t xml:space="preserve">У случају раскида уговора због неиспуњења обавеза Добављача, </w:t>
      </w:r>
      <w:r>
        <w:rPr>
          <w:color w:val="auto"/>
          <w:lang w:val="sr-Cyrl-RS"/>
        </w:rPr>
        <w:t>Д</w:t>
      </w:r>
      <w:r w:rsidRPr="005E4BB3">
        <w:rPr>
          <w:color w:val="auto"/>
        </w:rPr>
        <w:t>обављач се обавезује да наручиоцу надокнади штету у висини 10% од укупне вредности овог уговора.</w:t>
      </w:r>
    </w:p>
    <w:p w14:paraId="51C0FAE3" w14:textId="77777777" w:rsidR="00AF3E44" w:rsidRPr="00D541A4" w:rsidRDefault="00AF3E44" w:rsidP="00AF3E44">
      <w:pPr>
        <w:jc w:val="center"/>
        <w:rPr>
          <w:b/>
          <w:color w:val="auto"/>
        </w:rPr>
      </w:pPr>
    </w:p>
    <w:p w14:paraId="7365AD9B" w14:textId="786DEF0A" w:rsidR="00AF3E44" w:rsidRPr="00D541A4" w:rsidRDefault="00AF3E44" w:rsidP="00AF3E44">
      <w:pPr>
        <w:jc w:val="center"/>
        <w:rPr>
          <w:b/>
          <w:color w:val="auto"/>
        </w:rPr>
      </w:pPr>
      <w:r w:rsidRPr="00D541A4">
        <w:rPr>
          <w:b/>
          <w:color w:val="auto"/>
        </w:rPr>
        <w:t xml:space="preserve">Члан </w:t>
      </w:r>
      <w:r w:rsidR="005E4BB3">
        <w:rPr>
          <w:b/>
          <w:color w:val="auto"/>
          <w:lang w:val="sr-Cyrl-RS"/>
        </w:rPr>
        <w:t>6</w:t>
      </w:r>
      <w:r w:rsidRPr="00D541A4">
        <w:rPr>
          <w:b/>
          <w:color w:val="auto"/>
        </w:rPr>
        <w:t>.</w:t>
      </w:r>
    </w:p>
    <w:p w14:paraId="1EC1F6AA" w14:textId="09272F01" w:rsidR="00AF3E44" w:rsidRPr="00D541A4" w:rsidRDefault="00AF3E44" w:rsidP="00AF3E44">
      <w:pPr>
        <w:ind w:firstLine="708"/>
        <w:jc w:val="both"/>
        <w:rPr>
          <w:color w:val="auto"/>
        </w:rPr>
      </w:pPr>
      <w:r w:rsidRPr="00D541A4">
        <w:rPr>
          <w:color w:val="auto"/>
        </w:rPr>
        <w:t xml:space="preserve">После закључења уговора </w:t>
      </w:r>
      <w:r w:rsidR="005E4BB3">
        <w:rPr>
          <w:color w:val="auto"/>
        </w:rPr>
        <w:t>Наручилац</w:t>
      </w:r>
      <w:r w:rsidR="005E4BB3">
        <w:rPr>
          <w:color w:val="auto"/>
          <w:lang w:val="sr-Cyrl-RS"/>
        </w:rPr>
        <w:t xml:space="preserve"> </w:t>
      </w:r>
      <w:r w:rsidRPr="00D541A4">
        <w:rPr>
          <w:color w:val="auto"/>
        </w:rPr>
        <w:t>може да дозволи промену других битних елемената уговора из објективних разлога приликом реализације Уговора.</w:t>
      </w:r>
    </w:p>
    <w:p w14:paraId="1220AC35" w14:textId="77777777" w:rsidR="00AF3E44" w:rsidRPr="00D541A4" w:rsidRDefault="00AF3E44" w:rsidP="00AF3E44">
      <w:pPr>
        <w:ind w:firstLine="708"/>
        <w:jc w:val="both"/>
        <w:rPr>
          <w:color w:val="auto"/>
        </w:rPr>
      </w:pPr>
      <w:r w:rsidRPr="00D541A4">
        <w:rPr>
          <w:color w:val="auto"/>
        </w:rPr>
        <w:t>Овај Уговор се може изменити само писаним анексом, у складу са законом и дугим подзаконским актима, потписаним од стране законских заступника или овлашћених лица Уговорних страна.</w:t>
      </w:r>
    </w:p>
    <w:p w14:paraId="0A7B1592" w14:textId="3274C11A" w:rsidR="00AF3E44" w:rsidRPr="00D541A4" w:rsidRDefault="005E4BB3" w:rsidP="00AF3E44">
      <w:pPr>
        <w:ind w:firstLine="708"/>
        <w:jc w:val="both"/>
        <w:rPr>
          <w:color w:val="auto"/>
        </w:rPr>
      </w:pPr>
      <w:r w:rsidRPr="005E4BB3">
        <w:rPr>
          <w:color w:val="auto"/>
        </w:rPr>
        <w:t>Наручилац</w:t>
      </w:r>
      <w:r w:rsidRPr="005E4BB3">
        <w:rPr>
          <w:color w:val="auto"/>
          <w:lang w:val="sr-Cyrl-RS"/>
        </w:rPr>
        <w:t xml:space="preserve"> </w:t>
      </w:r>
      <w:r w:rsidR="00AF3E44" w:rsidRPr="005E4BB3">
        <w:rPr>
          <w:color w:val="auto"/>
        </w:rPr>
        <w:t>може након закључења овог Уговора, без спровођења поступка јавне набавке да продужи период реализације уговора из објективних разлога продужења реализације активности и/или ванредних догађаја, који онемогућавају реализацију уговора и захтевају додатно време за извршење, у складу са чланом 115. став 2. Закона,</w:t>
      </w:r>
      <w:r w:rsidR="00AF3E44" w:rsidRPr="00D541A4">
        <w:rPr>
          <w:color w:val="auto"/>
        </w:rPr>
        <w:t xml:space="preserve"> а што ће бити регулисано анексом Уговора.</w:t>
      </w:r>
    </w:p>
    <w:p w14:paraId="2EF72AE0" w14:textId="75EC180C" w:rsidR="00AF3E44" w:rsidRPr="00D541A4" w:rsidRDefault="00AF3E44" w:rsidP="00AF3E44">
      <w:pPr>
        <w:ind w:firstLine="708"/>
        <w:jc w:val="both"/>
        <w:rPr>
          <w:color w:val="auto"/>
        </w:rPr>
      </w:pPr>
      <w:r w:rsidRPr="00D541A4">
        <w:rPr>
          <w:color w:val="auto"/>
        </w:rPr>
        <w:t xml:space="preserve">У свим наведеним случајевима </w:t>
      </w:r>
      <w:r w:rsidR="005E4BB3">
        <w:rPr>
          <w:color w:val="auto"/>
        </w:rPr>
        <w:t>Наручилац</w:t>
      </w:r>
      <w:r w:rsidR="005E4BB3">
        <w:rPr>
          <w:color w:val="auto"/>
          <w:lang w:val="sr-Cyrl-RS"/>
        </w:rPr>
        <w:t xml:space="preserve"> </w:t>
      </w:r>
      <w:r w:rsidRPr="00D541A4">
        <w:rPr>
          <w:color w:val="auto"/>
        </w:rPr>
        <w:t>је обавезан да донесе одлуку о измени уговора која садржи податке у складу са Прилогом 3Л и да у року од три дана од дана д</w:t>
      </w:r>
      <w:r w:rsidR="005E4BB3">
        <w:rPr>
          <w:color w:val="auto"/>
        </w:rPr>
        <w:t>оношења исту објави на Порталу ј</w:t>
      </w:r>
      <w:r w:rsidRPr="00D541A4">
        <w:rPr>
          <w:color w:val="auto"/>
        </w:rPr>
        <w:t>авних набавки, као и извештај достави Управи за јавне набавке и Државној ревизорској институцији, према члану 115. став 5. Закона.</w:t>
      </w:r>
    </w:p>
    <w:p w14:paraId="5A47EA62" w14:textId="15F48D6B" w:rsidR="00AF3E44" w:rsidRPr="00D541A4" w:rsidRDefault="00AF3E44" w:rsidP="005E4BB3">
      <w:pPr>
        <w:rPr>
          <w:b/>
          <w:color w:val="auto"/>
        </w:rPr>
      </w:pPr>
    </w:p>
    <w:p w14:paraId="13F7A512" w14:textId="0BDF11F3" w:rsidR="00AF3E44" w:rsidRPr="00D541A4" w:rsidRDefault="00AF3E44" w:rsidP="00AF3E44">
      <w:pPr>
        <w:jc w:val="center"/>
        <w:rPr>
          <w:b/>
          <w:color w:val="auto"/>
        </w:rPr>
      </w:pPr>
      <w:r w:rsidRPr="00D541A4">
        <w:rPr>
          <w:b/>
          <w:color w:val="auto"/>
        </w:rPr>
        <w:t xml:space="preserve">Члан </w:t>
      </w:r>
      <w:r w:rsidR="005E4BB3">
        <w:rPr>
          <w:b/>
          <w:color w:val="auto"/>
          <w:lang w:val="sr-Cyrl-RS"/>
        </w:rPr>
        <w:t>7</w:t>
      </w:r>
      <w:r w:rsidRPr="00D541A4">
        <w:rPr>
          <w:b/>
          <w:color w:val="auto"/>
        </w:rPr>
        <w:t>.</w:t>
      </w:r>
    </w:p>
    <w:p w14:paraId="5583EC34" w14:textId="77777777" w:rsidR="00AF3E44" w:rsidRPr="00D541A4" w:rsidRDefault="00AF3E44" w:rsidP="00AF3E44">
      <w:pPr>
        <w:jc w:val="both"/>
        <w:rPr>
          <w:color w:val="auto"/>
        </w:rPr>
      </w:pPr>
      <w:r w:rsidRPr="00D541A4">
        <w:rPr>
          <w:color w:val="auto"/>
        </w:rPr>
        <w:t>Лица задужена за праћење реализације овог Уговора су:</w:t>
      </w:r>
    </w:p>
    <w:p w14:paraId="41096227" w14:textId="3397D8D1" w:rsidR="00AF3E44" w:rsidRPr="00D541A4" w:rsidRDefault="00AF3E44" w:rsidP="005E4BB3">
      <w:pPr>
        <w:pStyle w:val="ListParagraph"/>
        <w:numPr>
          <w:ilvl w:val="0"/>
          <w:numId w:val="41"/>
        </w:numPr>
        <w:jc w:val="both"/>
        <w:rPr>
          <w:color w:val="auto"/>
        </w:rPr>
      </w:pPr>
      <w:r w:rsidRPr="00D541A4">
        <w:rPr>
          <w:color w:val="auto"/>
        </w:rPr>
        <w:t xml:space="preserve">за </w:t>
      </w:r>
      <w:r w:rsidR="005E4BB3">
        <w:rPr>
          <w:color w:val="auto"/>
          <w:lang w:val="sr-Cyrl-RS"/>
        </w:rPr>
        <w:t>Наручиоца</w:t>
      </w:r>
      <w:r w:rsidRPr="00D541A4">
        <w:rPr>
          <w:color w:val="auto"/>
        </w:rPr>
        <w:t xml:space="preserve">: </w:t>
      </w:r>
      <w:r w:rsidR="005E4BB3">
        <w:rPr>
          <w:color w:val="auto"/>
          <w:lang w:val="sr-Cyrl-RS"/>
        </w:rPr>
        <w:t>Бранко Јиречек</w:t>
      </w:r>
      <w:r w:rsidRPr="00D541A4">
        <w:rPr>
          <w:color w:val="auto"/>
        </w:rPr>
        <w:t xml:space="preserve">, </w:t>
      </w:r>
      <w:hyperlink r:id="rId11" w:history="1">
        <w:r w:rsidR="005E4BB3" w:rsidRPr="00C971B9">
          <w:rPr>
            <w:rStyle w:val="Hyperlink"/>
          </w:rPr>
          <w:t>branko.jirecek@stat.gov.rs</w:t>
        </w:r>
      </w:hyperlink>
      <w:r w:rsidRPr="00D541A4">
        <w:rPr>
          <w:color w:val="auto"/>
          <w:u w:val="single"/>
        </w:rPr>
        <w:t>,</w:t>
      </w:r>
      <w:r w:rsidRPr="00D541A4">
        <w:rPr>
          <w:color w:val="auto"/>
        </w:rPr>
        <w:t xml:space="preserve"> 011/</w:t>
      </w:r>
      <w:r w:rsidR="005E4BB3">
        <w:rPr>
          <w:color w:val="auto"/>
        </w:rPr>
        <w:t>344-</w:t>
      </w:r>
      <w:r w:rsidR="005E4BB3" w:rsidRPr="005E4BB3">
        <w:rPr>
          <w:color w:val="auto"/>
        </w:rPr>
        <w:t>0487</w:t>
      </w:r>
    </w:p>
    <w:p w14:paraId="20075527" w14:textId="77777777" w:rsidR="00AF3E44" w:rsidRPr="00D541A4" w:rsidRDefault="00AF3E44" w:rsidP="00AF3E44">
      <w:pPr>
        <w:pStyle w:val="ListParagraph"/>
        <w:numPr>
          <w:ilvl w:val="0"/>
          <w:numId w:val="41"/>
        </w:numPr>
        <w:shd w:val="clear" w:color="auto" w:fill="FFFFFF" w:themeFill="background1"/>
        <w:jc w:val="both"/>
        <w:rPr>
          <w:color w:val="auto"/>
        </w:rPr>
      </w:pPr>
      <w:r w:rsidRPr="00D541A4">
        <w:rPr>
          <w:color w:val="auto"/>
          <w:shd w:val="clear" w:color="auto" w:fill="FFFFFF" w:themeFill="background1"/>
        </w:rPr>
        <w:t>за Пружаоца услуге:</w:t>
      </w:r>
      <w:r w:rsidRPr="00D541A4">
        <w:rPr>
          <w:color w:val="auto"/>
        </w:rPr>
        <w:t xml:space="preserve"> ___________________________________________________</w:t>
      </w:r>
    </w:p>
    <w:p w14:paraId="545A6A9F" w14:textId="77777777" w:rsidR="00AF3E44" w:rsidRPr="00D541A4" w:rsidRDefault="00AF3E44" w:rsidP="00AF3E44">
      <w:pPr>
        <w:pStyle w:val="ListParagraph"/>
        <w:shd w:val="clear" w:color="auto" w:fill="FFE599" w:themeFill="accent4" w:themeFillTint="66"/>
        <w:jc w:val="both"/>
        <w:rPr>
          <w:color w:val="auto"/>
        </w:rPr>
      </w:pPr>
      <w:r w:rsidRPr="00D541A4">
        <w:rPr>
          <w:color w:val="auto"/>
        </w:rPr>
        <w:t>_____________________________________________________________________</w:t>
      </w:r>
    </w:p>
    <w:p w14:paraId="0EE186CC" w14:textId="1E1694B0" w:rsidR="00AF3E44" w:rsidRPr="00D541A4" w:rsidRDefault="00AF3E44" w:rsidP="005E4BB3">
      <w:pPr>
        <w:rPr>
          <w:b/>
          <w:color w:val="auto"/>
        </w:rPr>
      </w:pPr>
    </w:p>
    <w:p w14:paraId="7CFD062A" w14:textId="52916413" w:rsidR="00AF3E44" w:rsidRPr="00D541A4" w:rsidRDefault="00AF3E44" w:rsidP="00AF3E44">
      <w:pPr>
        <w:jc w:val="center"/>
        <w:rPr>
          <w:b/>
          <w:color w:val="auto"/>
        </w:rPr>
      </w:pPr>
      <w:r w:rsidRPr="00D541A4">
        <w:rPr>
          <w:b/>
          <w:color w:val="auto"/>
        </w:rPr>
        <w:t xml:space="preserve">Члан </w:t>
      </w:r>
      <w:r w:rsidR="005E4BB3">
        <w:rPr>
          <w:b/>
          <w:color w:val="auto"/>
          <w:lang w:val="sr-Cyrl-RS"/>
        </w:rPr>
        <w:t>8</w:t>
      </w:r>
      <w:r w:rsidRPr="00D541A4">
        <w:rPr>
          <w:b/>
          <w:color w:val="auto"/>
        </w:rPr>
        <w:t>.</w:t>
      </w:r>
    </w:p>
    <w:p w14:paraId="11E27318" w14:textId="59AC06E9" w:rsidR="00AF3E44" w:rsidRPr="00D541A4" w:rsidRDefault="005E4BB3" w:rsidP="00AF3E44">
      <w:pPr>
        <w:ind w:firstLine="708"/>
        <w:jc w:val="both"/>
        <w:rPr>
          <w:color w:val="auto"/>
        </w:rPr>
      </w:pPr>
      <w:r>
        <w:rPr>
          <w:color w:val="auto"/>
        </w:rPr>
        <w:t>Добављач</w:t>
      </w:r>
      <w:r w:rsidR="00AF3E44" w:rsidRPr="00D541A4">
        <w:rPr>
          <w:color w:val="auto"/>
        </w:rPr>
        <w:t xml:space="preserve"> је обавезан да без одлагања, а најкасније у року од 5 дана од дана настанка промене у било којем од података у вези са испуњеношћу услова из поступка јавне набавке, о насталој промени писмено обавести </w:t>
      </w:r>
      <w:r>
        <w:rPr>
          <w:color w:val="auto"/>
          <w:lang w:val="sr-Cyrl-RS"/>
        </w:rPr>
        <w:t>Наручиоца</w:t>
      </w:r>
      <w:r w:rsidR="00AF3E44" w:rsidRPr="00D541A4">
        <w:rPr>
          <w:color w:val="auto"/>
        </w:rPr>
        <w:t xml:space="preserve"> и да је документује на прописан начин.</w:t>
      </w:r>
    </w:p>
    <w:p w14:paraId="376620AF" w14:textId="559469C2" w:rsidR="00AF3E44" w:rsidRDefault="00AF3E44" w:rsidP="00AF3E44">
      <w:pPr>
        <w:ind w:firstLine="708"/>
        <w:jc w:val="both"/>
        <w:rPr>
          <w:color w:val="auto"/>
        </w:rPr>
      </w:pPr>
      <w:r w:rsidRPr="00D541A4">
        <w:rPr>
          <w:color w:val="auto"/>
        </w:rPr>
        <w:t>Уговорне стране су обавезне да једна другу без одлагања обавесте о свим променама које могу утицати на реализацију овог Уговора.</w:t>
      </w:r>
    </w:p>
    <w:p w14:paraId="39AA2D0A" w14:textId="77777777" w:rsidR="005E4BB3" w:rsidRPr="00D541A4" w:rsidRDefault="005E4BB3" w:rsidP="00AF3E44">
      <w:pPr>
        <w:ind w:firstLine="708"/>
        <w:jc w:val="both"/>
        <w:rPr>
          <w:color w:val="auto"/>
        </w:rPr>
      </w:pPr>
    </w:p>
    <w:p w14:paraId="42D77D74" w14:textId="4816E649" w:rsidR="00AF3E44" w:rsidRPr="00D541A4" w:rsidRDefault="00AF3E44" w:rsidP="00AF3E44">
      <w:pPr>
        <w:jc w:val="both"/>
        <w:rPr>
          <w:color w:val="auto"/>
        </w:rPr>
      </w:pPr>
    </w:p>
    <w:p w14:paraId="5FF4A3EE" w14:textId="61C250B6" w:rsidR="00AF3E44" w:rsidRPr="00D541A4" w:rsidRDefault="00AF3E44" w:rsidP="00AF3E44">
      <w:pPr>
        <w:jc w:val="center"/>
        <w:rPr>
          <w:b/>
          <w:color w:val="auto"/>
        </w:rPr>
      </w:pPr>
      <w:r w:rsidRPr="00D541A4">
        <w:rPr>
          <w:b/>
          <w:color w:val="auto"/>
        </w:rPr>
        <w:lastRenderedPageBreak/>
        <w:t xml:space="preserve">Члан </w:t>
      </w:r>
      <w:r w:rsidR="005E4BB3">
        <w:rPr>
          <w:b/>
          <w:color w:val="auto"/>
          <w:lang w:val="sr-Cyrl-RS"/>
        </w:rPr>
        <w:t>9</w:t>
      </w:r>
      <w:r w:rsidRPr="00D541A4">
        <w:rPr>
          <w:b/>
          <w:color w:val="auto"/>
        </w:rPr>
        <w:t>.</w:t>
      </w:r>
    </w:p>
    <w:p w14:paraId="4741C4AA" w14:textId="233C8F8E" w:rsidR="00AF3E44" w:rsidRPr="00D541A4" w:rsidRDefault="005E4BB3" w:rsidP="00AF3E44">
      <w:pPr>
        <w:ind w:firstLine="708"/>
        <w:jc w:val="both"/>
        <w:rPr>
          <w:color w:val="auto"/>
        </w:rPr>
      </w:pPr>
      <w:r>
        <w:rPr>
          <w:color w:val="auto"/>
        </w:rPr>
        <w:t>Добављач</w:t>
      </w:r>
      <w:r w:rsidR="00AF3E44" w:rsidRPr="00D541A4">
        <w:rPr>
          <w:color w:val="auto"/>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предмета овог Уговора.</w:t>
      </w:r>
    </w:p>
    <w:p w14:paraId="41229A7B" w14:textId="574E2DA9" w:rsidR="00AF3E44" w:rsidRPr="00D541A4" w:rsidRDefault="00AF3E44" w:rsidP="00AF3E44">
      <w:pPr>
        <w:ind w:firstLine="708"/>
        <w:jc w:val="both"/>
        <w:rPr>
          <w:color w:val="auto"/>
        </w:rPr>
      </w:pPr>
      <w:r w:rsidRPr="00D541A4">
        <w:rPr>
          <w:color w:val="auto"/>
        </w:rPr>
        <w:t xml:space="preserve">Информације, подаци и документација које је </w:t>
      </w:r>
      <w:r w:rsidR="005E4BB3">
        <w:rPr>
          <w:color w:val="auto"/>
        </w:rPr>
        <w:t>Наручилац</w:t>
      </w:r>
      <w:r w:rsidR="005E4BB3">
        <w:rPr>
          <w:color w:val="auto"/>
          <w:lang w:val="sr-Cyrl-RS"/>
        </w:rPr>
        <w:t xml:space="preserve"> </w:t>
      </w:r>
      <w:r w:rsidRPr="00D541A4">
        <w:rPr>
          <w:color w:val="auto"/>
        </w:rPr>
        <w:t xml:space="preserve">доставио </w:t>
      </w:r>
      <w:r w:rsidR="005E4BB3">
        <w:rPr>
          <w:color w:val="auto"/>
          <w:lang w:val="sr-Cyrl-RS"/>
        </w:rPr>
        <w:t>Добављачу</w:t>
      </w:r>
      <w:r w:rsidRPr="00D541A4">
        <w:rPr>
          <w:color w:val="auto"/>
        </w:rPr>
        <w:t xml:space="preserve"> у извршавању предмета овог Уговора, </w:t>
      </w:r>
      <w:r w:rsidR="005E4BB3">
        <w:rPr>
          <w:color w:val="auto"/>
        </w:rPr>
        <w:t>Добављач</w:t>
      </w:r>
      <w:r w:rsidRPr="00D541A4">
        <w:rPr>
          <w:color w:val="auto"/>
        </w:rPr>
        <w:t xml:space="preserve"> не може стављати на располагање трећим лицима без претходне писане сагласности </w:t>
      </w:r>
      <w:r w:rsidR="005E4BB3">
        <w:rPr>
          <w:color w:val="auto"/>
          <w:lang w:val="sr-Cyrl-RS"/>
        </w:rPr>
        <w:t>Наручиоца</w:t>
      </w:r>
      <w:r w:rsidRPr="00D541A4">
        <w:rPr>
          <w:color w:val="auto"/>
        </w:rPr>
        <w:t>.</w:t>
      </w:r>
    </w:p>
    <w:p w14:paraId="678D29A9" w14:textId="77777777" w:rsidR="00AF3E44" w:rsidRPr="00D541A4" w:rsidRDefault="00AF3E44" w:rsidP="00AF3E44">
      <w:pPr>
        <w:ind w:firstLine="708"/>
        <w:jc w:val="both"/>
        <w:rPr>
          <w:color w:val="auto"/>
        </w:rPr>
      </w:pPr>
    </w:p>
    <w:p w14:paraId="2D843574" w14:textId="011C3B04" w:rsidR="00AF3E44" w:rsidRPr="00D541A4" w:rsidRDefault="00AF3E44" w:rsidP="00AF3E44">
      <w:pPr>
        <w:jc w:val="center"/>
        <w:rPr>
          <w:b/>
          <w:color w:val="auto"/>
        </w:rPr>
      </w:pPr>
      <w:r w:rsidRPr="00D541A4">
        <w:rPr>
          <w:b/>
          <w:color w:val="auto"/>
        </w:rPr>
        <w:t>Члан 1</w:t>
      </w:r>
      <w:r w:rsidR="005E4BB3">
        <w:rPr>
          <w:b/>
          <w:color w:val="auto"/>
          <w:lang w:val="sr-Cyrl-RS"/>
        </w:rPr>
        <w:t>0</w:t>
      </w:r>
      <w:r w:rsidRPr="00D541A4">
        <w:rPr>
          <w:b/>
          <w:color w:val="auto"/>
        </w:rPr>
        <w:t>.</w:t>
      </w:r>
    </w:p>
    <w:p w14:paraId="44035CB0" w14:textId="77777777" w:rsidR="00AF3E44" w:rsidRPr="00D541A4" w:rsidRDefault="00AF3E44" w:rsidP="00AF3E44">
      <w:pPr>
        <w:ind w:firstLine="708"/>
        <w:jc w:val="both"/>
        <w:rPr>
          <w:color w:val="auto"/>
        </w:rPr>
      </w:pPr>
      <w:r w:rsidRPr="00D541A4">
        <w:rPr>
          <w:color w:val="auto"/>
        </w:rPr>
        <w:t>На односе Уговорних страна, који нису уређени овим Уговором, примењују се одговарајуће одредбе Закона о облигационим односима и других закона, подзаконских аката, стандарда и техничких норматива Републике Србије – примењивих с обзиром на предмет овог Уговора.</w:t>
      </w:r>
    </w:p>
    <w:p w14:paraId="50079298" w14:textId="77777777" w:rsidR="00AF3E44" w:rsidRPr="00D541A4" w:rsidRDefault="00AF3E44" w:rsidP="00AF3E44">
      <w:pPr>
        <w:jc w:val="both"/>
        <w:rPr>
          <w:color w:val="auto"/>
        </w:rPr>
      </w:pPr>
    </w:p>
    <w:p w14:paraId="4D8FB612" w14:textId="229065DE" w:rsidR="00AF3E44" w:rsidRPr="00D541A4" w:rsidRDefault="00AF3E44" w:rsidP="00AF3E44">
      <w:pPr>
        <w:jc w:val="center"/>
        <w:rPr>
          <w:b/>
          <w:color w:val="auto"/>
        </w:rPr>
      </w:pPr>
      <w:r w:rsidRPr="00D541A4">
        <w:rPr>
          <w:b/>
          <w:color w:val="auto"/>
        </w:rPr>
        <w:t>Члан 1</w:t>
      </w:r>
      <w:r w:rsidR="005E4BB3">
        <w:rPr>
          <w:b/>
          <w:color w:val="auto"/>
          <w:lang w:val="sr-Cyrl-RS"/>
        </w:rPr>
        <w:t>1</w:t>
      </w:r>
      <w:r w:rsidRPr="00D541A4">
        <w:rPr>
          <w:b/>
          <w:color w:val="auto"/>
        </w:rPr>
        <w:t>.</w:t>
      </w:r>
    </w:p>
    <w:p w14:paraId="1D48BD1D" w14:textId="77777777" w:rsidR="00AF3E44" w:rsidRPr="00D541A4" w:rsidRDefault="00AF3E44" w:rsidP="00AF3E44">
      <w:pPr>
        <w:ind w:firstLine="708"/>
        <w:jc w:val="both"/>
        <w:rPr>
          <w:color w:val="auto"/>
        </w:rPr>
      </w:pPr>
      <w:r w:rsidRPr="00D541A4">
        <w:rPr>
          <w:color w:val="auto"/>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0A8BBC95" w14:textId="77777777" w:rsidR="00AF3E44" w:rsidRPr="00D541A4" w:rsidRDefault="00AF3E44" w:rsidP="00AF3E44">
      <w:pPr>
        <w:ind w:firstLine="708"/>
        <w:jc w:val="both"/>
        <w:rPr>
          <w:color w:val="auto"/>
        </w:rPr>
      </w:pPr>
      <w:r w:rsidRPr="00D541A4">
        <w:rPr>
          <w:color w:val="auto"/>
        </w:rPr>
        <w:t>У случају спора примењује се материјално и процесно право Републике Србије, а поступак се води на српском језику.</w:t>
      </w:r>
    </w:p>
    <w:p w14:paraId="2DCE58B4" w14:textId="77777777" w:rsidR="00AF3E44" w:rsidRPr="00D541A4" w:rsidRDefault="00AF3E44" w:rsidP="00AF3E44">
      <w:pPr>
        <w:ind w:firstLine="708"/>
        <w:jc w:val="both"/>
        <w:rPr>
          <w:color w:val="auto"/>
        </w:rPr>
      </w:pPr>
    </w:p>
    <w:p w14:paraId="697036ED" w14:textId="31B3B012" w:rsidR="00AF3E44" w:rsidRPr="00D541A4" w:rsidRDefault="00AF3E44" w:rsidP="00AF3E44">
      <w:pPr>
        <w:jc w:val="center"/>
        <w:rPr>
          <w:b/>
          <w:color w:val="auto"/>
        </w:rPr>
      </w:pPr>
      <w:r w:rsidRPr="00D541A4">
        <w:rPr>
          <w:b/>
          <w:color w:val="auto"/>
        </w:rPr>
        <w:t>Члан 1</w:t>
      </w:r>
      <w:r w:rsidR="005E4BB3">
        <w:rPr>
          <w:b/>
          <w:color w:val="auto"/>
          <w:lang w:val="sr-Cyrl-RS"/>
        </w:rPr>
        <w:t>2</w:t>
      </w:r>
      <w:r w:rsidRPr="00D541A4">
        <w:rPr>
          <w:b/>
          <w:color w:val="auto"/>
        </w:rPr>
        <w:t>.</w:t>
      </w:r>
    </w:p>
    <w:p w14:paraId="10F807A1" w14:textId="77777777" w:rsidR="00AF3E44" w:rsidRPr="00D541A4" w:rsidRDefault="00AF3E44" w:rsidP="00AF3E44">
      <w:pPr>
        <w:ind w:firstLine="708"/>
        <w:jc w:val="both"/>
        <w:rPr>
          <w:color w:val="auto"/>
        </w:rPr>
      </w:pPr>
      <w:r w:rsidRPr="00D541A4">
        <w:rPr>
          <w:color w:val="auto"/>
        </w:rPr>
        <w:t>Овај Уговор сачињен је у 4 (четири) истоветн</w:t>
      </w:r>
      <w:r>
        <w:rPr>
          <w:color w:val="auto"/>
        </w:rPr>
        <w:t>а</w:t>
      </w:r>
      <w:r w:rsidRPr="00D541A4">
        <w:rPr>
          <w:color w:val="auto"/>
        </w:rPr>
        <w:t xml:space="preserve"> примерка, за сваку уговорну страну по 2 (два) примерка.</w:t>
      </w:r>
    </w:p>
    <w:p w14:paraId="0B254DAD" w14:textId="77777777" w:rsidR="00AF3E44" w:rsidRDefault="00AF3E44" w:rsidP="00B22FBB">
      <w:pPr>
        <w:jc w:val="center"/>
        <w:rPr>
          <w:iCs/>
          <w:color w:val="auto"/>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1890"/>
        <w:gridCol w:w="3621"/>
      </w:tblGrid>
      <w:tr w:rsidR="005E4BB3" w:rsidRPr="00D541A4" w14:paraId="1A20303E" w14:textId="77777777" w:rsidTr="005E4BB3">
        <w:tc>
          <w:tcPr>
            <w:tcW w:w="3505" w:type="dxa"/>
          </w:tcPr>
          <w:p w14:paraId="102E49FE" w14:textId="61136630" w:rsidR="005E4BB3" w:rsidRPr="00D541A4" w:rsidRDefault="005E4BB3" w:rsidP="000405E9">
            <w:pPr>
              <w:jc w:val="center"/>
              <w:rPr>
                <w:color w:val="auto"/>
                <w:lang w:val="sr-Cyrl-RS"/>
              </w:rPr>
            </w:pPr>
            <w:r>
              <w:rPr>
                <w:color w:val="auto"/>
                <w:lang w:val="sr-Cyrl-RS"/>
              </w:rPr>
              <w:t>ДОБАВЉАЧ</w:t>
            </w:r>
          </w:p>
        </w:tc>
        <w:tc>
          <w:tcPr>
            <w:tcW w:w="1890" w:type="dxa"/>
          </w:tcPr>
          <w:p w14:paraId="5AD954A9" w14:textId="77777777" w:rsidR="005E4BB3" w:rsidRPr="00D541A4" w:rsidRDefault="005E4BB3" w:rsidP="000405E9">
            <w:pPr>
              <w:jc w:val="both"/>
              <w:rPr>
                <w:color w:val="auto"/>
                <w:lang w:val="sr-Cyrl-RS"/>
              </w:rPr>
            </w:pPr>
          </w:p>
        </w:tc>
        <w:tc>
          <w:tcPr>
            <w:tcW w:w="3621" w:type="dxa"/>
          </w:tcPr>
          <w:p w14:paraId="5E91CADC" w14:textId="5A47F59A" w:rsidR="005E4BB3" w:rsidRPr="00D541A4" w:rsidRDefault="005E4BB3" w:rsidP="000405E9">
            <w:pPr>
              <w:jc w:val="center"/>
              <w:rPr>
                <w:color w:val="auto"/>
                <w:lang w:val="sr-Cyrl-RS"/>
              </w:rPr>
            </w:pPr>
            <w:r>
              <w:rPr>
                <w:color w:val="auto"/>
                <w:lang w:val="sr-Cyrl-RS"/>
              </w:rPr>
              <w:t>НАРУЧИЛАЦ</w:t>
            </w:r>
          </w:p>
        </w:tc>
      </w:tr>
      <w:tr w:rsidR="005E4BB3" w:rsidRPr="00D541A4" w14:paraId="53CA7B8E" w14:textId="77777777" w:rsidTr="005E4BB3">
        <w:tc>
          <w:tcPr>
            <w:tcW w:w="3505" w:type="dxa"/>
            <w:shd w:val="clear" w:color="auto" w:fill="FFD966" w:themeFill="accent4" w:themeFillTint="99"/>
          </w:tcPr>
          <w:p w14:paraId="5FE77797" w14:textId="77777777" w:rsidR="005E4BB3" w:rsidRPr="00D541A4" w:rsidRDefault="005E4BB3" w:rsidP="000405E9">
            <w:pPr>
              <w:jc w:val="center"/>
              <w:rPr>
                <w:color w:val="auto"/>
                <w:lang w:val="sr-Cyrl-RS"/>
              </w:rPr>
            </w:pPr>
          </w:p>
        </w:tc>
        <w:tc>
          <w:tcPr>
            <w:tcW w:w="1890" w:type="dxa"/>
          </w:tcPr>
          <w:p w14:paraId="4DE3B71E" w14:textId="77777777" w:rsidR="005E4BB3" w:rsidRPr="00D541A4" w:rsidRDefault="005E4BB3" w:rsidP="000405E9">
            <w:pPr>
              <w:jc w:val="both"/>
              <w:rPr>
                <w:color w:val="auto"/>
                <w:lang w:val="sr-Cyrl-RS"/>
              </w:rPr>
            </w:pPr>
          </w:p>
        </w:tc>
        <w:tc>
          <w:tcPr>
            <w:tcW w:w="3621" w:type="dxa"/>
          </w:tcPr>
          <w:p w14:paraId="33F4DCE1" w14:textId="77777777" w:rsidR="005E4BB3" w:rsidRPr="00D541A4" w:rsidRDefault="005E4BB3" w:rsidP="000405E9">
            <w:pPr>
              <w:jc w:val="center"/>
              <w:rPr>
                <w:color w:val="auto"/>
                <w:lang w:val="sr-Cyrl-RS"/>
              </w:rPr>
            </w:pPr>
            <w:r w:rsidRPr="00D541A4">
              <w:rPr>
                <w:color w:val="auto"/>
                <w:lang w:val="sr-Cyrl-RS"/>
              </w:rPr>
              <w:t>Републички завод за статистику</w:t>
            </w:r>
          </w:p>
        </w:tc>
      </w:tr>
      <w:tr w:rsidR="005E4BB3" w:rsidRPr="00D541A4" w14:paraId="2AB4A991" w14:textId="77777777" w:rsidTr="005E4BB3">
        <w:tc>
          <w:tcPr>
            <w:tcW w:w="3505" w:type="dxa"/>
            <w:shd w:val="clear" w:color="auto" w:fill="FFD966" w:themeFill="accent4" w:themeFillTint="99"/>
          </w:tcPr>
          <w:p w14:paraId="19F2CBEF" w14:textId="77777777" w:rsidR="005E4BB3" w:rsidRPr="00D541A4" w:rsidRDefault="005E4BB3" w:rsidP="000405E9">
            <w:pPr>
              <w:jc w:val="center"/>
              <w:rPr>
                <w:color w:val="auto"/>
                <w:lang w:val="sr-Cyrl-RS"/>
              </w:rPr>
            </w:pPr>
          </w:p>
        </w:tc>
        <w:tc>
          <w:tcPr>
            <w:tcW w:w="1890" w:type="dxa"/>
          </w:tcPr>
          <w:p w14:paraId="12863F08" w14:textId="77777777" w:rsidR="005E4BB3" w:rsidRPr="00D541A4" w:rsidRDefault="005E4BB3" w:rsidP="000405E9">
            <w:pPr>
              <w:jc w:val="both"/>
              <w:rPr>
                <w:color w:val="auto"/>
                <w:lang w:val="sr-Cyrl-RS"/>
              </w:rPr>
            </w:pPr>
          </w:p>
        </w:tc>
        <w:tc>
          <w:tcPr>
            <w:tcW w:w="3621" w:type="dxa"/>
          </w:tcPr>
          <w:p w14:paraId="432CDA04" w14:textId="77777777" w:rsidR="005E4BB3" w:rsidRPr="00D541A4" w:rsidRDefault="005E4BB3" w:rsidP="000405E9">
            <w:pPr>
              <w:jc w:val="center"/>
              <w:rPr>
                <w:color w:val="auto"/>
                <w:lang w:val="sr-Cyrl-RS"/>
              </w:rPr>
            </w:pPr>
          </w:p>
        </w:tc>
      </w:tr>
      <w:tr w:rsidR="005E4BB3" w:rsidRPr="00D541A4" w14:paraId="7D0621B3" w14:textId="77777777" w:rsidTr="005E4BB3">
        <w:tc>
          <w:tcPr>
            <w:tcW w:w="3505" w:type="dxa"/>
            <w:shd w:val="clear" w:color="auto" w:fill="FFD966" w:themeFill="accent4" w:themeFillTint="99"/>
          </w:tcPr>
          <w:p w14:paraId="6FD9D88B" w14:textId="77777777" w:rsidR="005E4BB3" w:rsidRPr="00D541A4" w:rsidRDefault="005E4BB3" w:rsidP="000405E9">
            <w:pPr>
              <w:jc w:val="center"/>
              <w:rPr>
                <w:color w:val="auto"/>
                <w:lang w:val="sr-Cyrl-RS"/>
              </w:rPr>
            </w:pPr>
            <w:r w:rsidRPr="00D541A4">
              <w:rPr>
                <w:color w:val="auto"/>
                <w:lang w:val="sr-Cyrl-RS"/>
              </w:rPr>
              <w:t>_______________________</w:t>
            </w:r>
          </w:p>
        </w:tc>
        <w:tc>
          <w:tcPr>
            <w:tcW w:w="1890" w:type="dxa"/>
          </w:tcPr>
          <w:p w14:paraId="13554788" w14:textId="77777777" w:rsidR="005E4BB3" w:rsidRPr="00D541A4" w:rsidRDefault="005E4BB3" w:rsidP="000405E9">
            <w:pPr>
              <w:jc w:val="both"/>
              <w:rPr>
                <w:color w:val="auto"/>
                <w:lang w:val="sr-Cyrl-RS"/>
              </w:rPr>
            </w:pPr>
          </w:p>
        </w:tc>
        <w:tc>
          <w:tcPr>
            <w:tcW w:w="3621" w:type="dxa"/>
          </w:tcPr>
          <w:p w14:paraId="49A5E9C6" w14:textId="77777777" w:rsidR="005E4BB3" w:rsidRPr="00D541A4" w:rsidRDefault="005E4BB3" w:rsidP="000405E9">
            <w:pPr>
              <w:jc w:val="center"/>
              <w:rPr>
                <w:color w:val="auto"/>
                <w:lang w:val="sr-Cyrl-RS"/>
              </w:rPr>
            </w:pPr>
            <w:r w:rsidRPr="00D541A4">
              <w:rPr>
                <w:color w:val="auto"/>
                <w:lang w:val="sr-Cyrl-RS"/>
              </w:rPr>
              <w:t>_______________________</w:t>
            </w:r>
          </w:p>
        </w:tc>
      </w:tr>
      <w:tr w:rsidR="005E4BB3" w:rsidRPr="00D541A4" w14:paraId="2CF5FAA5" w14:textId="77777777" w:rsidTr="005E4BB3">
        <w:tc>
          <w:tcPr>
            <w:tcW w:w="3505" w:type="dxa"/>
            <w:shd w:val="clear" w:color="auto" w:fill="FFD966" w:themeFill="accent4" w:themeFillTint="99"/>
          </w:tcPr>
          <w:p w14:paraId="6F47C8E2" w14:textId="77777777" w:rsidR="005E4BB3" w:rsidRPr="00D541A4" w:rsidRDefault="005E4BB3" w:rsidP="000405E9">
            <w:pPr>
              <w:jc w:val="center"/>
              <w:rPr>
                <w:color w:val="auto"/>
                <w:lang w:val="sr-Cyrl-RS"/>
              </w:rPr>
            </w:pPr>
          </w:p>
        </w:tc>
        <w:tc>
          <w:tcPr>
            <w:tcW w:w="1890" w:type="dxa"/>
          </w:tcPr>
          <w:p w14:paraId="2FF285DB" w14:textId="77777777" w:rsidR="005E4BB3" w:rsidRPr="00D541A4" w:rsidRDefault="005E4BB3" w:rsidP="000405E9">
            <w:pPr>
              <w:jc w:val="both"/>
              <w:rPr>
                <w:color w:val="auto"/>
                <w:lang w:val="sr-Cyrl-RS"/>
              </w:rPr>
            </w:pPr>
          </w:p>
        </w:tc>
        <w:tc>
          <w:tcPr>
            <w:tcW w:w="3621" w:type="dxa"/>
          </w:tcPr>
          <w:p w14:paraId="0605F0DD" w14:textId="77777777" w:rsidR="005E4BB3" w:rsidRPr="00D541A4" w:rsidRDefault="005E4BB3" w:rsidP="000405E9">
            <w:pPr>
              <w:jc w:val="center"/>
              <w:rPr>
                <w:color w:val="auto"/>
                <w:lang w:val="sr-Cyrl-RS"/>
              </w:rPr>
            </w:pPr>
            <w:r w:rsidRPr="00D541A4">
              <w:rPr>
                <w:color w:val="auto"/>
                <w:lang w:val="sr-Cyrl-RS"/>
              </w:rPr>
              <w:t>Др Миладин Ковачевић</w:t>
            </w:r>
          </w:p>
        </w:tc>
      </w:tr>
    </w:tbl>
    <w:p w14:paraId="0B26934E" w14:textId="77777777" w:rsidR="00B22FBB" w:rsidRPr="00593362" w:rsidRDefault="00B22FBB" w:rsidP="00B22FBB">
      <w:pPr>
        <w:jc w:val="both"/>
        <w:rPr>
          <w:color w:val="auto"/>
          <w:lang w:val="sr-Cyrl-CS"/>
        </w:rPr>
      </w:pPr>
    </w:p>
    <w:p w14:paraId="2EB33231" w14:textId="23CA3118" w:rsidR="00B22FBB" w:rsidRDefault="00B22FBB" w:rsidP="00AF3E44">
      <w:pPr>
        <w:jc w:val="both"/>
        <w:rPr>
          <w:color w:val="auto"/>
          <w:lang w:val="ru-RU"/>
        </w:rPr>
      </w:pPr>
      <w:r w:rsidRPr="00593362">
        <w:rPr>
          <w:color w:val="auto"/>
          <w:lang w:val="ru-RU"/>
        </w:rPr>
        <w:tab/>
      </w:r>
    </w:p>
    <w:p w14:paraId="1ECA3991" w14:textId="5BDC15FA" w:rsidR="00AF3E44" w:rsidRDefault="00AF3E44" w:rsidP="00AF3E44">
      <w:pPr>
        <w:jc w:val="both"/>
        <w:rPr>
          <w:color w:val="auto"/>
          <w:lang w:val="ru-RU"/>
        </w:rPr>
      </w:pPr>
    </w:p>
    <w:p w14:paraId="2543FCC0" w14:textId="6DB8D950" w:rsidR="00AF3E44" w:rsidRDefault="00AF3E44" w:rsidP="00AF3E44">
      <w:pPr>
        <w:jc w:val="both"/>
        <w:rPr>
          <w:color w:val="auto"/>
          <w:lang w:val="ru-RU"/>
        </w:rPr>
      </w:pPr>
    </w:p>
    <w:p w14:paraId="6775B8DD" w14:textId="4C93462F" w:rsidR="00AF3E44" w:rsidRDefault="00AF3E44" w:rsidP="00AF3E44">
      <w:pPr>
        <w:jc w:val="both"/>
        <w:rPr>
          <w:color w:val="auto"/>
          <w:lang w:val="ru-RU"/>
        </w:rPr>
      </w:pPr>
    </w:p>
    <w:p w14:paraId="48F8443A" w14:textId="403DADA6" w:rsidR="00AF3E44" w:rsidRDefault="00AF3E44" w:rsidP="00AF3E44">
      <w:pPr>
        <w:jc w:val="both"/>
        <w:rPr>
          <w:color w:val="auto"/>
          <w:lang w:val="ru-RU"/>
        </w:rPr>
      </w:pPr>
    </w:p>
    <w:p w14:paraId="193B8F66" w14:textId="2524AD11" w:rsidR="00AF3E44" w:rsidRDefault="00AF3E44" w:rsidP="00AF3E44">
      <w:pPr>
        <w:jc w:val="both"/>
        <w:rPr>
          <w:color w:val="auto"/>
          <w:lang w:val="ru-RU"/>
        </w:rPr>
      </w:pPr>
    </w:p>
    <w:p w14:paraId="0B103E1F" w14:textId="7DFCDB9E" w:rsidR="00AF3E44" w:rsidRDefault="00AF3E44" w:rsidP="00AF3E44">
      <w:pPr>
        <w:jc w:val="both"/>
        <w:rPr>
          <w:color w:val="auto"/>
          <w:lang w:val="ru-RU"/>
        </w:rPr>
      </w:pPr>
    </w:p>
    <w:p w14:paraId="68823C13" w14:textId="170FFC0D" w:rsidR="00AF3E44" w:rsidRDefault="00AF3E44" w:rsidP="00AF3E44">
      <w:pPr>
        <w:jc w:val="both"/>
        <w:rPr>
          <w:color w:val="auto"/>
          <w:lang w:val="ru-RU"/>
        </w:rPr>
      </w:pPr>
    </w:p>
    <w:p w14:paraId="5B4542E8" w14:textId="00702D08" w:rsidR="00AF3E44" w:rsidRDefault="00AF3E44" w:rsidP="00AF3E44">
      <w:pPr>
        <w:jc w:val="both"/>
        <w:rPr>
          <w:color w:val="auto"/>
          <w:lang w:val="ru-RU"/>
        </w:rPr>
      </w:pPr>
    </w:p>
    <w:p w14:paraId="6A7C3EEE" w14:textId="3D6E73F5" w:rsidR="00AF3E44" w:rsidRDefault="00AF3E44" w:rsidP="00AF3E44">
      <w:pPr>
        <w:jc w:val="both"/>
        <w:rPr>
          <w:color w:val="auto"/>
          <w:lang w:val="ru-RU"/>
        </w:rPr>
      </w:pPr>
    </w:p>
    <w:p w14:paraId="51635C1D" w14:textId="6956556D" w:rsidR="005E4BB3" w:rsidRDefault="005E4BB3" w:rsidP="00AF3E44">
      <w:pPr>
        <w:jc w:val="both"/>
        <w:rPr>
          <w:color w:val="auto"/>
          <w:lang w:val="ru-RU"/>
        </w:rPr>
      </w:pPr>
    </w:p>
    <w:p w14:paraId="4DB53BBC" w14:textId="73BD5641" w:rsidR="00AF3E44" w:rsidRDefault="00AF3E44" w:rsidP="00AF3E44">
      <w:pPr>
        <w:jc w:val="both"/>
        <w:rPr>
          <w:color w:val="auto"/>
          <w:lang w:val="ru-RU"/>
        </w:rPr>
      </w:pPr>
    </w:p>
    <w:p w14:paraId="7E130392" w14:textId="2454D380" w:rsidR="00AF3E44" w:rsidRDefault="00AF3E44" w:rsidP="00AF3E44">
      <w:pPr>
        <w:jc w:val="both"/>
        <w:rPr>
          <w:color w:val="auto"/>
          <w:lang w:val="ru-RU"/>
        </w:rPr>
      </w:pPr>
    </w:p>
    <w:p w14:paraId="6542AD8A" w14:textId="38C261B2" w:rsidR="00AF3E44" w:rsidRDefault="00AF3E44" w:rsidP="00AF3E44">
      <w:pPr>
        <w:jc w:val="both"/>
        <w:rPr>
          <w:color w:val="auto"/>
          <w:lang w:val="ru-RU"/>
        </w:rPr>
      </w:pPr>
    </w:p>
    <w:p w14:paraId="142AB6B1" w14:textId="264FF5C4" w:rsidR="00AF3E44" w:rsidRDefault="00AF3E44" w:rsidP="00AF3E44">
      <w:pPr>
        <w:jc w:val="both"/>
        <w:rPr>
          <w:color w:val="auto"/>
          <w:lang w:val="ru-RU"/>
        </w:rPr>
      </w:pPr>
    </w:p>
    <w:p w14:paraId="649422BD" w14:textId="77777777" w:rsidR="00AF3E44" w:rsidRDefault="00AF3E44" w:rsidP="00AF3E44">
      <w:pPr>
        <w:jc w:val="both"/>
        <w:rPr>
          <w:color w:val="auto"/>
          <w:lang w:val="sr-Cyrl-CS"/>
        </w:rPr>
      </w:pPr>
    </w:p>
    <w:p w14:paraId="04459D95" w14:textId="77777777" w:rsidR="00243B26" w:rsidRPr="00696D12" w:rsidRDefault="00243B26" w:rsidP="005B44CF">
      <w:pPr>
        <w:pStyle w:val="Heading1"/>
        <w:shd w:val="clear" w:color="auto" w:fill="B8CCE4"/>
      </w:pPr>
      <w:bookmarkStart w:id="13" w:name="_Toc17267246"/>
      <w:r w:rsidRPr="00696D12">
        <w:lastRenderedPageBreak/>
        <w:t>VII УПУТСТВО ПОНУЂАЧИМА КАКО ДА САЧИНЕ ПОНУДУ</w:t>
      </w:r>
      <w:bookmarkEnd w:id="13"/>
    </w:p>
    <w:p w14:paraId="7DBB110D" w14:textId="77777777" w:rsidR="00243B26" w:rsidRPr="001A7219" w:rsidRDefault="00243B26" w:rsidP="00BD5C71">
      <w:pPr>
        <w:jc w:val="both"/>
        <w:rPr>
          <w:b/>
          <w:bCs/>
          <w:i/>
          <w:iCs/>
          <w:sz w:val="28"/>
          <w:szCs w:val="28"/>
        </w:rPr>
      </w:pPr>
    </w:p>
    <w:p w14:paraId="0C8A1B35" w14:textId="77777777" w:rsidR="00243B26" w:rsidRPr="001A7219" w:rsidRDefault="00243B26" w:rsidP="00BD5C71">
      <w:pPr>
        <w:jc w:val="both"/>
        <w:rPr>
          <w:b/>
          <w:bCs/>
          <w:i/>
          <w:iCs/>
        </w:rPr>
      </w:pPr>
      <w:r w:rsidRPr="001A7219">
        <w:rPr>
          <w:b/>
          <w:bCs/>
          <w:i/>
          <w:iCs/>
        </w:rPr>
        <w:t>1. ПОДАЦИ О ЈЕЗИКУ НА КОЈЕМ ПОНУДА МОРА ДА БУДЕ САСТАВЉЕНА</w:t>
      </w:r>
    </w:p>
    <w:p w14:paraId="294280EB" w14:textId="77777777" w:rsidR="00243B26" w:rsidRPr="001A7219" w:rsidRDefault="00243B26" w:rsidP="00BD5C71">
      <w:pPr>
        <w:jc w:val="both"/>
        <w:rPr>
          <w:b/>
          <w:bCs/>
          <w:i/>
          <w:iCs/>
        </w:rPr>
      </w:pPr>
    </w:p>
    <w:p w14:paraId="775887D7" w14:textId="77777777" w:rsidR="00243B26" w:rsidRPr="001A7219" w:rsidRDefault="00243B26" w:rsidP="00BD5C71">
      <w:pPr>
        <w:jc w:val="both"/>
        <w:rPr>
          <w:b/>
          <w:bCs/>
          <w:i/>
          <w:iCs/>
          <w:lang w:val="sr-Cyrl-RS"/>
        </w:rPr>
      </w:pPr>
      <w:r w:rsidRPr="001A7219">
        <w:t>Понуђач подноси понуду на српском језику.</w:t>
      </w:r>
    </w:p>
    <w:p w14:paraId="1A604675" w14:textId="77777777" w:rsidR="00243B26" w:rsidRPr="001A7219" w:rsidRDefault="00243B26" w:rsidP="00BD5C71">
      <w:pPr>
        <w:jc w:val="both"/>
        <w:rPr>
          <w:b/>
          <w:bCs/>
          <w:i/>
          <w:iCs/>
          <w:lang w:val="sr-Cyrl-RS"/>
        </w:rPr>
      </w:pPr>
    </w:p>
    <w:p w14:paraId="7A7BBA03" w14:textId="77777777" w:rsidR="00243B26" w:rsidRPr="001A7219" w:rsidRDefault="00243B26" w:rsidP="00BD5C71">
      <w:pPr>
        <w:jc w:val="both"/>
      </w:pPr>
    </w:p>
    <w:p w14:paraId="779BF82D" w14:textId="77777777" w:rsidR="00243B26" w:rsidRPr="001A7219" w:rsidRDefault="00243B26" w:rsidP="00BD5C71">
      <w:pPr>
        <w:jc w:val="both"/>
        <w:rPr>
          <w:rFonts w:eastAsia="TimesNewRomanPSMT"/>
          <w:bCs/>
          <w:lang w:val="sr-Cyrl-RS"/>
        </w:rPr>
      </w:pPr>
      <w:r w:rsidRPr="001A7219">
        <w:rPr>
          <w:b/>
          <w:bCs/>
          <w:i/>
          <w:iCs/>
        </w:rPr>
        <w:t xml:space="preserve">2. НАЧИН </w:t>
      </w:r>
      <w:r w:rsidRPr="001A7219">
        <w:rPr>
          <w:b/>
          <w:bCs/>
          <w:i/>
          <w:iCs/>
          <w:lang w:val="sr-Cyrl-RS"/>
        </w:rPr>
        <w:t>ПОДНОШЕЊА ПОНУДА</w:t>
      </w:r>
    </w:p>
    <w:p w14:paraId="358CD68D" w14:textId="77777777" w:rsidR="00243B26" w:rsidRPr="001A7219" w:rsidRDefault="00243B26" w:rsidP="00BD5C71">
      <w:pPr>
        <w:jc w:val="both"/>
        <w:rPr>
          <w:rFonts w:eastAsia="TimesNewRomanPSMT"/>
          <w:bCs/>
        </w:rPr>
      </w:pPr>
    </w:p>
    <w:p w14:paraId="770FB0F7" w14:textId="77777777" w:rsidR="00243B26" w:rsidRPr="001A7219" w:rsidRDefault="00243B26" w:rsidP="00BD5C71">
      <w:pPr>
        <w:jc w:val="both"/>
        <w:rPr>
          <w:rFonts w:eastAsia="TimesNewRomanPSMT"/>
          <w:bCs/>
        </w:rPr>
      </w:pPr>
      <w:r w:rsidRPr="001A7219">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3004FA74" w14:textId="77777777" w:rsidR="00243B26" w:rsidRPr="001A7219" w:rsidRDefault="00243B26" w:rsidP="00BD5C71">
      <w:pPr>
        <w:jc w:val="both"/>
        <w:rPr>
          <w:rFonts w:eastAsia="TimesNewRomanPSMT"/>
          <w:bCs/>
        </w:rPr>
      </w:pPr>
      <w:r w:rsidRPr="001A7219">
        <w:rPr>
          <w:rFonts w:eastAsia="TimesNewRomanPSMT"/>
          <w:bCs/>
        </w:rPr>
        <w:t>На полеђини коверте или на кутији навести назив</w:t>
      </w:r>
      <w:r w:rsidRPr="001A7219">
        <w:rPr>
          <w:rFonts w:eastAsia="TimesNewRomanPSMT"/>
          <w:bCs/>
          <w:lang w:val="sr-Cyrl-CS"/>
        </w:rPr>
        <w:t xml:space="preserve"> и адресу</w:t>
      </w:r>
      <w:r w:rsidRPr="001A7219">
        <w:rPr>
          <w:rFonts w:eastAsia="TimesNewRomanPSMT"/>
          <w:bCs/>
        </w:rPr>
        <w:t xml:space="preserve"> понуђача. </w:t>
      </w:r>
    </w:p>
    <w:p w14:paraId="4A08FE65" w14:textId="77777777" w:rsidR="00243B26" w:rsidRPr="001A7219" w:rsidRDefault="00243B26" w:rsidP="00BD5C71">
      <w:pPr>
        <w:jc w:val="both"/>
        <w:rPr>
          <w:rFonts w:eastAsia="TimesNewRomanPSMT"/>
          <w:bCs/>
        </w:rPr>
      </w:pPr>
      <w:r w:rsidRPr="001A7219">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561442C1" w14:textId="5F0E05DF" w:rsidR="00243B26" w:rsidRPr="000405E9" w:rsidRDefault="00243B26" w:rsidP="00BD5C71">
      <w:pPr>
        <w:autoSpaceDE w:val="0"/>
        <w:autoSpaceDN w:val="0"/>
        <w:adjustRightInd w:val="0"/>
        <w:spacing w:line="240" w:lineRule="auto"/>
        <w:jc w:val="both"/>
        <w:rPr>
          <w:i/>
          <w:iCs/>
          <w:color w:val="auto"/>
          <w:lang w:val="sr-Cyrl-RS"/>
        </w:rPr>
      </w:pPr>
      <w:r w:rsidRPr="001A7219">
        <w:rPr>
          <w:rFonts w:eastAsia="TimesNewRomanPSMT"/>
          <w:bCs/>
        </w:rPr>
        <w:t xml:space="preserve">Понуду доставити на адресу: </w:t>
      </w:r>
      <w:r>
        <w:rPr>
          <w:rFonts w:eastAsia="TimesNewRomanPSMT"/>
          <w:bCs/>
          <w:lang w:val="sr-Cyrl-RS"/>
        </w:rPr>
        <w:t>Републички завод за статистику, Милана Ракића 5, 11 000 Београд</w:t>
      </w:r>
      <w:r w:rsidRPr="001A7219">
        <w:rPr>
          <w:i/>
          <w:iCs/>
        </w:rPr>
        <w:t xml:space="preserve">, </w:t>
      </w:r>
      <w:r w:rsidRPr="001A7219">
        <w:rPr>
          <w:rFonts w:eastAsia="TimesNewRomanPSMT"/>
          <w:bCs/>
        </w:rPr>
        <w:t xml:space="preserve">са назнаком: </w:t>
      </w:r>
      <w:r w:rsidRPr="001A7219">
        <w:rPr>
          <w:rFonts w:eastAsia="TimesNewRomanPS-BoldMT"/>
          <w:b/>
          <w:bCs/>
        </w:rPr>
        <w:t xml:space="preserve">,,Понуда за </w:t>
      </w:r>
      <w:r w:rsidRPr="00B22FBB">
        <w:rPr>
          <w:rFonts w:eastAsia="TimesNewRomanPS-BoldMT"/>
          <w:b/>
          <w:bCs/>
          <w:color w:val="auto"/>
        </w:rPr>
        <w:t>јавну набавку</w:t>
      </w:r>
      <w:r w:rsidRPr="00B22FBB">
        <w:rPr>
          <w:color w:val="auto"/>
        </w:rPr>
        <w:t xml:space="preserve"> </w:t>
      </w:r>
      <w:r w:rsidRPr="00B22FBB">
        <w:rPr>
          <w:b/>
          <w:noProof/>
          <w:color w:val="auto"/>
        </w:rPr>
        <w:t>добара</w:t>
      </w:r>
      <w:r w:rsidRPr="00B22FBB">
        <w:rPr>
          <w:color w:val="auto"/>
        </w:rPr>
        <w:t>,</w:t>
      </w:r>
      <w:r w:rsidRPr="00B22FBB">
        <w:rPr>
          <w:rFonts w:eastAsia="TimesNewRomanPS-BoldMT"/>
          <w:b/>
          <w:bCs/>
          <w:color w:val="auto"/>
        </w:rPr>
        <w:t xml:space="preserve"> ЈН бр</w:t>
      </w:r>
      <w:r w:rsidRPr="00B22FBB">
        <w:rPr>
          <w:rFonts w:eastAsia="TimesNewRomanPS-BoldMT"/>
          <w:b/>
          <w:bCs/>
          <w:color w:val="auto"/>
          <w:lang w:val="sr-Cyrl-RS"/>
        </w:rPr>
        <w:t xml:space="preserve">. </w:t>
      </w:r>
      <w:r w:rsidRPr="00B22FBB">
        <w:rPr>
          <w:rFonts w:eastAsia="TimesNewRomanPS-BoldMT"/>
          <w:b/>
          <w:bCs/>
          <w:noProof/>
          <w:color w:val="auto"/>
        </w:rPr>
        <w:t>07/2019</w:t>
      </w:r>
      <w:r w:rsidRPr="001A7219">
        <w:rPr>
          <w:rFonts w:eastAsia="TimesNewRomanPS-BoldMT"/>
          <w:b/>
          <w:bCs/>
        </w:rPr>
        <w:t xml:space="preserve"> </w:t>
      </w:r>
      <w:r w:rsidRPr="001A7219">
        <w:rPr>
          <w:rFonts w:eastAsia="TimesNewRomanPSMT"/>
          <w:b/>
          <w:bCs/>
        </w:rPr>
        <w:t xml:space="preserve">- </w:t>
      </w:r>
      <w:r w:rsidRPr="001A7219">
        <w:rPr>
          <w:rFonts w:eastAsia="TimesNewRomanPS-BoldMT"/>
          <w:b/>
          <w:bCs/>
        </w:rPr>
        <w:t>НЕ ОТВАРАТИ”.</w:t>
      </w:r>
      <w:r w:rsidRPr="001A7219">
        <w:rPr>
          <w:color w:val="FF0000"/>
        </w:rPr>
        <w:t xml:space="preserve"> </w:t>
      </w:r>
      <w:r w:rsidRPr="001A7219">
        <w:rPr>
          <w:color w:val="auto"/>
        </w:rPr>
        <w:t xml:space="preserve">Понуда се сматра благовременом уколико је примљена од стране наручиоца до </w:t>
      </w:r>
      <w:r w:rsidR="000405E9" w:rsidRPr="000405E9">
        <w:rPr>
          <w:b/>
          <w:noProof/>
          <w:color w:val="auto"/>
        </w:rPr>
        <w:t>2</w:t>
      </w:r>
      <w:r w:rsidRPr="000405E9">
        <w:rPr>
          <w:b/>
          <w:noProof/>
          <w:color w:val="auto"/>
        </w:rPr>
        <w:t>9.08.2019. године до 09:00 часова</w:t>
      </w:r>
      <w:r w:rsidRPr="000405E9">
        <w:rPr>
          <w:i/>
          <w:iCs/>
          <w:color w:val="auto"/>
          <w:lang w:val="sr-Cyrl-RS"/>
        </w:rPr>
        <w:t xml:space="preserve">. </w:t>
      </w:r>
    </w:p>
    <w:p w14:paraId="6251CCB0" w14:textId="77777777" w:rsidR="00243B26" w:rsidRPr="000405E9" w:rsidRDefault="00243B26" w:rsidP="00BD5C71">
      <w:pPr>
        <w:autoSpaceDE w:val="0"/>
        <w:autoSpaceDN w:val="0"/>
        <w:adjustRightInd w:val="0"/>
        <w:spacing w:line="240" w:lineRule="auto"/>
        <w:jc w:val="both"/>
        <w:rPr>
          <w:color w:val="auto"/>
          <w:lang w:val="sr-Cyrl-RS"/>
        </w:rPr>
      </w:pPr>
      <w:r w:rsidRPr="000405E9">
        <w:rPr>
          <w:rFonts w:eastAsia="TimesNewRomanPS-BoldMT"/>
          <w:b/>
          <w:bCs/>
          <w:color w:val="auto"/>
        </w:rPr>
        <w:t xml:space="preserve"> </w:t>
      </w:r>
      <w:r w:rsidRPr="000405E9">
        <w:rPr>
          <w:color w:val="auto"/>
          <w:lang w:val="sr-Cyrl-RS"/>
        </w:rPr>
        <w:t xml:space="preserve"> </w:t>
      </w:r>
      <w:r w:rsidRPr="000405E9">
        <w:rPr>
          <w:color w:val="auto"/>
        </w:rPr>
        <w:t xml:space="preserve"> </w:t>
      </w:r>
    </w:p>
    <w:p w14:paraId="77266F53" w14:textId="77777777" w:rsidR="00243B26" w:rsidRPr="001A7219" w:rsidRDefault="00243B26" w:rsidP="00BD5C71">
      <w:pPr>
        <w:autoSpaceDE w:val="0"/>
        <w:autoSpaceDN w:val="0"/>
        <w:adjustRightInd w:val="0"/>
        <w:spacing w:line="240" w:lineRule="auto"/>
        <w:jc w:val="both"/>
        <w:rPr>
          <w:color w:val="auto"/>
        </w:rPr>
      </w:pPr>
      <w:r w:rsidRPr="001A7219">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1A7219">
        <w:rPr>
          <w:color w:val="auto"/>
          <w:lang w:val="sr-Cyrl-CS"/>
        </w:rPr>
        <w:t>н</w:t>
      </w:r>
      <w:r w:rsidRPr="001A7219">
        <w:rPr>
          <w:color w:val="auto"/>
        </w:rPr>
        <w:t>аруч</w:t>
      </w:r>
      <w:r w:rsidRPr="001A7219">
        <w:rPr>
          <w:color w:val="auto"/>
          <w:lang w:val="sr-Cyrl-CS"/>
        </w:rPr>
        <w:t>и</w:t>
      </w:r>
      <w:r w:rsidRPr="001A7219">
        <w:rPr>
          <w:color w:val="auto"/>
        </w:rPr>
        <w:t xml:space="preserve">лац ће понуђачу предати потврду пријема понуде. У потврди о пријему наручилац ће навести датум и сат пријема понуде. </w:t>
      </w:r>
    </w:p>
    <w:p w14:paraId="1889B8DE" w14:textId="77777777" w:rsidR="00243B26" w:rsidRPr="001A7219" w:rsidRDefault="00243B26" w:rsidP="00BD5C71">
      <w:pPr>
        <w:autoSpaceDE w:val="0"/>
        <w:autoSpaceDN w:val="0"/>
        <w:adjustRightInd w:val="0"/>
        <w:spacing w:line="240" w:lineRule="auto"/>
        <w:jc w:val="both"/>
        <w:rPr>
          <w:color w:val="auto"/>
          <w:lang w:val="sr-Cyrl-RS"/>
        </w:rPr>
      </w:pPr>
      <w:r w:rsidRPr="001A7219">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1A7219">
        <w:t xml:space="preserve"> </w:t>
      </w:r>
      <w:r w:rsidRPr="001A7219">
        <w:rPr>
          <w:color w:val="auto"/>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14:paraId="7685DDE8" w14:textId="77777777" w:rsidR="00243B26" w:rsidRPr="001A7219" w:rsidRDefault="00243B26" w:rsidP="00BD5C71">
      <w:pPr>
        <w:autoSpaceDE w:val="0"/>
        <w:autoSpaceDN w:val="0"/>
        <w:adjustRightInd w:val="0"/>
        <w:spacing w:line="240" w:lineRule="auto"/>
        <w:jc w:val="both"/>
        <w:rPr>
          <w:color w:val="auto"/>
          <w:lang w:val="sr-Cyrl-RS"/>
        </w:rPr>
      </w:pPr>
      <w:r w:rsidRPr="001A7219">
        <w:rPr>
          <w:color w:val="auto"/>
        </w:rPr>
        <w:t xml:space="preserve">Понуда мора да садржи оверен и потписан: </w:t>
      </w:r>
    </w:p>
    <w:p w14:paraId="089F1581" w14:textId="77777777" w:rsidR="00243B26" w:rsidRPr="001A7219" w:rsidRDefault="00243B26" w:rsidP="00BD5C71">
      <w:pPr>
        <w:numPr>
          <w:ilvl w:val="0"/>
          <w:numId w:val="19"/>
        </w:numPr>
        <w:autoSpaceDE w:val="0"/>
        <w:autoSpaceDN w:val="0"/>
        <w:adjustRightInd w:val="0"/>
        <w:spacing w:line="240" w:lineRule="auto"/>
        <w:jc w:val="both"/>
        <w:rPr>
          <w:color w:val="auto"/>
          <w:lang w:val="sr-Cyrl-RS"/>
        </w:rPr>
      </w:pPr>
      <w:r w:rsidRPr="001A7219">
        <w:rPr>
          <w:color w:val="auto"/>
        </w:rPr>
        <w:t xml:space="preserve">Образац понуде (Образац 1); </w:t>
      </w:r>
    </w:p>
    <w:p w14:paraId="5A08B208" w14:textId="77777777" w:rsidR="00243B26" w:rsidRPr="001A7219" w:rsidRDefault="00243B26" w:rsidP="00BD5C71">
      <w:pPr>
        <w:numPr>
          <w:ilvl w:val="0"/>
          <w:numId w:val="19"/>
        </w:numPr>
        <w:autoSpaceDE w:val="0"/>
        <w:autoSpaceDN w:val="0"/>
        <w:adjustRightInd w:val="0"/>
        <w:spacing w:line="240" w:lineRule="auto"/>
        <w:jc w:val="both"/>
        <w:rPr>
          <w:color w:val="auto"/>
          <w:lang w:val="sr-Cyrl-RS"/>
        </w:rPr>
      </w:pPr>
      <w:r w:rsidRPr="001A7219">
        <w:rPr>
          <w:color w:val="auto"/>
        </w:rPr>
        <w:t>Образац структуре понуђене цене (Образац 2);</w:t>
      </w:r>
    </w:p>
    <w:p w14:paraId="1AA2B147" w14:textId="77777777" w:rsidR="00243B26" w:rsidRPr="001A7219" w:rsidRDefault="00243B26" w:rsidP="00BD5C71">
      <w:pPr>
        <w:numPr>
          <w:ilvl w:val="0"/>
          <w:numId w:val="19"/>
        </w:numPr>
        <w:autoSpaceDE w:val="0"/>
        <w:autoSpaceDN w:val="0"/>
        <w:adjustRightInd w:val="0"/>
        <w:spacing w:line="240" w:lineRule="auto"/>
        <w:jc w:val="both"/>
        <w:rPr>
          <w:color w:val="auto"/>
          <w:lang w:val="sr-Cyrl-RS"/>
        </w:rPr>
      </w:pPr>
      <w:r w:rsidRPr="001A7219">
        <w:rPr>
          <w:color w:val="auto"/>
        </w:rPr>
        <w:t>Образац трошкова припреме понуде (Образац 3);</w:t>
      </w:r>
    </w:p>
    <w:p w14:paraId="6E77B87F" w14:textId="77777777" w:rsidR="00243B26" w:rsidRPr="001A7219" w:rsidRDefault="00243B26" w:rsidP="000F1F99">
      <w:pPr>
        <w:numPr>
          <w:ilvl w:val="0"/>
          <w:numId w:val="19"/>
        </w:numPr>
        <w:autoSpaceDE w:val="0"/>
        <w:autoSpaceDN w:val="0"/>
        <w:adjustRightInd w:val="0"/>
        <w:spacing w:line="240" w:lineRule="auto"/>
        <w:jc w:val="both"/>
        <w:rPr>
          <w:color w:val="auto"/>
          <w:lang w:val="sr-Cyrl-RS"/>
        </w:rPr>
      </w:pPr>
      <w:r w:rsidRPr="001A7219">
        <w:rPr>
          <w:color w:val="auto"/>
        </w:rPr>
        <w:t>Образац изјаве о независној понуди (Образац 4);</w:t>
      </w:r>
    </w:p>
    <w:p w14:paraId="01EDD9D3" w14:textId="77777777" w:rsidR="00243B26" w:rsidRPr="001A7219" w:rsidRDefault="00243B26" w:rsidP="000F1F99">
      <w:pPr>
        <w:numPr>
          <w:ilvl w:val="0"/>
          <w:numId w:val="19"/>
        </w:numPr>
        <w:autoSpaceDE w:val="0"/>
        <w:autoSpaceDN w:val="0"/>
        <w:adjustRightInd w:val="0"/>
        <w:spacing w:line="240" w:lineRule="auto"/>
        <w:jc w:val="both"/>
        <w:rPr>
          <w:color w:val="auto"/>
          <w:lang w:val="sr-Cyrl-RS"/>
        </w:rPr>
      </w:pPr>
      <w:r w:rsidRPr="001A7219">
        <w:rPr>
          <w:color w:val="auto"/>
        </w:rPr>
        <w:t>Образац изјаве понуђача о испуњености услова за учешће у поступку јавне набавке - чл. 75. ЗЈН (Образац 5)</w:t>
      </w:r>
      <w:r w:rsidRPr="001A7219">
        <w:rPr>
          <w:color w:val="auto"/>
          <w:lang w:val="sr-Cyrl-RS"/>
        </w:rPr>
        <w:t>;</w:t>
      </w:r>
    </w:p>
    <w:p w14:paraId="1CCA2688" w14:textId="77777777" w:rsidR="00243B26" w:rsidRPr="001A7219" w:rsidRDefault="00243B26" w:rsidP="000F1F99">
      <w:pPr>
        <w:numPr>
          <w:ilvl w:val="0"/>
          <w:numId w:val="19"/>
        </w:numPr>
        <w:autoSpaceDE w:val="0"/>
        <w:autoSpaceDN w:val="0"/>
        <w:adjustRightInd w:val="0"/>
        <w:spacing w:line="240" w:lineRule="auto"/>
        <w:jc w:val="both"/>
        <w:rPr>
          <w:color w:val="auto"/>
          <w:lang w:val="sr-Cyrl-RS"/>
        </w:rPr>
      </w:pPr>
      <w:r w:rsidRPr="001A7219">
        <w:rPr>
          <w:color w:val="auto"/>
        </w:rPr>
        <w:t>Образац изјаве по</w:t>
      </w:r>
      <w:r w:rsidRPr="001A7219">
        <w:rPr>
          <w:color w:val="auto"/>
          <w:lang w:val="sr-Cyrl-RS"/>
        </w:rPr>
        <w:t>дизвођ</w:t>
      </w:r>
      <w:r w:rsidRPr="001A7219">
        <w:rPr>
          <w:color w:val="auto"/>
        </w:rPr>
        <w:t xml:space="preserve">ача о испуњености услова за учешће у поступку јавне набавке - чл. 75. </w:t>
      </w:r>
      <w:r>
        <w:rPr>
          <w:color w:val="auto"/>
          <w:lang w:val="sr-Cyrl-RS"/>
        </w:rPr>
        <w:t xml:space="preserve">ЗЈН </w:t>
      </w:r>
      <w:r w:rsidRPr="001A7219">
        <w:rPr>
          <w:color w:val="auto"/>
        </w:rPr>
        <w:t xml:space="preserve">(Образац </w:t>
      </w:r>
      <w:r w:rsidRPr="001A7219">
        <w:rPr>
          <w:color w:val="auto"/>
          <w:lang w:val="sr-Cyrl-RS"/>
        </w:rPr>
        <w:t>6</w:t>
      </w:r>
      <w:r w:rsidRPr="001A7219">
        <w:rPr>
          <w:color w:val="auto"/>
        </w:rPr>
        <w:t>)</w:t>
      </w:r>
      <w:r w:rsidRPr="001A7219">
        <w:rPr>
          <w:color w:val="auto"/>
          <w:lang w:val="sr-Cyrl-RS"/>
        </w:rPr>
        <w:t>, уколико понуђач подноси понуду са подизвођачем;</w:t>
      </w:r>
    </w:p>
    <w:p w14:paraId="1234EFB3" w14:textId="77777777" w:rsidR="00243B26" w:rsidRPr="001A7219" w:rsidRDefault="00243B26" w:rsidP="000F1F99">
      <w:pPr>
        <w:numPr>
          <w:ilvl w:val="0"/>
          <w:numId w:val="19"/>
        </w:numPr>
        <w:autoSpaceDE w:val="0"/>
        <w:autoSpaceDN w:val="0"/>
        <w:adjustRightInd w:val="0"/>
        <w:spacing w:line="240" w:lineRule="auto"/>
        <w:jc w:val="both"/>
        <w:rPr>
          <w:color w:val="auto"/>
          <w:lang w:val="sr-Cyrl-RS"/>
        </w:rPr>
      </w:pPr>
      <w:r w:rsidRPr="001A7219">
        <w:rPr>
          <w:color w:val="auto"/>
          <w:lang w:val="sr-Cyrl-RS"/>
        </w:rPr>
        <w:t>Модел уговора;</w:t>
      </w:r>
    </w:p>
    <w:p w14:paraId="13DC6AAA" w14:textId="77777777" w:rsidR="00243B26" w:rsidRPr="00282B72" w:rsidRDefault="00243B26" w:rsidP="00BD5C71">
      <w:pPr>
        <w:jc w:val="both"/>
        <w:rPr>
          <w:rFonts w:eastAsia="TimesNewRomanPSMT"/>
          <w:bCs/>
          <w:color w:val="FF0000"/>
          <w:lang w:val="sr-Cyrl-RS"/>
        </w:rPr>
      </w:pPr>
      <w:r w:rsidRPr="001A7219">
        <w:rPr>
          <w:b/>
          <w:color w:val="FF0000"/>
        </w:rPr>
        <w:t xml:space="preserve">  </w:t>
      </w:r>
    </w:p>
    <w:p w14:paraId="09F4BDEC" w14:textId="77777777" w:rsidR="00243B26" w:rsidRPr="001A7219" w:rsidRDefault="00243B26" w:rsidP="00BD5C71">
      <w:pPr>
        <w:jc w:val="both"/>
      </w:pPr>
      <w:r w:rsidRPr="001A7219">
        <w:rPr>
          <w:b/>
          <w:i/>
          <w:iCs/>
        </w:rPr>
        <w:t>3.</w:t>
      </w:r>
      <w:r w:rsidRPr="001A7219">
        <w:rPr>
          <w:b/>
          <w:bCs/>
          <w:i/>
          <w:iCs/>
        </w:rPr>
        <w:t xml:space="preserve"> ПАРТИЈЕ</w:t>
      </w:r>
    </w:p>
    <w:p w14:paraId="0D26C920" w14:textId="77777777" w:rsidR="00243B26" w:rsidRPr="001A7219" w:rsidRDefault="00243B26" w:rsidP="00BD5C71">
      <w:pPr>
        <w:jc w:val="both"/>
      </w:pPr>
    </w:p>
    <w:p w14:paraId="23FE818E" w14:textId="77777777" w:rsidR="00243B26" w:rsidRDefault="00243B26" w:rsidP="00BD5C71">
      <w:pPr>
        <w:jc w:val="both"/>
        <w:rPr>
          <w:lang w:val="sr-Cyrl-RS"/>
        </w:rPr>
      </w:pPr>
      <w:r>
        <w:rPr>
          <w:lang w:val="sr-Cyrl-RS"/>
        </w:rPr>
        <w:t>Предметна јавна набавка није обликована по партијама</w:t>
      </w:r>
    </w:p>
    <w:p w14:paraId="75BCEF83" w14:textId="77777777" w:rsidR="00243B26" w:rsidRPr="00282B72" w:rsidRDefault="00243B26" w:rsidP="00BD5C71">
      <w:pPr>
        <w:jc w:val="both"/>
        <w:rPr>
          <w:lang w:val="sr-Cyrl-RS"/>
        </w:rPr>
      </w:pPr>
    </w:p>
    <w:p w14:paraId="6C3D6701" w14:textId="77777777" w:rsidR="00243B26" w:rsidRPr="001A7219" w:rsidRDefault="00243B26" w:rsidP="00BD5C71">
      <w:pPr>
        <w:jc w:val="both"/>
        <w:rPr>
          <w:bCs/>
          <w:iCs/>
        </w:rPr>
      </w:pPr>
      <w:r w:rsidRPr="001A7219">
        <w:rPr>
          <w:b/>
          <w:i/>
          <w:iCs/>
        </w:rPr>
        <w:t>4.</w:t>
      </w:r>
      <w:r w:rsidRPr="001A7219">
        <w:rPr>
          <w:b/>
          <w:bCs/>
          <w:i/>
          <w:iCs/>
        </w:rPr>
        <w:t xml:space="preserve">  ПОНУДА СА ВАРИЈАНТАМА</w:t>
      </w:r>
    </w:p>
    <w:p w14:paraId="0AA5794B" w14:textId="77777777" w:rsidR="00243B26" w:rsidRPr="001A7219" w:rsidRDefault="00243B26" w:rsidP="00BD5C71">
      <w:pPr>
        <w:jc w:val="both"/>
        <w:rPr>
          <w:bCs/>
          <w:iCs/>
        </w:rPr>
      </w:pPr>
    </w:p>
    <w:p w14:paraId="092AE354" w14:textId="77777777" w:rsidR="00243B26" w:rsidRPr="001A7219" w:rsidRDefault="00243B26" w:rsidP="00BD5C71">
      <w:pPr>
        <w:jc w:val="both"/>
        <w:rPr>
          <w:b/>
          <w:bCs/>
          <w:i/>
          <w:iCs/>
          <w:lang w:val="sr-Cyrl-RS"/>
        </w:rPr>
      </w:pPr>
      <w:r w:rsidRPr="001A7219">
        <w:rPr>
          <w:bCs/>
          <w:iCs/>
        </w:rPr>
        <w:t>Подношење понуде са варијантама није дозвољено.</w:t>
      </w:r>
    </w:p>
    <w:p w14:paraId="4D5FC004" w14:textId="77777777" w:rsidR="00243B26" w:rsidRPr="00282B72" w:rsidRDefault="00243B26" w:rsidP="00BD5C71">
      <w:pPr>
        <w:jc w:val="both"/>
        <w:rPr>
          <w:lang w:val="sr-Cyrl-RS"/>
        </w:rPr>
      </w:pPr>
    </w:p>
    <w:p w14:paraId="6D5643A0" w14:textId="77777777" w:rsidR="00243B26" w:rsidRPr="001A7219" w:rsidRDefault="00243B26" w:rsidP="00BD5C71">
      <w:pPr>
        <w:jc w:val="both"/>
      </w:pPr>
      <w:r w:rsidRPr="001A7219">
        <w:rPr>
          <w:b/>
          <w:bCs/>
          <w:i/>
          <w:iCs/>
        </w:rPr>
        <w:lastRenderedPageBreak/>
        <w:t xml:space="preserve">5. </w:t>
      </w:r>
      <w:r w:rsidRPr="001A7219">
        <w:rPr>
          <w:b/>
          <w:i/>
          <w:iCs/>
        </w:rPr>
        <w:t>НАЧИН ИЗМЕНЕ, ДОПУНЕ И ОПОЗИВА ПОНУДЕ</w:t>
      </w:r>
    </w:p>
    <w:p w14:paraId="216D39BA" w14:textId="77777777" w:rsidR="00243B26" w:rsidRPr="001A7219" w:rsidRDefault="00243B26" w:rsidP="00BD5C71">
      <w:pPr>
        <w:jc w:val="both"/>
      </w:pPr>
    </w:p>
    <w:p w14:paraId="764C5DEC" w14:textId="77777777" w:rsidR="00243B26" w:rsidRPr="001A7219" w:rsidRDefault="00243B26" w:rsidP="00BD5C71">
      <w:pPr>
        <w:jc w:val="both"/>
      </w:pPr>
      <w:r w:rsidRPr="001A7219">
        <w:t>У року за подношење понуде понуђач може да измени, допуни или опозове своју понуду на начин који је одређен за подношење понуде.</w:t>
      </w:r>
    </w:p>
    <w:p w14:paraId="6ABC2044" w14:textId="77777777" w:rsidR="00243B26" w:rsidRPr="001A7219" w:rsidRDefault="00243B26" w:rsidP="00BD5C71">
      <w:pPr>
        <w:jc w:val="both"/>
        <w:rPr>
          <w:rFonts w:eastAsia="TimesNewRomanPSMT"/>
          <w:bCs/>
          <w:iCs/>
        </w:rPr>
      </w:pPr>
      <w:r w:rsidRPr="001A7219">
        <w:t xml:space="preserve">Понуђач је дужан да јасно назначи који део понуде мења односно која документа накнадно доставља. </w:t>
      </w:r>
    </w:p>
    <w:p w14:paraId="4E2EC285" w14:textId="77777777" w:rsidR="00243B26" w:rsidRPr="001A7219" w:rsidRDefault="00243B26" w:rsidP="00BD5C71">
      <w:pPr>
        <w:jc w:val="both"/>
        <w:rPr>
          <w:rFonts w:eastAsia="TimesNewRomanPSMT"/>
          <w:bCs/>
          <w:iCs/>
        </w:rPr>
      </w:pPr>
      <w:r w:rsidRPr="001A7219">
        <w:rPr>
          <w:rFonts w:eastAsia="TimesNewRomanPSMT"/>
          <w:bCs/>
          <w:iCs/>
        </w:rPr>
        <w:t xml:space="preserve">Измену, допуну или опозив понуде треба доставити на адресу: </w:t>
      </w:r>
      <w:r>
        <w:rPr>
          <w:rFonts w:eastAsia="TimesNewRomanPSMT"/>
          <w:bCs/>
          <w:iCs/>
          <w:lang w:val="sr-Cyrl-RS"/>
        </w:rPr>
        <w:t>Републички завод за статистику, Милана Ракића 5, 11 000 Београд</w:t>
      </w:r>
      <w:r w:rsidRPr="001A7219">
        <w:rPr>
          <w:i/>
          <w:iCs/>
        </w:rPr>
        <w:t xml:space="preserve">, </w:t>
      </w:r>
      <w:r w:rsidRPr="001A7219">
        <w:rPr>
          <w:rFonts w:eastAsia="TimesNewRomanPSMT"/>
          <w:bCs/>
          <w:iCs/>
          <w:color w:val="FF0000"/>
        </w:rPr>
        <w:t xml:space="preserve"> </w:t>
      </w:r>
      <w:r w:rsidRPr="001A7219">
        <w:rPr>
          <w:rFonts w:eastAsia="TimesNewRomanPSMT"/>
          <w:bCs/>
          <w:iCs/>
        </w:rPr>
        <w:t>са назнаком:</w:t>
      </w:r>
    </w:p>
    <w:p w14:paraId="72E93EC8" w14:textId="77777777" w:rsidR="00243B26" w:rsidRPr="00B22FBB" w:rsidRDefault="00243B26" w:rsidP="00BD5C71">
      <w:pPr>
        <w:jc w:val="both"/>
        <w:rPr>
          <w:rFonts w:eastAsia="TimesNewRomanPSMT"/>
          <w:bCs/>
          <w:iCs/>
          <w:color w:val="auto"/>
        </w:rPr>
      </w:pPr>
      <w:r w:rsidRPr="001A7219">
        <w:rPr>
          <w:rFonts w:eastAsia="TimesNewRomanPSMT"/>
          <w:bCs/>
          <w:iCs/>
        </w:rPr>
        <w:t>„</w:t>
      </w:r>
      <w:r w:rsidRPr="001A7219">
        <w:rPr>
          <w:rFonts w:eastAsia="TimesNewRomanPSMT"/>
          <w:b/>
          <w:bCs/>
          <w:iCs/>
        </w:rPr>
        <w:t>Измена понуде</w:t>
      </w:r>
      <w:r w:rsidRPr="001A7219">
        <w:rPr>
          <w:rFonts w:eastAsia="TimesNewRomanPS-BoldMT"/>
          <w:b/>
          <w:bCs/>
        </w:rPr>
        <w:t xml:space="preserve"> за јавну </w:t>
      </w:r>
      <w:r w:rsidRPr="00B22FBB">
        <w:rPr>
          <w:rFonts w:eastAsia="TimesNewRomanPS-BoldMT"/>
          <w:b/>
          <w:bCs/>
          <w:color w:val="auto"/>
        </w:rPr>
        <w:t>набавку</w:t>
      </w:r>
      <w:r w:rsidRPr="00B22FBB">
        <w:rPr>
          <w:color w:val="auto"/>
        </w:rPr>
        <w:t xml:space="preserve"> </w:t>
      </w:r>
      <w:r w:rsidRPr="00B22FBB">
        <w:rPr>
          <w:b/>
          <w:noProof/>
          <w:color w:val="auto"/>
        </w:rPr>
        <w:t>добара</w:t>
      </w:r>
      <w:r w:rsidRPr="00B22FBB">
        <w:rPr>
          <w:b/>
          <w:color w:val="auto"/>
        </w:rPr>
        <w:t>,</w:t>
      </w:r>
      <w:r w:rsidRPr="00B22FBB">
        <w:rPr>
          <w:rFonts w:eastAsia="TimesNewRomanPS-BoldMT"/>
          <w:b/>
          <w:bCs/>
          <w:color w:val="auto"/>
        </w:rPr>
        <w:t xml:space="preserve"> ЈН бр</w:t>
      </w:r>
      <w:r w:rsidRPr="00B22FBB">
        <w:rPr>
          <w:rFonts w:eastAsia="TimesNewRomanPS-BoldMT"/>
          <w:b/>
          <w:bCs/>
          <w:color w:val="auto"/>
          <w:lang w:val="sr-Cyrl-RS"/>
        </w:rPr>
        <w:t xml:space="preserve">. </w:t>
      </w:r>
      <w:r w:rsidRPr="00B22FBB">
        <w:rPr>
          <w:rFonts w:eastAsia="TimesNewRomanPS-BoldMT"/>
          <w:b/>
          <w:bCs/>
          <w:noProof/>
          <w:color w:val="auto"/>
        </w:rPr>
        <w:t>07/2019</w:t>
      </w:r>
      <w:r w:rsidRPr="00B22FBB">
        <w:rPr>
          <w:rFonts w:eastAsia="TimesNewRomanPS-BoldMT"/>
          <w:b/>
          <w:bCs/>
          <w:color w:val="auto"/>
        </w:rPr>
        <w:t xml:space="preserve"> </w:t>
      </w:r>
      <w:r w:rsidRPr="00B22FBB">
        <w:rPr>
          <w:rFonts w:eastAsia="TimesNewRomanPSMT"/>
          <w:b/>
          <w:bCs/>
          <w:color w:val="auto"/>
        </w:rPr>
        <w:t xml:space="preserve">- </w:t>
      </w:r>
      <w:r w:rsidRPr="00B22FBB">
        <w:rPr>
          <w:rFonts w:eastAsia="TimesNewRomanPS-BoldMT"/>
          <w:b/>
          <w:bCs/>
          <w:color w:val="auto"/>
        </w:rPr>
        <w:t>НЕ ОТВАРАТИ”</w:t>
      </w:r>
      <w:r w:rsidRPr="00B22FBB">
        <w:rPr>
          <w:rFonts w:eastAsia="TimesNewRomanPSMT"/>
          <w:bCs/>
          <w:iCs/>
          <w:color w:val="auto"/>
        </w:rPr>
        <w:t xml:space="preserve"> или</w:t>
      </w:r>
    </w:p>
    <w:p w14:paraId="791A7005" w14:textId="77777777" w:rsidR="00243B26" w:rsidRPr="00B22FBB" w:rsidRDefault="00243B26" w:rsidP="00BD5C71">
      <w:pPr>
        <w:jc w:val="both"/>
        <w:rPr>
          <w:rFonts w:eastAsia="TimesNewRomanPSMT"/>
          <w:bCs/>
          <w:iCs/>
          <w:color w:val="auto"/>
        </w:rPr>
      </w:pPr>
      <w:r w:rsidRPr="00B22FBB">
        <w:rPr>
          <w:rFonts w:eastAsia="TimesNewRomanPSMT"/>
          <w:bCs/>
          <w:iCs/>
          <w:color w:val="auto"/>
        </w:rPr>
        <w:t>„</w:t>
      </w:r>
      <w:r w:rsidRPr="00B22FBB">
        <w:rPr>
          <w:rFonts w:eastAsia="TimesNewRomanPSMT"/>
          <w:b/>
          <w:bCs/>
          <w:iCs/>
          <w:color w:val="auto"/>
        </w:rPr>
        <w:t>Допуна понуде</w:t>
      </w:r>
      <w:r w:rsidRPr="00B22FBB">
        <w:rPr>
          <w:rFonts w:eastAsia="TimesNewRomanPSMT"/>
          <w:bCs/>
          <w:iCs/>
          <w:color w:val="auto"/>
        </w:rPr>
        <w:t xml:space="preserve"> </w:t>
      </w:r>
      <w:r w:rsidRPr="00B22FBB">
        <w:rPr>
          <w:rFonts w:eastAsia="TimesNewRomanPS-BoldMT"/>
          <w:b/>
          <w:bCs/>
          <w:color w:val="auto"/>
        </w:rPr>
        <w:t>за јавну набавку</w:t>
      </w:r>
      <w:r w:rsidRPr="00B22FBB">
        <w:rPr>
          <w:color w:val="auto"/>
        </w:rPr>
        <w:t xml:space="preserve"> </w:t>
      </w:r>
      <w:r w:rsidRPr="00B22FBB">
        <w:rPr>
          <w:b/>
          <w:noProof/>
          <w:color w:val="auto"/>
        </w:rPr>
        <w:t>добара</w:t>
      </w:r>
      <w:r w:rsidRPr="00B22FBB">
        <w:rPr>
          <w:b/>
          <w:color w:val="auto"/>
        </w:rPr>
        <w:t>,</w:t>
      </w:r>
      <w:r w:rsidRPr="00B22FBB">
        <w:rPr>
          <w:rFonts w:eastAsia="TimesNewRomanPS-BoldMT"/>
          <w:b/>
          <w:bCs/>
          <w:color w:val="auto"/>
        </w:rPr>
        <w:t xml:space="preserve"> ЈН бр</w:t>
      </w:r>
      <w:r w:rsidRPr="00B22FBB">
        <w:rPr>
          <w:rFonts w:eastAsia="TimesNewRomanPS-BoldMT"/>
          <w:b/>
          <w:bCs/>
          <w:color w:val="auto"/>
          <w:lang w:val="sr-Cyrl-RS"/>
        </w:rPr>
        <w:t xml:space="preserve">. </w:t>
      </w:r>
      <w:r w:rsidRPr="00B22FBB">
        <w:rPr>
          <w:rFonts w:eastAsia="TimesNewRomanPS-BoldMT"/>
          <w:b/>
          <w:bCs/>
          <w:noProof/>
          <w:color w:val="auto"/>
        </w:rPr>
        <w:t>07/2019</w:t>
      </w:r>
      <w:r w:rsidRPr="00B22FBB">
        <w:rPr>
          <w:rFonts w:eastAsia="TimesNewRomanPS-BoldMT"/>
          <w:b/>
          <w:bCs/>
          <w:color w:val="auto"/>
        </w:rPr>
        <w:t xml:space="preserve"> </w:t>
      </w:r>
      <w:r w:rsidRPr="00B22FBB">
        <w:rPr>
          <w:rFonts w:eastAsia="TimesNewRomanPSMT"/>
          <w:b/>
          <w:bCs/>
          <w:color w:val="auto"/>
        </w:rPr>
        <w:t xml:space="preserve">- </w:t>
      </w:r>
      <w:r w:rsidRPr="00B22FBB">
        <w:rPr>
          <w:rFonts w:eastAsia="TimesNewRomanPS-BoldMT"/>
          <w:b/>
          <w:bCs/>
          <w:color w:val="auto"/>
        </w:rPr>
        <w:t>НЕ ОТВАРАТИ”</w:t>
      </w:r>
      <w:r w:rsidRPr="00B22FBB">
        <w:rPr>
          <w:rFonts w:eastAsia="TimesNewRomanPSMT"/>
          <w:bCs/>
          <w:iCs/>
          <w:color w:val="auto"/>
        </w:rPr>
        <w:t xml:space="preserve"> или</w:t>
      </w:r>
    </w:p>
    <w:p w14:paraId="06486947" w14:textId="77777777" w:rsidR="00243B26" w:rsidRPr="00B22FBB" w:rsidRDefault="00243B26" w:rsidP="00BD5C71">
      <w:pPr>
        <w:jc w:val="both"/>
        <w:rPr>
          <w:rFonts w:eastAsia="TimesNewRomanPSMT"/>
          <w:bCs/>
          <w:iCs/>
          <w:color w:val="auto"/>
        </w:rPr>
      </w:pPr>
      <w:r w:rsidRPr="00B22FBB">
        <w:rPr>
          <w:rFonts w:eastAsia="TimesNewRomanPSMT"/>
          <w:bCs/>
          <w:iCs/>
          <w:color w:val="auto"/>
        </w:rPr>
        <w:t>„</w:t>
      </w:r>
      <w:r w:rsidRPr="00B22FBB">
        <w:rPr>
          <w:rFonts w:eastAsia="TimesNewRomanPSMT"/>
          <w:b/>
          <w:bCs/>
          <w:iCs/>
          <w:color w:val="auto"/>
        </w:rPr>
        <w:t>Опозив понуде</w:t>
      </w:r>
      <w:r w:rsidRPr="00B22FBB">
        <w:rPr>
          <w:rFonts w:eastAsia="TimesNewRomanPSMT"/>
          <w:bCs/>
          <w:iCs/>
          <w:color w:val="auto"/>
        </w:rPr>
        <w:t xml:space="preserve"> </w:t>
      </w:r>
      <w:r w:rsidRPr="00B22FBB">
        <w:rPr>
          <w:rFonts w:eastAsia="TimesNewRomanPS-BoldMT"/>
          <w:b/>
          <w:bCs/>
          <w:color w:val="auto"/>
        </w:rPr>
        <w:t>за јавну набавку</w:t>
      </w:r>
      <w:r w:rsidRPr="00B22FBB">
        <w:rPr>
          <w:color w:val="auto"/>
        </w:rPr>
        <w:t xml:space="preserve"> </w:t>
      </w:r>
      <w:r w:rsidRPr="00B22FBB">
        <w:rPr>
          <w:b/>
          <w:noProof/>
          <w:color w:val="auto"/>
        </w:rPr>
        <w:t>добара</w:t>
      </w:r>
      <w:r w:rsidRPr="00B22FBB">
        <w:rPr>
          <w:b/>
          <w:color w:val="auto"/>
        </w:rPr>
        <w:t>,</w:t>
      </w:r>
      <w:r w:rsidRPr="00B22FBB">
        <w:rPr>
          <w:rFonts w:eastAsia="TimesNewRomanPS-BoldMT"/>
          <w:b/>
          <w:bCs/>
          <w:color w:val="auto"/>
        </w:rPr>
        <w:t xml:space="preserve"> ЈН бр</w:t>
      </w:r>
      <w:r w:rsidRPr="00B22FBB">
        <w:rPr>
          <w:rFonts w:eastAsia="TimesNewRomanPS-BoldMT"/>
          <w:b/>
          <w:bCs/>
          <w:color w:val="auto"/>
          <w:lang w:val="sr-Cyrl-RS"/>
        </w:rPr>
        <w:t xml:space="preserve">. </w:t>
      </w:r>
      <w:r w:rsidRPr="00B22FBB">
        <w:rPr>
          <w:rFonts w:eastAsia="TimesNewRomanPS-BoldMT"/>
          <w:b/>
          <w:bCs/>
          <w:noProof/>
          <w:color w:val="auto"/>
        </w:rPr>
        <w:t>07/2019</w:t>
      </w:r>
      <w:r w:rsidRPr="00B22FBB">
        <w:rPr>
          <w:rFonts w:eastAsia="TimesNewRomanPS-BoldMT"/>
          <w:b/>
          <w:bCs/>
          <w:color w:val="auto"/>
        </w:rPr>
        <w:t xml:space="preserve"> </w:t>
      </w:r>
      <w:r w:rsidRPr="00B22FBB">
        <w:rPr>
          <w:rFonts w:eastAsia="TimesNewRomanPSMT"/>
          <w:b/>
          <w:bCs/>
          <w:color w:val="auto"/>
        </w:rPr>
        <w:t xml:space="preserve">- </w:t>
      </w:r>
      <w:r w:rsidRPr="00B22FBB">
        <w:rPr>
          <w:rFonts w:eastAsia="TimesNewRomanPS-BoldMT"/>
          <w:b/>
          <w:bCs/>
          <w:color w:val="auto"/>
        </w:rPr>
        <w:t xml:space="preserve">НЕ ОТВАРАТИ” </w:t>
      </w:r>
      <w:r w:rsidRPr="00B22FBB">
        <w:rPr>
          <w:rFonts w:eastAsia="TimesNewRomanPS-BoldMT"/>
          <w:bCs/>
          <w:color w:val="auto"/>
        </w:rPr>
        <w:t xml:space="preserve"> или</w:t>
      </w:r>
    </w:p>
    <w:p w14:paraId="22FB8D34" w14:textId="77777777" w:rsidR="00243B26" w:rsidRPr="001A7219" w:rsidRDefault="00243B26" w:rsidP="00BD5C71">
      <w:pPr>
        <w:jc w:val="both"/>
        <w:rPr>
          <w:rFonts w:eastAsia="TimesNewRomanPSMT"/>
          <w:bCs/>
        </w:rPr>
      </w:pPr>
      <w:r w:rsidRPr="00B22FBB">
        <w:rPr>
          <w:rFonts w:eastAsia="TimesNewRomanPSMT"/>
          <w:bCs/>
          <w:iCs/>
          <w:color w:val="auto"/>
        </w:rPr>
        <w:t>„</w:t>
      </w:r>
      <w:r w:rsidRPr="00B22FBB">
        <w:rPr>
          <w:rFonts w:eastAsia="TimesNewRomanPSMT"/>
          <w:b/>
          <w:bCs/>
          <w:iCs/>
          <w:color w:val="auto"/>
        </w:rPr>
        <w:t>Измена и допуна понуде</w:t>
      </w:r>
      <w:r w:rsidRPr="00B22FBB">
        <w:rPr>
          <w:rFonts w:eastAsia="TimesNewRomanPS-BoldMT"/>
          <w:b/>
          <w:bCs/>
          <w:color w:val="auto"/>
        </w:rPr>
        <w:t xml:space="preserve"> за јавну набавку</w:t>
      </w:r>
      <w:r w:rsidRPr="00B22FBB">
        <w:rPr>
          <w:color w:val="auto"/>
        </w:rPr>
        <w:t xml:space="preserve"> </w:t>
      </w:r>
      <w:r w:rsidRPr="00B22FBB">
        <w:rPr>
          <w:b/>
          <w:noProof/>
          <w:color w:val="auto"/>
        </w:rPr>
        <w:t>добара</w:t>
      </w:r>
      <w:r w:rsidRPr="00B22FBB">
        <w:rPr>
          <w:color w:val="auto"/>
        </w:rPr>
        <w:t>,</w:t>
      </w:r>
      <w:r w:rsidRPr="00B22FBB">
        <w:rPr>
          <w:rFonts w:eastAsia="TimesNewRomanPS-BoldMT"/>
          <w:b/>
          <w:bCs/>
          <w:color w:val="auto"/>
        </w:rPr>
        <w:t xml:space="preserve"> ЈН бр</w:t>
      </w:r>
      <w:r w:rsidRPr="00B22FBB">
        <w:rPr>
          <w:rFonts w:eastAsia="TimesNewRomanPS-BoldMT"/>
          <w:b/>
          <w:bCs/>
          <w:color w:val="auto"/>
          <w:lang w:val="sr-Cyrl-RS"/>
        </w:rPr>
        <w:t xml:space="preserve">. </w:t>
      </w:r>
      <w:r w:rsidRPr="00B22FBB">
        <w:rPr>
          <w:rFonts w:eastAsia="TimesNewRomanPS-BoldMT"/>
          <w:b/>
          <w:bCs/>
          <w:noProof/>
          <w:color w:val="auto"/>
        </w:rPr>
        <w:t>07/2019</w:t>
      </w:r>
      <w:r w:rsidRPr="00282B72">
        <w:rPr>
          <w:rFonts w:eastAsia="TimesNewRomanPS-BoldMT"/>
          <w:b/>
          <w:bCs/>
          <w:color w:val="FF0000"/>
        </w:rPr>
        <w:t xml:space="preserve"> </w:t>
      </w:r>
      <w:r w:rsidRPr="001A7219">
        <w:rPr>
          <w:rFonts w:eastAsia="TimesNewRomanPSMT"/>
          <w:b/>
          <w:bCs/>
        </w:rPr>
        <w:t xml:space="preserve">- </w:t>
      </w:r>
      <w:r w:rsidRPr="001A7219">
        <w:rPr>
          <w:rFonts w:eastAsia="TimesNewRomanPS-BoldMT"/>
          <w:b/>
          <w:bCs/>
        </w:rPr>
        <w:t>НЕ ОТВАРАТИ”.</w:t>
      </w:r>
    </w:p>
    <w:p w14:paraId="2764D783" w14:textId="77777777" w:rsidR="00243B26" w:rsidRPr="001A7219" w:rsidRDefault="00243B26" w:rsidP="00BD5C71">
      <w:pPr>
        <w:jc w:val="both"/>
      </w:pPr>
      <w:r w:rsidRPr="001A7219">
        <w:rPr>
          <w:rFonts w:eastAsia="TimesNewRomanPSMT"/>
          <w:bCs/>
        </w:rPr>
        <w:t>На полеђини коверте или на кутији навести назив</w:t>
      </w:r>
      <w:r w:rsidRPr="001A7219">
        <w:rPr>
          <w:rFonts w:eastAsia="TimesNewRomanPSMT"/>
          <w:bCs/>
          <w:lang w:val="sr-Cyrl-CS"/>
        </w:rPr>
        <w:t xml:space="preserve"> и адресу</w:t>
      </w:r>
      <w:r w:rsidRPr="001A7219">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2AC8B56" w14:textId="77777777" w:rsidR="00243B26" w:rsidRPr="001A7219" w:rsidRDefault="00243B26" w:rsidP="00BD5C71">
      <w:pPr>
        <w:jc w:val="both"/>
        <w:rPr>
          <w:b/>
          <w:i/>
          <w:iCs/>
        </w:rPr>
      </w:pPr>
      <w:r w:rsidRPr="001A7219">
        <w:t>По истеку рока за подношење понуда понуђач не може да повуче нити да мења своју понуду.</w:t>
      </w:r>
    </w:p>
    <w:p w14:paraId="106A5EC7" w14:textId="77777777" w:rsidR="00243B26" w:rsidRPr="001A7219" w:rsidRDefault="00243B26" w:rsidP="00BD5C71">
      <w:pPr>
        <w:jc w:val="both"/>
        <w:rPr>
          <w:b/>
          <w:i/>
          <w:iCs/>
        </w:rPr>
      </w:pPr>
    </w:p>
    <w:p w14:paraId="5BC2A76C" w14:textId="77777777" w:rsidR="00243B26" w:rsidRPr="001A7219" w:rsidRDefault="00243B26" w:rsidP="00BD5C71">
      <w:pPr>
        <w:jc w:val="both"/>
      </w:pPr>
      <w:r w:rsidRPr="001A7219">
        <w:rPr>
          <w:b/>
          <w:bCs/>
          <w:i/>
          <w:iCs/>
        </w:rPr>
        <w:t xml:space="preserve">6. УЧЕСТВОВАЊЕ У ЗАЈЕДНИЧКОЈ ПОНУДИ ИЛИ КАО ПОДИЗВОЂАЧ </w:t>
      </w:r>
    </w:p>
    <w:p w14:paraId="559DBDBD" w14:textId="77777777" w:rsidR="00243B26" w:rsidRPr="001A7219" w:rsidRDefault="00243B26" w:rsidP="00BD5C71">
      <w:pPr>
        <w:jc w:val="both"/>
      </w:pPr>
    </w:p>
    <w:p w14:paraId="1F84DDE5" w14:textId="77777777" w:rsidR="00243B26" w:rsidRPr="001A7219" w:rsidRDefault="00243B26" w:rsidP="00BD5C71">
      <w:pPr>
        <w:jc w:val="both"/>
        <w:rPr>
          <w:iCs/>
        </w:rPr>
      </w:pPr>
      <w:r w:rsidRPr="001A7219">
        <w:rPr>
          <w:bCs/>
          <w:iCs/>
        </w:rPr>
        <w:t>Понуђач може да поднесе само једну понуду.</w:t>
      </w:r>
      <w:r w:rsidRPr="001A7219">
        <w:rPr>
          <w:i/>
          <w:iCs/>
        </w:rPr>
        <w:t xml:space="preserve"> </w:t>
      </w:r>
    </w:p>
    <w:p w14:paraId="474152B0" w14:textId="77777777" w:rsidR="00243B26" w:rsidRPr="001A7219" w:rsidRDefault="00243B26" w:rsidP="00BD5C71">
      <w:pPr>
        <w:jc w:val="both"/>
        <w:rPr>
          <w:iCs/>
        </w:rPr>
      </w:pPr>
      <w:r w:rsidRPr="001A7219">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300E0221" w14:textId="77777777" w:rsidR="00243B26" w:rsidRPr="001A7219" w:rsidRDefault="00243B26" w:rsidP="00BD5C71">
      <w:pPr>
        <w:jc w:val="both"/>
        <w:rPr>
          <w:i/>
          <w:iCs/>
          <w:color w:val="FF0000"/>
        </w:rPr>
      </w:pPr>
      <w:r w:rsidRPr="001A7219">
        <w:rPr>
          <w:iCs/>
          <w:color w:val="auto"/>
        </w:rPr>
        <w:t xml:space="preserve">У Обрасцу понуде </w:t>
      </w:r>
      <w:r w:rsidRPr="001A7219">
        <w:rPr>
          <w:iCs/>
          <w:color w:val="auto"/>
          <w:lang w:val="sr-Cyrl-CS"/>
        </w:rPr>
        <w:t>(</w:t>
      </w:r>
      <w:r w:rsidRPr="001A7219">
        <w:rPr>
          <w:iCs/>
          <w:color w:val="auto"/>
          <w:lang w:val="sr-Cyrl-RS"/>
        </w:rPr>
        <w:t xml:space="preserve">Образац 1. у </w:t>
      </w:r>
      <w:r w:rsidRPr="001A7219">
        <w:rPr>
          <w:iCs/>
          <w:color w:val="auto"/>
          <w:lang w:val="sr-Cyrl-CS"/>
        </w:rPr>
        <w:t xml:space="preserve">поглављу </w:t>
      </w:r>
      <w:r w:rsidRPr="001A7219">
        <w:rPr>
          <w:iCs/>
          <w:color w:val="auto"/>
        </w:rPr>
        <w:t>VI</w:t>
      </w:r>
      <w:r w:rsidRPr="001A7219">
        <w:rPr>
          <w:iCs/>
          <w:color w:val="auto"/>
          <w:lang w:val="sr-Cyrl-RS"/>
        </w:rPr>
        <w:t xml:space="preserve"> ове конкурсне документације</w:t>
      </w:r>
      <w:r w:rsidRPr="001A7219">
        <w:rPr>
          <w:iCs/>
          <w:color w:val="auto"/>
          <w:lang w:val="ru-RU"/>
        </w:rPr>
        <w:t>)</w:t>
      </w:r>
      <w:r w:rsidRPr="001A7219">
        <w:rPr>
          <w:iCs/>
          <w:color w:val="auto"/>
        </w:rPr>
        <w:t xml:space="preserve">, </w:t>
      </w:r>
      <w:r w:rsidRPr="001A7219">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24747DD0" w14:textId="77777777" w:rsidR="00243B26" w:rsidRPr="001A7219" w:rsidRDefault="00243B26" w:rsidP="00BD5C71">
      <w:pPr>
        <w:jc w:val="both"/>
        <w:rPr>
          <w:i/>
          <w:iCs/>
          <w:color w:val="FF0000"/>
        </w:rPr>
      </w:pPr>
    </w:p>
    <w:p w14:paraId="240B5587" w14:textId="77777777" w:rsidR="00243B26" w:rsidRPr="001A7219" w:rsidRDefault="00243B26" w:rsidP="00BD5C71">
      <w:pPr>
        <w:jc w:val="both"/>
        <w:rPr>
          <w:iCs/>
        </w:rPr>
      </w:pPr>
      <w:r w:rsidRPr="001A7219">
        <w:rPr>
          <w:b/>
          <w:bCs/>
          <w:i/>
          <w:iCs/>
        </w:rPr>
        <w:t>7. ПОНУДА СА ПОДИЗВОЂАЧЕМ</w:t>
      </w:r>
    </w:p>
    <w:p w14:paraId="61DCE206" w14:textId="77777777" w:rsidR="00243B26" w:rsidRPr="001A7219" w:rsidRDefault="00243B26" w:rsidP="00BD5C71">
      <w:pPr>
        <w:jc w:val="both"/>
        <w:rPr>
          <w:iCs/>
        </w:rPr>
      </w:pPr>
    </w:p>
    <w:p w14:paraId="71D7F30B" w14:textId="77777777" w:rsidR="00243B26" w:rsidRPr="001A7219" w:rsidRDefault="00243B26" w:rsidP="00BD5C71">
      <w:pPr>
        <w:jc w:val="both"/>
        <w:rPr>
          <w:iCs/>
        </w:rPr>
      </w:pPr>
      <w:r w:rsidRPr="001A7219">
        <w:rPr>
          <w:iCs/>
        </w:rPr>
        <w:t xml:space="preserve">Уколико понуђач подноси понуду са подизвођачем дужан је да </w:t>
      </w:r>
      <w:r w:rsidRPr="001A7219">
        <w:rPr>
          <w:iCs/>
          <w:color w:val="auto"/>
        </w:rPr>
        <w:t>у Обрасцу понуде</w:t>
      </w:r>
      <w:r w:rsidRPr="001A7219">
        <w:rPr>
          <w:iCs/>
          <w:color w:val="auto"/>
          <w:lang w:val="sr-Cyrl-CS"/>
        </w:rPr>
        <w:t xml:space="preserve"> (Образац 1. </w:t>
      </w:r>
      <w:r w:rsidRPr="001A7219">
        <w:rPr>
          <w:iCs/>
          <w:color w:val="auto"/>
          <w:lang w:val="sr-Cyrl-RS"/>
        </w:rPr>
        <w:t xml:space="preserve">у </w:t>
      </w:r>
      <w:r w:rsidRPr="001A7219">
        <w:rPr>
          <w:iCs/>
          <w:color w:val="auto"/>
          <w:lang w:val="sr-Cyrl-CS"/>
        </w:rPr>
        <w:t xml:space="preserve">поглављу </w:t>
      </w:r>
      <w:r w:rsidRPr="001A7219">
        <w:rPr>
          <w:iCs/>
          <w:color w:val="auto"/>
        </w:rPr>
        <w:t>VI</w:t>
      </w:r>
      <w:r w:rsidRPr="001A7219">
        <w:rPr>
          <w:iCs/>
          <w:color w:val="auto"/>
          <w:lang w:val="sr-Cyrl-RS"/>
        </w:rPr>
        <w:t xml:space="preserve"> ове конкурсне документације</w:t>
      </w:r>
      <w:r w:rsidRPr="001A7219">
        <w:rPr>
          <w:iCs/>
          <w:color w:val="auto"/>
          <w:lang w:val="ru-RU"/>
        </w:rPr>
        <w:t>)</w:t>
      </w:r>
      <w:r w:rsidRPr="001A7219">
        <w:rPr>
          <w:iCs/>
          <w:color w:val="FF0000"/>
        </w:rPr>
        <w:t xml:space="preserve"> </w:t>
      </w:r>
      <w:r w:rsidRPr="001A7219">
        <w:rPr>
          <w:iCs/>
        </w:rPr>
        <w:t>наведе да понуду подноси са по</w:t>
      </w:r>
      <w:r w:rsidRPr="001A7219">
        <w:rPr>
          <w:iCs/>
          <w:lang w:val="sr-Cyrl-RS"/>
        </w:rPr>
        <w:t>д</w:t>
      </w:r>
      <w:r w:rsidRPr="001A7219">
        <w:rPr>
          <w:iC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0493D84C" w14:textId="77777777" w:rsidR="00243B26" w:rsidRPr="001A7219" w:rsidRDefault="00243B26" w:rsidP="00BD5C71">
      <w:pPr>
        <w:jc w:val="both"/>
        <w:rPr>
          <w:iCs/>
          <w:lang w:val="sr-Cyrl-RS"/>
        </w:rPr>
      </w:pPr>
      <w:r w:rsidRPr="001A7219">
        <w:rPr>
          <w:iCs/>
        </w:rPr>
        <w:t xml:space="preserve">Понуђач </w:t>
      </w:r>
      <w:r w:rsidRPr="001A7219">
        <w:rPr>
          <w:iCs/>
          <w:color w:val="auto"/>
        </w:rPr>
        <w:t>у Обрасцу понуде</w:t>
      </w:r>
      <w:r w:rsidRPr="001A7219">
        <w:rPr>
          <w:i/>
          <w:iCs/>
          <w:color w:val="FF0000"/>
        </w:rPr>
        <w:t xml:space="preserve"> </w:t>
      </w:r>
      <w:r w:rsidRPr="001A7219">
        <w:rPr>
          <w:iCs/>
          <w:color w:val="auto"/>
        </w:rPr>
        <w:t>нав</w:t>
      </w:r>
      <w:r w:rsidRPr="001A7219">
        <w:rPr>
          <w:iCs/>
          <w:color w:val="auto"/>
          <w:lang w:val="sr-Cyrl-RS"/>
        </w:rPr>
        <w:t>о</w:t>
      </w:r>
      <w:r w:rsidRPr="001A7219">
        <w:rPr>
          <w:iCs/>
          <w:color w:val="auto"/>
        </w:rPr>
        <w:t>д</w:t>
      </w:r>
      <w:r w:rsidRPr="001A7219">
        <w:rPr>
          <w:iCs/>
          <w:color w:val="auto"/>
          <w:lang w:val="sr-Cyrl-RS"/>
        </w:rPr>
        <w:t>и</w:t>
      </w:r>
      <w:r w:rsidRPr="001A7219">
        <w:rPr>
          <w:iCs/>
          <w:color w:val="auto"/>
        </w:rPr>
        <w:t xml:space="preserve"> </w:t>
      </w:r>
      <w:r w:rsidRPr="001A7219">
        <w:rPr>
          <w:iCs/>
        </w:rPr>
        <w:t xml:space="preserve">назив и седиште подизвођача, уколико ће делимично извршење набавке поверити подизвођачу. </w:t>
      </w:r>
    </w:p>
    <w:p w14:paraId="36DD9348" w14:textId="77777777" w:rsidR="00243B26" w:rsidRPr="001A7219" w:rsidRDefault="00243B26" w:rsidP="00BD5C71">
      <w:pPr>
        <w:jc w:val="both"/>
        <w:rPr>
          <w:rFonts w:eastAsia="TimesNewRomanPSMT"/>
          <w:bCs/>
        </w:rPr>
      </w:pPr>
      <w:r w:rsidRPr="001A7219">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1A7219">
        <w:rPr>
          <w:rFonts w:eastAsia="TimesNewRomanPSMT"/>
          <w:bCs/>
        </w:rPr>
        <w:t xml:space="preserve"> </w:t>
      </w:r>
    </w:p>
    <w:p w14:paraId="6D68096B" w14:textId="77777777" w:rsidR="00243B26" w:rsidRPr="001A7219" w:rsidRDefault="00243B26" w:rsidP="00BD5C71">
      <w:pPr>
        <w:jc w:val="both"/>
        <w:rPr>
          <w:iCs/>
          <w:color w:val="auto"/>
        </w:rPr>
      </w:pPr>
      <w:r w:rsidRPr="001A7219">
        <w:rPr>
          <w:rFonts w:eastAsia="TimesNewRomanPSMT"/>
          <w:bCs/>
        </w:rPr>
        <w:t xml:space="preserve">Понуђач је дужан да за подизвођаче достави доказе о испуњености услова који су наведени у </w:t>
      </w:r>
      <w:r w:rsidRPr="001A7219">
        <w:rPr>
          <w:rFonts w:eastAsia="TimesNewRomanPSMT"/>
          <w:bCs/>
          <w:lang w:val="sr-Cyrl-CS"/>
        </w:rPr>
        <w:t>поглављу</w:t>
      </w:r>
      <w:r w:rsidRPr="001A7219">
        <w:rPr>
          <w:rFonts w:eastAsia="TimesNewRomanPSMT"/>
          <w:bCs/>
        </w:rPr>
        <w:t xml:space="preserve"> </w:t>
      </w:r>
      <w:r w:rsidRPr="001A7219">
        <w:rPr>
          <w:rFonts w:eastAsia="TimesNewRomanPSMT"/>
          <w:bCs/>
          <w:color w:val="auto"/>
        </w:rPr>
        <w:t>IV</w:t>
      </w:r>
      <w:r w:rsidRPr="001A7219">
        <w:rPr>
          <w:rFonts w:eastAsia="TimesNewRomanPSMT"/>
          <w:bCs/>
          <w:color w:val="auto"/>
          <w:lang w:val="ru-RU"/>
        </w:rPr>
        <w:t xml:space="preserve"> </w:t>
      </w:r>
      <w:r w:rsidRPr="001A7219">
        <w:rPr>
          <w:rFonts w:eastAsia="TimesNewRomanPSMT"/>
          <w:bCs/>
          <w:color w:val="auto"/>
        </w:rPr>
        <w:t>конкурсне документације</w:t>
      </w:r>
      <w:r w:rsidRPr="001A7219">
        <w:rPr>
          <w:rFonts w:eastAsia="TimesNewRomanPSMT"/>
          <w:bCs/>
          <w:color w:val="auto"/>
          <w:lang w:val="sr-Cyrl-RS"/>
        </w:rPr>
        <w:t xml:space="preserve">, у складу са Упутством како се доказује испуњеност услова (Образац </w:t>
      </w:r>
      <w:r w:rsidRPr="001A7219">
        <w:rPr>
          <w:rFonts w:eastAsia="TimesNewRomanPSMT"/>
          <w:bCs/>
          <w:color w:val="auto"/>
          <w:lang w:val="sr-Latn-RS"/>
        </w:rPr>
        <w:t xml:space="preserve">6. </w:t>
      </w:r>
      <w:r w:rsidRPr="001A7219">
        <w:rPr>
          <w:iCs/>
          <w:color w:val="auto"/>
          <w:lang w:val="sr-Cyrl-RS"/>
        </w:rPr>
        <w:t xml:space="preserve">у </w:t>
      </w:r>
      <w:r w:rsidRPr="001A7219">
        <w:rPr>
          <w:iCs/>
          <w:color w:val="auto"/>
          <w:lang w:val="sr-Cyrl-CS"/>
        </w:rPr>
        <w:t xml:space="preserve">поглављу </w:t>
      </w:r>
      <w:r w:rsidRPr="001A7219">
        <w:rPr>
          <w:iCs/>
          <w:color w:val="auto"/>
        </w:rPr>
        <w:t>VI</w:t>
      </w:r>
      <w:r w:rsidRPr="001A7219">
        <w:rPr>
          <w:iCs/>
          <w:color w:val="auto"/>
          <w:lang w:val="sr-Cyrl-RS"/>
        </w:rPr>
        <w:t xml:space="preserve"> ове конкурсне документације</w:t>
      </w:r>
      <w:r w:rsidRPr="001A7219">
        <w:rPr>
          <w:rFonts w:eastAsia="TimesNewRomanPSMT"/>
          <w:bCs/>
          <w:color w:val="auto"/>
          <w:lang w:val="sr-Cyrl-RS"/>
        </w:rPr>
        <w:t>)</w:t>
      </w:r>
      <w:r w:rsidRPr="001A7219">
        <w:rPr>
          <w:rFonts w:eastAsia="TimesNewRomanPSMT"/>
          <w:bCs/>
          <w:color w:val="auto"/>
        </w:rPr>
        <w:t>.</w:t>
      </w:r>
    </w:p>
    <w:p w14:paraId="4B3E4D06" w14:textId="77777777" w:rsidR="00243B26" w:rsidRPr="001A7219" w:rsidRDefault="00243B26" w:rsidP="00BD5C71">
      <w:pPr>
        <w:jc w:val="both"/>
        <w:rPr>
          <w:iCs/>
        </w:rPr>
      </w:pPr>
      <w:r w:rsidRPr="001A7219">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301DC276" w14:textId="77777777" w:rsidR="00243B26" w:rsidRPr="001A7219" w:rsidRDefault="00243B26" w:rsidP="00BD5C71">
      <w:pPr>
        <w:jc w:val="both"/>
      </w:pPr>
      <w:r w:rsidRPr="001A7219">
        <w:rPr>
          <w:iCs/>
        </w:rPr>
        <w:t>Понуђач је дужан да наручиоцу, на његов захтев, омогући приступ код подизвођача, ради утврђивања испуњености тражених услова.</w:t>
      </w:r>
    </w:p>
    <w:p w14:paraId="00B9F633" w14:textId="77777777" w:rsidR="00243B26" w:rsidRPr="00282B72" w:rsidRDefault="00243B26" w:rsidP="00BD5C71">
      <w:pPr>
        <w:jc w:val="both"/>
        <w:rPr>
          <w:b/>
          <w:i/>
          <w:color w:val="auto"/>
          <w:lang w:val="sr-Cyrl-RS"/>
        </w:rPr>
      </w:pPr>
    </w:p>
    <w:p w14:paraId="7926A105" w14:textId="77777777" w:rsidR="00243B26" w:rsidRPr="001A7219" w:rsidRDefault="00243B26" w:rsidP="00BD5C71">
      <w:pPr>
        <w:jc w:val="both"/>
      </w:pPr>
      <w:r w:rsidRPr="001A7219">
        <w:rPr>
          <w:b/>
          <w:i/>
        </w:rPr>
        <w:t>8. ЗАЈЕДНИЧКА ПОНУДА</w:t>
      </w:r>
    </w:p>
    <w:p w14:paraId="59FC3A3F" w14:textId="77777777" w:rsidR="00243B26" w:rsidRPr="001A7219" w:rsidRDefault="00243B26" w:rsidP="00BD5C71">
      <w:pPr>
        <w:jc w:val="both"/>
      </w:pPr>
    </w:p>
    <w:p w14:paraId="3C536AD0" w14:textId="77777777" w:rsidR="00243B26" w:rsidRPr="001A7219" w:rsidRDefault="00243B26" w:rsidP="00BD5C71">
      <w:pPr>
        <w:jc w:val="both"/>
      </w:pPr>
      <w:r w:rsidRPr="001A7219">
        <w:lastRenderedPageBreak/>
        <w:t>Понуду може поднети група понуђача.</w:t>
      </w:r>
    </w:p>
    <w:p w14:paraId="673584ED" w14:textId="77777777" w:rsidR="00243B26" w:rsidRPr="001A7219" w:rsidRDefault="00243B26" w:rsidP="00BD5C71">
      <w:pPr>
        <w:jc w:val="both"/>
      </w:pPr>
      <w:r w:rsidRPr="001A7219">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1A7219">
        <w:rPr>
          <w:lang w:val="sr-Cyrl-CS"/>
        </w:rPr>
        <w:t>.</w:t>
      </w:r>
      <w:r w:rsidRPr="001A7219">
        <w:t xml:space="preserve"> 4. тач</w:t>
      </w:r>
      <w:r w:rsidRPr="001A7219">
        <w:rPr>
          <w:lang w:val="sr-Cyrl-CS"/>
        </w:rPr>
        <w:t>.</w:t>
      </w:r>
      <w:r w:rsidRPr="001A7219">
        <w:t xml:space="preserve"> 1</w:t>
      </w:r>
      <w:r w:rsidRPr="001A7219">
        <w:rPr>
          <w:lang w:val="sr-Cyrl-CS"/>
        </w:rPr>
        <w:t>)</w:t>
      </w:r>
      <w:r w:rsidRPr="001A7219">
        <w:t xml:space="preserve"> </w:t>
      </w:r>
      <w:r w:rsidRPr="001A7219">
        <w:rPr>
          <w:lang w:val="sr-Cyrl-RS"/>
        </w:rPr>
        <w:t xml:space="preserve"> и 2</w:t>
      </w:r>
      <w:r w:rsidRPr="001A7219">
        <w:rPr>
          <w:lang w:val="sr-Cyrl-CS"/>
        </w:rPr>
        <w:t>)</w:t>
      </w:r>
      <w:r w:rsidRPr="001A7219">
        <w:t xml:space="preserve"> ЗЈН и то податке о: </w:t>
      </w:r>
    </w:p>
    <w:p w14:paraId="0B39705C" w14:textId="77777777" w:rsidR="00243B26" w:rsidRPr="001A7219" w:rsidRDefault="00243B26" w:rsidP="00BD5C71">
      <w:pPr>
        <w:numPr>
          <w:ilvl w:val="0"/>
          <w:numId w:val="6"/>
        </w:numPr>
        <w:jc w:val="both"/>
      </w:pPr>
      <w:r w:rsidRPr="001A7219">
        <w:t xml:space="preserve">члану групе који ће бити носилац посла, односно који ће поднети понуду и који ће заступати групу понуђача пред наручиоцем, </w:t>
      </w:r>
    </w:p>
    <w:p w14:paraId="3598415B" w14:textId="77777777" w:rsidR="00243B26" w:rsidRPr="001A7219" w:rsidRDefault="00243B26" w:rsidP="00745686">
      <w:pPr>
        <w:pStyle w:val="CommentText"/>
        <w:numPr>
          <w:ilvl w:val="0"/>
          <w:numId w:val="6"/>
        </w:numPr>
        <w:rPr>
          <w:sz w:val="24"/>
          <w:szCs w:val="24"/>
          <w:lang w:val="sr-Cyrl-RS"/>
        </w:rPr>
      </w:pPr>
      <w:r w:rsidRPr="001A7219">
        <w:rPr>
          <w:sz w:val="24"/>
          <w:szCs w:val="24"/>
          <w:lang w:val="sr-Cyrl-RS"/>
        </w:rPr>
        <w:t>опису послова сваког од понуђача из групе понуђача у извршењу уговора</w:t>
      </w:r>
    </w:p>
    <w:p w14:paraId="2D1001EC" w14:textId="77777777" w:rsidR="00243B26" w:rsidRPr="001A7219" w:rsidRDefault="00243B26" w:rsidP="00BD5C71">
      <w:pPr>
        <w:jc w:val="both"/>
        <w:rPr>
          <w:rFonts w:eastAsia="TimesNewRomanPSMT"/>
          <w:bCs/>
          <w:lang w:val="sr-Cyrl-RS"/>
        </w:rPr>
      </w:pPr>
    </w:p>
    <w:p w14:paraId="5A26879C" w14:textId="77777777" w:rsidR="00243B26" w:rsidRPr="001A7219" w:rsidRDefault="00243B26" w:rsidP="00BD5C71">
      <w:pPr>
        <w:jc w:val="both"/>
        <w:rPr>
          <w:color w:val="auto"/>
        </w:rPr>
      </w:pPr>
      <w:r w:rsidRPr="001A7219">
        <w:rPr>
          <w:rFonts w:eastAsia="TimesNewRomanPSMT"/>
          <w:bCs/>
        </w:rPr>
        <w:t xml:space="preserve">Група понуђача је дужна да достави све доказе о испуњености услова који су наведени </w:t>
      </w:r>
      <w:r w:rsidRPr="001A7219">
        <w:rPr>
          <w:rFonts w:eastAsia="TimesNewRomanPSMT"/>
          <w:bCs/>
          <w:color w:val="auto"/>
        </w:rPr>
        <w:t xml:space="preserve">у </w:t>
      </w:r>
      <w:r w:rsidRPr="001A7219">
        <w:rPr>
          <w:rFonts w:eastAsia="TimesNewRomanPSMT"/>
          <w:bCs/>
          <w:color w:val="auto"/>
          <w:lang w:val="sr-Cyrl-CS"/>
        </w:rPr>
        <w:t>поглављу</w:t>
      </w:r>
      <w:r w:rsidRPr="001A7219">
        <w:rPr>
          <w:rFonts w:eastAsia="TimesNewRomanPSMT"/>
          <w:bCs/>
          <w:color w:val="auto"/>
        </w:rPr>
        <w:t xml:space="preserve"> IV</w:t>
      </w:r>
      <w:r w:rsidRPr="001A7219">
        <w:rPr>
          <w:rFonts w:eastAsia="TimesNewRomanPSMT"/>
          <w:bCs/>
          <w:color w:val="auto"/>
          <w:lang w:val="sr-Cyrl-RS"/>
        </w:rPr>
        <w:t xml:space="preserve"> ове</w:t>
      </w:r>
      <w:r w:rsidRPr="001A7219">
        <w:rPr>
          <w:rFonts w:eastAsia="TimesNewRomanPSMT"/>
          <w:bCs/>
          <w:color w:val="auto"/>
          <w:lang w:val="ru-RU"/>
        </w:rPr>
        <w:t xml:space="preserve"> </w:t>
      </w:r>
      <w:r w:rsidRPr="001A7219">
        <w:rPr>
          <w:rFonts w:eastAsia="TimesNewRomanPSMT"/>
          <w:bCs/>
          <w:color w:val="auto"/>
        </w:rPr>
        <w:t>конкурсне документације</w:t>
      </w:r>
      <w:r w:rsidRPr="001A7219">
        <w:rPr>
          <w:rFonts w:eastAsia="TimesNewRomanPSMT"/>
          <w:bCs/>
          <w:color w:val="auto"/>
          <w:lang w:val="sr-Cyrl-RS"/>
        </w:rPr>
        <w:t xml:space="preserve">, у складу са Упутством како се доказује испуњеност услова (Образац </w:t>
      </w:r>
      <w:r w:rsidRPr="001A7219">
        <w:rPr>
          <w:rFonts w:eastAsia="TimesNewRomanPSMT"/>
          <w:bCs/>
          <w:color w:val="auto"/>
          <w:lang w:val="sr-Latn-RS"/>
        </w:rPr>
        <w:t xml:space="preserve">5. </w:t>
      </w:r>
      <w:r w:rsidRPr="001A7219">
        <w:rPr>
          <w:rFonts w:eastAsia="TimesNewRomanPSMT"/>
          <w:bCs/>
          <w:color w:val="auto"/>
          <w:lang w:val="sr-Cyrl-RS"/>
        </w:rPr>
        <w:t>у</w:t>
      </w:r>
      <w:r w:rsidRPr="001A7219">
        <w:rPr>
          <w:rFonts w:eastAsia="TimesNewRomanPSMT"/>
          <w:bCs/>
          <w:color w:val="auto"/>
        </w:rPr>
        <w:t xml:space="preserve"> </w:t>
      </w:r>
      <w:r w:rsidRPr="001A7219">
        <w:rPr>
          <w:rFonts w:eastAsia="TimesNewRomanPSMT"/>
          <w:bCs/>
          <w:color w:val="auto"/>
          <w:lang w:val="sr-Cyrl-CS"/>
        </w:rPr>
        <w:t>поглављу</w:t>
      </w:r>
      <w:r w:rsidRPr="001A7219">
        <w:rPr>
          <w:rFonts w:eastAsia="TimesNewRomanPSMT"/>
          <w:bCs/>
          <w:color w:val="auto"/>
        </w:rPr>
        <w:t xml:space="preserve"> V</w:t>
      </w:r>
      <w:r w:rsidRPr="001A7219">
        <w:rPr>
          <w:rFonts w:eastAsia="TimesNewRomanPSMT"/>
          <w:bCs/>
          <w:color w:val="auto"/>
          <w:lang w:val="sr-Latn-RS"/>
        </w:rPr>
        <w:t>I</w:t>
      </w:r>
      <w:r w:rsidRPr="001A7219">
        <w:rPr>
          <w:rFonts w:eastAsia="TimesNewRomanPSMT"/>
          <w:bCs/>
          <w:color w:val="auto"/>
          <w:lang w:val="sr-Cyrl-RS"/>
        </w:rPr>
        <w:t xml:space="preserve"> ове конкурсне документације)</w:t>
      </w:r>
      <w:r w:rsidRPr="001A7219">
        <w:rPr>
          <w:rFonts w:eastAsia="TimesNewRomanPSMT"/>
          <w:bCs/>
          <w:color w:val="auto"/>
        </w:rPr>
        <w:t>.</w:t>
      </w:r>
    </w:p>
    <w:p w14:paraId="132D5373" w14:textId="77777777" w:rsidR="00243B26" w:rsidRPr="001A7219" w:rsidRDefault="00243B26" w:rsidP="00BD5C71">
      <w:pPr>
        <w:jc w:val="both"/>
        <w:rPr>
          <w:color w:val="auto"/>
          <w:lang w:val="sr-Cyrl-RS"/>
        </w:rPr>
      </w:pPr>
      <w:r w:rsidRPr="001A7219">
        <w:t xml:space="preserve">Понуђачи из групе понуђача одговарају неограничено солидарно према наручиоцу. </w:t>
      </w:r>
    </w:p>
    <w:p w14:paraId="4CE72C35" w14:textId="77777777" w:rsidR="00243B26" w:rsidRPr="001A7219" w:rsidRDefault="00243B26" w:rsidP="00BD5C71">
      <w:pPr>
        <w:jc w:val="both"/>
        <w:rPr>
          <w:color w:val="auto"/>
          <w:lang w:val="sr-Cyrl-RS"/>
        </w:rPr>
      </w:pPr>
      <w:r w:rsidRPr="001A7219">
        <w:rPr>
          <w:color w:val="auto"/>
          <w:lang w:val="sr-Cyrl-RS"/>
        </w:rPr>
        <w:t>Задруга може поднети понуду самостално, у своје име, а за рачун задругара или заједничку понуду у име задругара.</w:t>
      </w:r>
    </w:p>
    <w:p w14:paraId="5B97C764" w14:textId="77777777" w:rsidR="00243B26" w:rsidRPr="001A7219" w:rsidRDefault="00243B26" w:rsidP="00BD5C71">
      <w:pPr>
        <w:jc w:val="both"/>
        <w:rPr>
          <w:color w:val="auto"/>
          <w:lang w:val="sr-Cyrl-RS"/>
        </w:rPr>
      </w:pPr>
      <w:r w:rsidRPr="001A7219">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14:paraId="68C934DF" w14:textId="77777777" w:rsidR="00243B26" w:rsidRPr="001A7219" w:rsidRDefault="00243B26" w:rsidP="00BD5C71">
      <w:pPr>
        <w:jc w:val="both"/>
        <w:rPr>
          <w:lang w:val="sr-Cyrl-RS"/>
        </w:rPr>
      </w:pPr>
      <w:r w:rsidRPr="001A7219">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09FE3E49" w14:textId="77777777" w:rsidR="00243B26" w:rsidRPr="001A7219" w:rsidRDefault="00243B26" w:rsidP="00BD5C71">
      <w:pPr>
        <w:jc w:val="both"/>
        <w:rPr>
          <w:lang w:val="sr-Cyrl-RS"/>
        </w:rPr>
      </w:pPr>
    </w:p>
    <w:p w14:paraId="79A81FE0" w14:textId="77777777" w:rsidR="00243B26" w:rsidRPr="001A7219" w:rsidRDefault="00243B26" w:rsidP="00BD5C71">
      <w:pPr>
        <w:jc w:val="both"/>
      </w:pPr>
      <w:r w:rsidRPr="001A7219">
        <w:rPr>
          <w:b/>
          <w:bCs/>
          <w:i/>
          <w:iCs/>
        </w:rPr>
        <w:t>9. НАЧИН И УСЛОВ</w:t>
      </w:r>
      <w:r w:rsidRPr="001A7219">
        <w:rPr>
          <w:b/>
          <w:bCs/>
          <w:i/>
          <w:iCs/>
          <w:lang w:val="sr-Cyrl-CS"/>
        </w:rPr>
        <w:t>И</w:t>
      </w:r>
      <w:r w:rsidRPr="001A7219">
        <w:rPr>
          <w:b/>
          <w:bCs/>
          <w:i/>
          <w:iCs/>
        </w:rPr>
        <w:t xml:space="preserve"> ПЛАЋАЊА, ГАРАНТНИ РОК, КАО И ДРУГЕ ОКОЛНОСТИ ОД КОЈИХ ЗАВИСИ ПРИХВАТЉИВОСТ  ПОНУДЕ</w:t>
      </w:r>
    </w:p>
    <w:p w14:paraId="41DBDEC5" w14:textId="77777777" w:rsidR="00243B26" w:rsidRPr="001A7219" w:rsidRDefault="00243B26" w:rsidP="00BD5C71">
      <w:pPr>
        <w:jc w:val="both"/>
      </w:pPr>
    </w:p>
    <w:p w14:paraId="2AFDF1ED" w14:textId="77777777" w:rsidR="00B22FBB" w:rsidRPr="002956CE" w:rsidRDefault="00B22FBB" w:rsidP="00B22FBB">
      <w:pPr>
        <w:jc w:val="both"/>
        <w:rPr>
          <w:iCs/>
          <w:color w:val="auto"/>
        </w:rPr>
      </w:pPr>
      <w:r w:rsidRPr="002956CE">
        <w:rPr>
          <w:b/>
          <w:bCs/>
          <w:iCs/>
          <w:color w:val="auto"/>
          <w:lang w:val="sr-Cyrl-CS"/>
        </w:rPr>
        <w:t>9</w:t>
      </w:r>
      <w:r w:rsidRPr="002956CE">
        <w:rPr>
          <w:b/>
          <w:bCs/>
          <w:iCs/>
          <w:color w:val="auto"/>
        </w:rPr>
        <w:t>.1</w:t>
      </w:r>
      <w:r w:rsidRPr="002956CE">
        <w:rPr>
          <w:b/>
          <w:bCs/>
          <w:iCs/>
          <w:color w:val="auto"/>
          <w:u w:val="single"/>
        </w:rPr>
        <w:t>.</w:t>
      </w:r>
      <w:r w:rsidRPr="002956CE">
        <w:rPr>
          <w:b/>
          <w:bCs/>
          <w:i/>
          <w:iCs/>
          <w:color w:val="auto"/>
          <w:u w:val="single"/>
        </w:rPr>
        <w:t xml:space="preserve"> </w:t>
      </w:r>
      <w:r w:rsidRPr="002956CE">
        <w:rPr>
          <w:iCs/>
          <w:color w:val="auto"/>
          <w:u w:val="single"/>
        </w:rPr>
        <w:t>Захтеви у погледу начина, рока и услова плаћања</w:t>
      </w:r>
      <w:r w:rsidRPr="002956CE">
        <w:rPr>
          <w:i/>
          <w:iCs/>
          <w:color w:val="auto"/>
          <w:u w:val="single"/>
        </w:rPr>
        <w:t>.</w:t>
      </w:r>
    </w:p>
    <w:p w14:paraId="6B36DA13" w14:textId="77777777" w:rsidR="00B22FBB" w:rsidRPr="002956CE" w:rsidRDefault="00B22FBB" w:rsidP="00B22FBB">
      <w:pPr>
        <w:jc w:val="both"/>
        <w:rPr>
          <w:iCs/>
          <w:color w:val="auto"/>
          <w:lang w:val="sr-Cyrl-CS"/>
        </w:rPr>
      </w:pPr>
      <w:r w:rsidRPr="002956CE">
        <w:rPr>
          <w:iCs/>
          <w:color w:val="auto"/>
        </w:rPr>
        <w:t>Рок плаћања је</w:t>
      </w:r>
      <w:r w:rsidRPr="002956CE">
        <w:rPr>
          <w:iCs/>
          <w:color w:val="auto"/>
          <w:lang w:val="sr-Cyrl-RS"/>
        </w:rPr>
        <w:t xml:space="preserve"> највише </w:t>
      </w:r>
      <w:r w:rsidRPr="002956CE">
        <w:rPr>
          <w:iCs/>
          <w:color w:val="auto"/>
          <w:lang w:val="sr-Cyrl-CS"/>
        </w:rPr>
        <w:t>45 дана</w:t>
      </w:r>
      <w:r w:rsidRPr="002956CE">
        <w:rPr>
          <w:i/>
          <w:iCs/>
          <w:color w:val="auto"/>
          <w:lang w:val="sr-Cyrl-RS"/>
        </w:rPr>
        <w:t xml:space="preserve"> </w:t>
      </w:r>
      <w:r w:rsidRPr="002956CE">
        <w:rPr>
          <w:iCs/>
          <w:color w:val="auto"/>
          <w:lang w:val="sr-Cyrl-CS"/>
        </w:rPr>
        <w:t>од дана испостављања уредног рачуна.</w:t>
      </w:r>
      <w:r w:rsidRPr="002956CE">
        <w:rPr>
          <w:i/>
          <w:iCs/>
          <w:color w:val="auto"/>
        </w:rPr>
        <w:t xml:space="preserve"> </w:t>
      </w:r>
    </w:p>
    <w:p w14:paraId="325907F5" w14:textId="77777777" w:rsidR="00B22FBB" w:rsidRPr="002956CE" w:rsidRDefault="00B22FBB" w:rsidP="00B22FBB">
      <w:pPr>
        <w:jc w:val="both"/>
        <w:rPr>
          <w:iCs/>
          <w:color w:val="auto"/>
        </w:rPr>
      </w:pPr>
      <w:r w:rsidRPr="002956CE">
        <w:rPr>
          <w:iCs/>
          <w:color w:val="auto"/>
        </w:rPr>
        <w:t>Плаћање се врши уплатом на рачун понуђача.</w:t>
      </w:r>
    </w:p>
    <w:p w14:paraId="1C9321FD" w14:textId="77777777" w:rsidR="00B22FBB" w:rsidRPr="002956CE" w:rsidRDefault="00B22FBB" w:rsidP="00B22FBB">
      <w:pPr>
        <w:jc w:val="both"/>
        <w:rPr>
          <w:iCs/>
          <w:color w:val="auto"/>
        </w:rPr>
      </w:pPr>
      <w:r w:rsidRPr="002956CE">
        <w:rPr>
          <w:iCs/>
          <w:color w:val="auto"/>
        </w:rPr>
        <w:t>Понуђачу није дозвољено да захтева аванс.</w:t>
      </w:r>
    </w:p>
    <w:p w14:paraId="538BB489" w14:textId="77777777" w:rsidR="00B22FBB" w:rsidRDefault="00B22FBB" w:rsidP="00B22FBB">
      <w:pPr>
        <w:jc w:val="both"/>
        <w:rPr>
          <w:iCs/>
          <w:color w:val="FF0000"/>
        </w:rPr>
      </w:pPr>
    </w:p>
    <w:p w14:paraId="3199CC81" w14:textId="77777777" w:rsidR="00B22FBB" w:rsidRPr="002956CE" w:rsidRDefault="00B22FBB" w:rsidP="00B22FBB">
      <w:pPr>
        <w:jc w:val="both"/>
        <w:rPr>
          <w:iCs/>
          <w:color w:val="auto"/>
        </w:rPr>
      </w:pPr>
      <w:r w:rsidRPr="002956CE">
        <w:rPr>
          <w:b/>
          <w:bCs/>
          <w:iCs/>
          <w:color w:val="auto"/>
          <w:u w:val="single"/>
          <w:lang w:val="sr-Cyrl-CS"/>
        </w:rPr>
        <w:t>9</w:t>
      </w:r>
      <w:r w:rsidRPr="002956CE">
        <w:rPr>
          <w:b/>
          <w:bCs/>
          <w:iCs/>
          <w:color w:val="auto"/>
          <w:u w:val="single"/>
        </w:rPr>
        <w:t>.</w:t>
      </w:r>
      <w:r w:rsidRPr="002956CE">
        <w:rPr>
          <w:b/>
          <w:bCs/>
          <w:iCs/>
          <w:color w:val="auto"/>
          <w:u w:val="single"/>
          <w:lang w:val="sr-Cyrl-RS"/>
        </w:rPr>
        <w:t>2</w:t>
      </w:r>
      <w:r w:rsidRPr="002956CE">
        <w:rPr>
          <w:b/>
          <w:bCs/>
          <w:iCs/>
          <w:color w:val="auto"/>
          <w:u w:val="single"/>
        </w:rPr>
        <w:t xml:space="preserve">. </w:t>
      </w:r>
      <w:r w:rsidRPr="002956CE">
        <w:rPr>
          <w:iCs/>
          <w:color w:val="auto"/>
          <w:u w:val="single"/>
        </w:rPr>
        <w:t>Захтев у погледу рока важења понуде</w:t>
      </w:r>
    </w:p>
    <w:p w14:paraId="74473771" w14:textId="77777777" w:rsidR="00B22FBB" w:rsidRPr="002956CE" w:rsidRDefault="00B22FBB" w:rsidP="00B22FBB">
      <w:pPr>
        <w:jc w:val="both"/>
        <w:rPr>
          <w:iCs/>
          <w:color w:val="auto"/>
        </w:rPr>
      </w:pPr>
      <w:r w:rsidRPr="002956CE">
        <w:rPr>
          <w:iCs/>
          <w:color w:val="auto"/>
        </w:rPr>
        <w:t xml:space="preserve">Рок важења понуде не може бити краћи од </w:t>
      </w:r>
      <w:r>
        <w:rPr>
          <w:iCs/>
          <w:color w:val="auto"/>
          <w:lang w:val="sr-Cyrl-CS"/>
        </w:rPr>
        <w:t>6</w:t>
      </w:r>
      <w:r w:rsidRPr="002956CE">
        <w:rPr>
          <w:iCs/>
          <w:color w:val="auto"/>
          <w:lang w:val="sr-Cyrl-CS"/>
        </w:rPr>
        <w:t>0</w:t>
      </w:r>
      <w:r w:rsidRPr="002956CE">
        <w:rPr>
          <w:iCs/>
          <w:color w:val="auto"/>
        </w:rPr>
        <w:t xml:space="preserve"> дана од дана отварања понуда.</w:t>
      </w:r>
    </w:p>
    <w:p w14:paraId="6B26EE4C" w14:textId="77777777" w:rsidR="00B22FBB" w:rsidRPr="002956CE" w:rsidRDefault="00B22FBB" w:rsidP="00B22FBB">
      <w:pPr>
        <w:jc w:val="both"/>
        <w:rPr>
          <w:iCs/>
          <w:color w:val="auto"/>
        </w:rPr>
      </w:pPr>
      <w:r w:rsidRPr="002956CE">
        <w:rPr>
          <w:iCs/>
          <w:color w:val="auto"/>
        </w:rPr>
        <w:t>У случају истека рока важења понуде, наручилац је дужан да у писаном облику затражи од понуђача продужење рока важења понуде.</w:t>
      </w:r>
    </w:p>
    <w:p w14:paraId="4F90CA60" w14:textId="77777777" w:rsidR="00B22FBB" w:rsidRPr="002956CE" w:rsidRDefault="00B22FBB" w:rsidP="00B22FBB">
      <w:pPr>
        <w:jc w:val="both"/>
        <w:rPr>
          <w:iCs/>
          <w:color w:val="auto"/>
          <w:lang w:val="sr-Cyrl-RS"/>
        </w:rPr>
      </w:pPr>
      <w:r w:rsidRPr="002956CE">
        <w:rPr>
          <w:iCs/>
          <w:color w:val="auto"/>
        </w:rPr>
        <w:t>Понуђач који прихвати захтев за продужење рока важења понуде н</w:t>
      </w:r>
      <w:r w:rsidRPr="002956CE">
        <w:rPr>
          <w:iCs/>
          <w:color w:val="auto"/>
          <w:lang w:val="sr-Cyrl-CS"/>
        </w:rPr>
        <w:t>е</w:t>
      </w:r>
      <w:r w:rsidRPr="002956CE">
        <w:rPr>
          <w:iCs/>
          <w:color w:val="auto"/>
        </w:rPr>
        <w:t xml:space="preserve"> може мењати понуду</w:t>
      </w:r>
      <w:r w:rsidRPr="002956CE">
        <w:rPr>
          <w:iCs/>
          <w:color w:val="auto"/>
          <w:lang w:val="sr-Cyrl-RS"/>
        </w:rPr>
        <w:t>.</w:t>
      </w:r>
    </w:p>
    <w:p w14:paraId="00B0ACF4" w14:textId="77777777" w:rsidR="00243B26" w:rsidRPr="001A7219" w:rsidRDefault="00243B26" w:rsidP="00BD5C71">
      <w:pPr>
        <w:jc w:val="both"/>
        <w:rPr>
          <w:b/>
          <w:bCs/>
          <w:i/>
          <w:iCs/>
          <w:lang w:val="sr-Cyrl-RS"/>
        </w:rPr>
      </w:pPr>
    </w:p>
    <w:p w14:paraId="14E7CB95" w14:textId="77777777" w:rsidR="00243B26" w:rsidRPr="001A7219" w:rsidRDefault="00243B26" w:rsidP="00BD5C71">
      <w:pPr>
        <w:jc w:val="both"/>
        <w:rPr>
          <w:b/>
          <w:bCs/>
          <w:i/>
          <w:iCs/>
        </w:rPr>
      </w:pPr>
      <w:r w:rsidRPr="001A7219">
        <w:rPr>
          <w:b/>
          <w:bCs/>
          <w:i/>
          <w:iCs/>
        </w:rPr>
        <w:t>10. ВАЛУТА И НАЧИН НА КОЈИ МОРА ДА БУДЕ НАВЕДЕНА И ИЗРАЖЕНА ЦЕНА У ПОНУДИ</w:t>
      </w:r>
    </w:p>
    <w:p w14:paraId="1B79DCCA" w14:textId="77777777" w:rsidR="00243B26" w:rsidRPr="001A7219" w:rsidRDefault="00243B26" w:rsidP="00BD5C71">
      <w:pPr>
        <w:jc w:val="both"/>
        <w:rPr>
          <w:b/>
          <w:bCs/>
          <w:i/>
          <w:iCs/>
        </w:rPr>
      </w:pPr>
    </w:p>
    <w:p w14:paraId="2D17DF34" w14:textId="77777777" w:rsidR="00B22FBB" w:rsidRPr="001A7219" w:rsidRDefault="00B22FBB" w:rsidP="00B22FBB">
      <w:pPr>
        <w:jc w:val="both"/>
        <w:rPr>
          <w:iCs/>
        </w:rPr>
      </w:pPr>
      <w:r w:rsidRPr="001A7219">
        <w:rPr>
          <w:iCs/>
        </w:rPr>
        <w:t xml:space="preserve">Цена мора бити исказана у динарима, са и </w:t>
      </w:r>
      <w:r w:rsidRPr="001A7219">
        <w:rPr>
          <w:iCs/>
          <w:color w:val="00000A"/>
        </w:rPr>
        <w:t>без пореза на додату вредност,</w:t>
      </w:r>
      <w:r w:rsidRPr="001A7219">
        <w:rPr>
          <w:color w:val="00000A"/>
        </w:rPr>
        <w:t xml:space="preserve"> </w:t>
      </w:r>
      <w:r w:rsidRPr="001A7219">
        <w:t>са урачунатим свим трошковима које понуђач има у реализацији предметне јавне набавке</w:t>
      </w:r>
      <w:r w:rsidRPr="001A7219">
        <w:rPr>
          <w:color w:val="auto"/>
        </w:rPr>
        <w:t xml:space="preserve">, с тим да ће се за </w:t>
      </w:r>
      <w:r w:rsidRPr="001A7219">
        <w:t>оцену понуде узимати у обзир цена без пореза на додату вредност.</w:t>
      </w:r>
    </w:p>
    <w:p w14:paraId="07DA975D" w14:textId="77777777" w:rsidR="00B22FBB" w:rsidRPr="001A7219" w:rsidRDefault="00B22FBB" w:rsidP="00B22FBB">
      <w:pPr>
        <w:jc w:val="both"/>
      </w:pPr>
      <w:r w:rsidRPr="001A7219">
        <w:rPr>
          <w:iCs/>
        </w:rPr>
        <w:t>Цена је фиксна и не може се мењати.</w:t>
      </w:r>
      <w:r w:rsidRPr="001A7219">
        <w:t xml:space="preserve"> </w:t>
      </w:r>
    </w:p>
    <w:p w14:paraId="67ED6EDC" w14:textId="77777777" w:rsidR="00B22FBB" w:rsidRPr="001A7219" w:rsidRDefault="00B22FBB" w:rsidP="00B22FBB">
      <w:pPr>
        <w:jc w:val="both"/>
        <w:rPr>
          <w:iCs/>
        </w:rPr>
      </w:pPr>
      <w:r w:rsidRPr="001A7219">
        <w:t>Ако је у понуди исказана неуобичајено ниска цена, наручилац ће поступити у складу са чланом 92. ЗЈН.</w:t>
      </w:r>
    </w:p>
    <w:p w14:paraId="1AC2EC97" w14:textId="77777777" w:rsidR="00B22FBB" w:rsidRPr="001A7219" w:rsidRDefault="00B22FBB" w:rsidP="00B22FBB">
      <w:pPr>
        <w:jc w:val="both"/>
        <w:rPr>
          <w:iCs/>
          <w:color w:val="00B0F0"/>
          <w:lang w:val="sr-Cyrl-RS"/>
        </w:rPr>
      </w:pPr>
      <w:r w:rsidRPr="001A7219">
        <w:rPr>
          <w:iCs/>
          <w:color w:val="auto"/>
        </w:rPr>
        <w:t>Ако понуђена цена укључује увозну царину и друге дажбине, понуђач је дужан да тај део одвојено искаже у динарима</w:t>
      </w:r>
      <w:r w:rsidRPr="001A7219">
        <w:rPr>
          <w:iCs/>
          <w:color w:val="auto"/>
          <w:lang w:val="sr-Cyrl-RS"/>
        </w:rPr>
        <w:t xml:space="preserve">. </w:t>
      </w:r>
    </w:p>
    <w:p w14:paraId="42FB25FC" w14:textId="77777777" w:rsidR="00243B26" w:rsidRPr="00282B72" w:rsidRDefault="00243B26" w:rsidP="00BD5C71">
      <w:pPr>
        <w:jc w:val="both"/>
        <w:rPr>
          <w:b/>
          <w:i/>
          <w:iCs/>
          <w:lang w:val="sr-Cyrl-RS"/>
        </w:rPr>
      </w:pPr>
      <w:r>
        <w:rPr>
          <w:b/>
          <w:i/>
          <w:iCs/>
          <w:lang w:val="sr-Cyrl-RS"/>
        </w:rPr>
        <w:t xml:space="preserve"> </w:t>
      </w:r>
    </w:p>
    <w:p w14:paraId="37ED192D" w14:textId="77777777" w:rsidR="00243B26" w:rsidRPr="001A7219" w:rsidRDefault="00243B26" w:rsidP="00BD5C71">
      <w:pPr>
        <w:jc w:val="both"/>
      </w:pPr>
      <w:r w:rsidRPr="001A7219">
        <w:rPr>
          <w:b/>
          <w:bCs/>
          <w:i/>
        </w:rPr>
        <w:t>1</w:t>
      </w:r>
      <w:r>
        <w:rPr>
          <w:b/>
          <w:bCs/>
          <w:i/>
          <w:lang w:val="sr-Cyrl-RS"/>
        </w:rPr>
        <w:t>1</w:t>
      </w:r>
      <w:r w:rsidRPr="001A7219">
        <w:rPr>
          <w:b/>
          <w:bCs/>
          <w:i/>
        </w:rPr>
        <w:t xml:space="preserve">. ЗАШТИТА ПОВЕРЉИВОСТИ ПОДАТАКА КОЈЕ НАРУЧИЛАЦ СТАВЉА ПОНУЂАЧИМА НА РАСПОЛАГАЊЕ, УКЉУЧУЈУЋИ И ЊИХОВЕ ПОДИЗВОЂАЧЕ </w:t>
      </w:r>
    </w:p>
    <w:p w14:paraId="1DEBAB04" w14:textId="77777777" w:rsidR="00243B26" w:rsidRDefault="00243B26" w:rsidP="00615590">
      <w:pPr>
        <w:spacing w:before="120" w:after="120"/>
        <w:jc w:val="both"/>
        <w:rPr>
          <w:b/>
          <w:i/>
          <w:lang w:val="sr-Cyrl-RS"/>
        </w:rPr>
      </w:pPr>
      <w:r w:rsidRPr="001A7219">
        <w:lastRenderedPageBreak/>
        <w:t>Предметна набавка не садржи поверљиве информације које наручилац ставља на располагање.</w:t>
      </w:r>
    </w:p>
    <w:p w14:paraId="750C7FDB" w14:textId="77777777" w:rsidR="00243B26" w:rsidRPr="00615590" w:rsidRDefault="00243B26" w:rsidP="00615590">
      <w:pPr>
        <w:spacing w:before="120" w:after="120"/>
        <w:jc w:val="both"/>
        <w:rPr>
          <w:b/>
          <w:i/>
          <w:lang w:val="sr-Cyrl-RS"/>
        </w:rPr>
      </w:pPr>
    </w:p>
    <w:p w14:paraId="7B91F8BB" w14:textId="77777777" w:rsidR="00243B26" w:rsidRPr="00696D12" w:rsidRDefault="00243B26" w:rsidP="00BD5C71">
      <w:pPr>
        <w:jc w:val="both"/>
        <w:rPr>
          <w:b/>
          <w:bCs/>
          <w:i/>
        </w:rPr>
      </w:pPr>
      <w:r w:rsidRPr="00696D12">
        <w:rPr>
          <w:b/>
          <w:bCs/>
          <w:i/>
        </w:rPr>
        <w:t>1</w:t>
      </w:r>
      <w:r w:rsidRPr="00696D12">
        <w:rPr>
          <w:b/>
          <w:bCs/>
          <w:i/>
          <w:lang w:val="sr-Cyrl-RS"/>
        </w:rPr>
        <w:t>2</w:t>
      </w:r>
      <w:r w:rsidRPr="00696D12">
        <w:rPr>
          <w:b/>
          <w:bCs/>
          <w:i/>
        </w:rPr>
        <w:t>. ДОДАТНЕ ИНФОРМАЦИЈЕ ИЛИ ПОЈАШЊЕЊА У ВЕЗИ СА ПРИПРЕМАЊЕМ ПОНУДЕ</w:t>
      </w:r>
    </w:p>
    <w:p w14:paraId="2A0007A9" w14:textId="77777777" w:rsidR="00243B26" w:rsidRPr="00696D12" w:rsidRDefault="00243B26" w:rsidP="00BD5C71">
      <w:pPr>
        <w:jc w:val="both"/>
        <w:rPr>
          <w:b/>
          <w:bCs/>
          <w:i/>
        </w:rPr>
      </w:pPr>
    </w:p>
    <w:p w14:paraId="5E329D42" w14:textId="77777777" w:rsidR="00243B26" w:rsidRPr="001A7219" w:rsidRDefault="00243B26" w:rsidP="00BD5C71">
      <w:pPr>
        <w:jc w:val="both"/>
      </w:pPr>
      <w:r w:rsidRPr="001A7219">
        <w:t xml:space="preserve">Заинтересовано лице може, у писаном </w:t>
      </w:r>
      <w:r w:rsidRPr="001A7219">
        <w:rPr>
          <w:color w:val="auto"/>
        </w:rPr>
        <w:t xml:space="preserve">облику </w:t>
      </w:r>
      <w:r>
        <w:rPr>
          <w:iCs/>
          <w:color w:val="auto"/>
          <w:lang w:val="sr-Cyrl-RS"/>
        </w:rPr>
        <w:t xml:space="preserve">путем електронске поште на адресу </w:t>
      </w:r>
      <w:r w:rsidRPr="006407CC">
        <w:rPr>
          <w:rStyle w:val="Hyperlink"/>
          <w:sz w:val="22"/>
          <w:lang w:val="sr-Latn-RS"/>
        </w:rPr>
        <w:t>mladen.velickovic@stat.gov.rs</w:t>
      </w:r>
      <w:r w:rsidRPr="001A7219">
        <w:rPr>
          <w:rFonts w:eastAsia="TimesNewRomanPS-BoldMT"/>
          <w:b/>
          <w:bCs/>
        </w:rPr>
        <w:t xml:space="preserve"> </w:t>
      </w:r>
      <w:r w:rsidRPr="001A7219">
        <w:t xml:space="preserve">тражити од наручиоца додатне информације или појашњења у вези са припремањем понуде, </w:t>
      </w:r>
      <w:r w:rsidRPr="001A7219">
        <w:rPr>
          <w:color w:val="auto"/>
          <w:lang w:val="sr-Cyrl-RS"/>
        </w:rPr>
        <w:t xml:space="preserve">при чему може да укаже наручиоцу и на евентуално уочене недостатке и неправилности у конкурсној документацији, </w:t>
      </w:r>
      <w:r w:rsidRPr="001A7219">
        <w:rPr>
          <w:color w:val="auto"/>
        </w:rPr>
        <w:t>на</w:t>
      </w:r>
      <w:r w:rsidRPr="001A7219">
        <w:t xml:space="preserve">јкасније 5 дана пре истека рока за подношење понуде. </w:t>
      </w:r>
    </w:p>
    <w:p w14:paraId="56C7D606" w14:textId="77777777" w:rsidR="00243B26" w:rsidRPr="001A7219" w:rsidRDefault="00243B26" w:rsidP="00321A4C">
      <w:pPr>
        <w:jc w:val="both"/>
      </w:pPr>
      <w:r w:rsidRPr="001A7219">
        <w:t xml:space="preserve">Наручилац </w:t>
      </w:r>
      <w:r w:rsidRPr="001A7219">
        <w:rPr>
          <w:lang w:val="sr-Cyrl-RS"/>
        </w:rPr>
        <w:t xml:space="preserve">ће </w:t>
      </w:r>
      <w:r w:rsidRPr="001A7219">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4B6A9758" w14:textId="77777777" w:rsidR="00243B26" w:rsidRPr="00B22FBB" w:rsidRDefault="00243B26" w:rsidP="00BD5C71">
      <w:pPr>
        <w:jc w:val="both"/>
        <w:rPr>
          <w:color w:val="auto"/>
        </w:rPr>
      </w:pPr>
      <w:r w:rsidRPr="001A7219">
        <w:t>Додатне информације или појашњења упућују се са напоменом „Захтев за додатним информацијама или појашњењима конкурсне документације</w:t>
      </w:r>
      <w:r w:rsidRPr="00B22FBB">
        <w:rPr>
          <w:color w:val="auto"/>
        </w:rPr>
        <w:t>,</w:t>
      </w:r>
      <w:r w:rsidRPr="00B22FBB">
        <w:rPr>
          <w:rFonts w:eastAsia="TimesNewRomanPS-BoldMT"/>
          <w:b/>
          <w:bCs/>
          <w:color w:val="auto"/>
        </w:rPr>
        <w:t xml:space="preserve"> ЈН бр</w:t>
      </w:r>
      <w:r w:rsidRPr="00B22FBB">
        <w:rPr>
          <w:rFonts w:eastAsia="TimesNewRomanPS-BoldMT"/>
          <w:b/>
          <w:bCs/>
          <w:color w:val="auto"/>
          <w:lang w:val="sr-Cyrl-RS"/>
        </w:rPr>
        <w:t xml:space="preserve">. </w:t>
      </w:r>
      <w:r w:rsidRPr="00B22FBB">
        <w:rPr>
          <w:rFonts w:eastAsia="TimesNewRomanPS-BoldMT"/>
          <w:b/>
          <w:bCs/>
          <w:noProof/>
          <w:color w:val="auto"/>
        </w:rPr>
        <w:t>07/2019</w:t>
      </w:r>
      <w:r w:rsidRPr="00B22FBB">
        <w:rPr>
          <w:color w:val="auto"/>
          <w:lang w:val="ru-RU"/>
        </w:rPr>
        <w:t>”</w:t>
      </w:r>
      <w:r w:rsidRPr="00B22FBB">
        <w:rPr>
          <w:color w:val="auto"/>
        </w:rPr>
        <w:t>.</w:t>
      </w:r>
    </w:p>
    <w:p w14:paraId="533CEBC6" w14:textId="77777777" w:rsidR="00243B26" w:rsidRPr="001A7219" w:rsidRDefault="00243B26" w:rsidP="00BD5C71">
      <w:pPr>
        <w:jc w:val="both"/>
      </w:pPr>
      <w:r w:rsidRPr="001A7219">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14:paraId="632DFED8" w14:textId="77777777" w:rsidR="00243B26" w:rsidRPr="001A7219" w:rsidRDefault="00243B26" w:rsidP="00BD5C71">
      <w:pPr>
        <w:jc w:val="both"/>
      </w:pPr>
      <w:r w:rsidRPr="001A7219">
        <w:t>По истеку рока предвиђеног за подношење понуда н</w:t>
      </w:r>
      <w:r w:rsidRPr="001A7219">
        <w:rPr>
          <w:lang w:val="sr-Cyrl-CS"/>
        </w:rPr>
        <w:t>а</w:t>
      </w:r>
      <w:r w:rsidRPr="001A7219">
        <w:t xml:space="preserve">ручилац не може да мења нити да допуњује конкурсну документацију. </w:t>
      </w:r>
    </w:p>
    <w:p w14:paraId="76967E3B" w14:textId="77777777" w:rsidR="00243B26" w:rsidRPr="001A7219" w:rsidRDefault="00243B26" w:rsidP="00BD5C71">
      <w:pPr>
        <w:jc w:val="both"/>
        <w:rPr>
          <w:bCs/>
          <w:color w:val="auto"/>
        </w:rPr>
      </w:pPr>
      <w:r w:rsidRPr="001A7219">
        <w:t xml:space="preserve">Тражење додатних информација или појашњења у вези са припремањем понуде телефоном није дозвољено. </w:t>
      </w:r>
    </w:p>
    <w:p w14:paraId="06758E81" w14:textId="77777777" w:rsidR="00243B26" w:rsidRPr="001A7219" w:rsidRDefault="00243B26" w:rsidP="00BD5C71">
      <w:pPr>
        <w:jc w:val="both"/>
        <w:rPr>
          <w:color w:val="auto"/>
          <w:lang w:val="sr-Cyrl-RS"/>
        </w:rPr>
      </w:pPr>
      <w:r w:rsidRPr="001A7219">
        <w:rPr>
          <w:bCs/>
          <w:color w:val="auto"/>
        </w:rPr>
        <w:t>Комуникација у поступку јавне набавке врши се искључиво на начин одређен чланом 20. ЗЈН</w:t>
      </w:r>
      <w:r w:rsidRPr="001A7219">
        <w:rPr>
          <w:bCs/>
          <w:color w:val="auto"/>
          <w:lang w:val="sr-Cyrl-RS"/>
        </w:rPr>
        <w:t xml:space="preserve">, </w:t>
      </w:r>
      <w:r w:rsidRPr="001A7219">
        <w:rPr>
          <w:color w:val="auto"/>
        </w:rPr>
        <w:t xml:space="preserve"> и то: </w:t>
      </w:r>
    </w:p>
    <w:p w14:paraId="66E8A215" w14:textId="77777777" w:rsidR="00243B26" w:rsidRPr="001A7219" w:rsidRDefault="00243B26" w:rsidP="00213C55">
      <w:pPr>
        <w:ind w:firstLine="708"/>
        <w:jc w:val="both"/>
        <w:rPr>
          <w:color w:val="auto"/>
          <w:lang w:val="sr-Cyrl-RS"/>
        </w:rPr>
      </w:pPr>
      <w:r w:rsidRPr="001A7219">
        <w:rPr>
          <w:color w:val="auto"/>
        </w:rPr>
        <w:t>- путем електронске поште или поште, као и објављивањем од стране наручиоца на Порталу јавних набавки и на својој интернет страници;</w:t>
      </w:r>
    </w:p>
    <w:p w14:paraId="059EFAD1" w14:textId="77777777" w:rsidR="00243B26" w:rsidRPr="001A7219" w:rsidRDefault="00243B26" w:rsidP="00213C55">
      <w:pPr>
        <w:ind w:firstLine="708"/>
        <w:jc w:val="both"/>
        <w:rPr>
          <w:color w:val="auto"/>
        </w:rPr>
      </w:pPr>
      <w:r w:rsidRPr="001A7219">
        <w:rPr>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14:paraId="3F08C8B7" w14:textId="77777777" w:rsidR="00243B26" w:rsidRPr="001A7219" w:rsidRDefault="00243B26" w:rsidP="00BD5C71">
      <w:pPr>
        <w:jc w:val="both"/>
        <w:rPr>
          <w:color w:val="FF0000"/>
        </w:rPr>
      </w:pPr>
    </w:p>
    <w:p w14:paraId="4F08F570" w14:textId="77777777" w:rsidR="00243B26" w:rsidRPr="00696D12" w:rsidRDefault="00243B26" w:rsidP="00BD5C71">
      <w:pPr>
        <w:jc w:val="both"/>
        <w:rPr>
          <w:b/>
          <w:bCs/>
          <w:i/>
        </w:rPr>
      </w:pPr>
      <w:r w:rsidRPr="00696D12">
        <w:rPr>
          <w:b/>
          <w:bCs/>
          <w:i/>
        </w:rPr>
        <w:t>1</w:t>
      </w:r>
      <w:r w:rsidRPr="00696D12">
        <w:rPr>
          <w:b/>
          <w:bCs/>
          <w:i/>
          <w:lang w:val="sr-Cyrl-RS"/>
        </w:rPr>
        <w:t>3</w:t>
      </w:r>
      <w:r w:rsidRPr="00696D12">
        <w:rPr>
          <w:b/>
          <w:bCs/>
          <w:i/>
        </w:rPr>
        <w:t xml:space="preserve">. ДОДАТНА ОБЈАШЊЕЊА ОД ПОНУЂАЧА ПОСЛЕ ОТВАРАЊА ПОНУДА И КОНТРОЛА КОД ПОНУЂАЧА ОДНОСНО ЊЕГОВОГ ПОДИЗВОЂАЧА </w:t>
      </w:r>
    </w:p>
    <w:p w14:paraId="25BCA52D" w14:textId="77777777" w:rsidR="00243B26" w:rsidRPr="001A7219" w:rsidRDefault="00243B26" w:rsidP="00BD5C71">
      <w:pPr>
        <w:jc w:val="both"/>
        <w:rPr>
          <w:b/>
          <w:bCs/>
        </w:rPr>
      </w:pPr>
    </w:p>
    <w:p w14:paraId="511980DE" w14:textId="77777777" w:rsidR="00243B26" w:rsidRPr="001A7219" w:rsidRDefault="00243B26" w:rsidP="00BD5C71">
      <w:pPr>
        <w:jc w:val="both"/>
        <w:rPr>
          <w:rFonts w:eastAsia="TimesNewRomanPSMT"/>
          <w:bCs/>
        </w:rPr>
      </w:pPr>
      <w:r w:rsidRPr="001A7219">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14:paraId="5A71B677" w14:textId="77777777" w:rsidR="00243B26" w:rsidRPr="001A7219" w:rsidRDefault="00243B26" w:rsidP="00BD5C71">
      <w:pPr>
        <w:tabs>
          <w:tab w:val="left" w:pos="-135"/>
          <w:tab w:val="left" w:pos="0"/>
          <w:tab w:val="left" w:pos="120"/>
        </w:tabs>
        <w:jc w:val="both"/>
      </w:pPr>
      <w:r w:rsidRPr="001A7219">
        <w:rPr>
          <w:rFonts w:eastAsia="TimesNewRomanPSMT"/>
          <w:bCs/>
        </w:rPr>
        <w:t>Уколико наручилац оцени да су потребна додатна објашњења или је потребно извршити</w:t>
      </w:r>
      <w:r w:rsidRPr="001A7219">
        <w:t xml:space="preserve"> контролу (увид) код понуђача, односно његовог подизвођача</w:t>
      </w:r>
      <w:r w:rsidRPr="001A7219">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5771C9B2" w14:textId="77777777" w:rsidR="00243B26" w:rsidRPr="001A7219" w:rsidRDefault="00243B26" w:rsidP="00BD5C71">
      <w:pPr>
        <w:tabs>
          <w:tab w:val="left" w:pos="-135"/>
          <w:tab w:val="left" w:pos="0"/>
          <w:tab w:val="left" w:pos="120"/>
        </w:tabs>
        <w:jc w:val="both"/>
      </w:pPr>
      <w:r w:rsidRPr="001A7219">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4353A308" w14:textId="77777777" w:rsidR="00243B26" w:rsidRPr="001A7219" w:rsidRDefault="00243B26" w:rsidP="00BD5C71">
      <w:pPr>
        <w:tabs>
          <w:tab w:val="left" w:pos="-135"/>
          <w:tab w:val="left" w:pos="0"/>
          <w:tab w:val="left" w:pos="120"/>
        </w:tabs>
        <w:jc w:val="both"/>
      </w:pPr>
      <w:r w:rsidRPr="001A7219">
        <w:t>У случају разлике између јединичне и укупне цене, меродавна је јединична цена.</w:t>
      </w:r>
    </w:p>
    <w:p w14:paraId="7AA23CEC" w14:textId="77777777" w:rsidR="00243B26" w:rsidRPr="001A7219" w:rsidRDefault="00243B26" w:rsidP="00BD5C71">
      <w:pPr>
        <w:jc w:val="both"/>
      </w:pPr>
      <w:r w:rsidRPr="001A7219">
        <w:t>Ако се понуђач не сагласи са исправком рачунских грешака, наручил</w:t>
      </w:r>
      <w:r w:rsidRPr="001A7219">
        <w:rPr>
          <w:lang w:val="sr-Cyrl-CS"/>
        </w:rPr>
        <w:t>а</w:t>
      </w:r>
      <w:r w:rsidRPr="001A7219">
        <w:t xml:space="preserve">ц ће његову понуду одбити као неприхватљиву. </w:t>
      </w:r>
    </w:p>
    <w:p w14:paraId="3D0833D4" w14:textId="77777777" w:rsidR="00243B26" w:rsidRPr="001A7219" w:rsidRDefault="00243B26" w:rsidP="00BD5C71">
      <w:pPr>
        <w:jc w:val="both"/>
      </w:pPr>
    </w:p>
    <w:p w14:paraId="7EB91CDC" w14:textId="77777777" w:rsidR="00243B26" w:rsidRPr="00696D12" w:rsidRDefault="00243B26" w:rsidP="00BD5C71">
      <w:pPr>
        <w:jc w:val="both"/>
        <w:rPr>
          <w:b/>
          <w:i/>
        </w:rPr>
      </w:pPr>
      <w:r w:rsidRPr="00696D12">
        <w:rPr>
          <w:b/>
          <w:i/>
          <w:lang w:val="sr-Cyrl-RS"/>
        </w:rPr>
        <w:lastRenderedPageBreak/>
        <w:t>14</w:t>
      </w:r>
      <w:r w:rsidRPr="00696D12">
        <w:rPr>
          <w:b/>
          <w:i/>
        </w:rPr>
        <w:t>. КОРИШЋЕЊЕ ПАТЕН</w:t>
      </w:r>
      <w:r w:rsidRPr="00696D12">
        <w:rPr>
          <w:b/>
          <w:i/>
          <w:lang w:val="sr-Cyrl-RS"/>
        </w:rPr>
        <w:t>А</w:t>
      </w:r>
      <w:r w:rsidRPr="00696D12">
        <w:rPr>
          <w:b/>
          <w:i/>
        </w:rPr>
        <w:t>ТА И ОДГОВОРНОСТ ЗА ПОВРЕДУ ЗАШТИЋЕНИХ ПРАВА ИНТЕЛЕКТУАЛНЕ СВОЈИНЕ ТРЕЋИХ ЛИЦА</w:t>
      </w:r>
    </w:p>
    <w:p w14:paraId="1E9523C0" w14:textId="77777777" w:rsidR="00243B26" w:rsidRPr="001A7219" w:rsidRDefault="00243B26" w:rsidP="00BD5C71">
      <w:pPr>
        <w:jc w:val="both"/>
        <w:rPr>
          <w:b/>
        </w:rPr>
      </w:pPr>
    </w:p>
    <w:p w14:paraId="5A895218" w14:textId="77777777" w:rsidR="00243B26" w:rsidRPr="001A7219" w:rsidRDefault="00243B26" w:rsidP="00933B04">
      <w:pPr>
        <w:jc w:val="both"/>
        <w:rPr>
          <w:b/>
          <w:color w:val="auto"/>
        </w:rPr>
      </w:pPr>
      <w:r w:rsidRPr="001A7219">
        <w:rPr>
          <w:rFonts w:eastAsia="TimesNewRomanPSMT"/>
          <w:bCs/>
          <w:iCs/>
          <w:color w:val="auto"/>
          <w:lang w:val="sr-Cyrl-RS"/>
        </w:rPr>
        <w:t>Н</w:t>
      </w:r>
      <w:r w:rsidRPr="001A7219">
        <w:rPr>
          <w:rFonts w:eastAsia="TimesNewRomanPSMT"/>
          <w:bCs/>
          <w:iCs/>
          <w:color w:val="auto"/>
        </w:rPr>
        <w:t>акнаду за коришћење патената, као и одговорност за повреду заштићених права интелектуалне својине трећих лица</w:t>
      </w:r>
      <w:r w:rsidRPr="001A7219">
        <w:rPr>
          <w:rFonts w:eastAsia="TimesNewRomanPSMT"/>
          <w:bCs/>
          <w:iCs/>
          <w:color w:val="auto"/>
          <w:lang w:val="sr-Cyrl-RS"/>
        </w:rPr>
        <w:t>,</w:t>
      </w:r>
      <w:r w:rsidRPr="001A7219">
        <w:rPr>
          <w:rFonts w:eastAsia="TimesNewRomanPSMT"/>
          <w:bCs/>
          <w:iCs/>
          <w:color w:val="auto"/>
        </w:rPr>
        <w:t xml:space="preserve"> сноси понуђач.</w:t>
      </w:r>
    </w:p>
    <w:p w14:paraId="611F3849" w14:textId="77777777" w:rsidR="00243B26" w:rsidRPr="001A7219" w:rsidRDefault="00243B26" w:rsidP="00BD5C71">
      <w:pPr>
        <w:jc w:val="both"/>
        <w:rPr>
          <w:b/>
        </w:rPr>
      </w:pPr>
    </w:p>
    <w:p w14:paraId="05BF32FF" w14:textId="77777777" w:rsidR="00243B26" w:rsidRPr="00696D12" w:rsidRDefault="00243B26" w:rsidP="00321A4C">
      <w:pPr>
        <w:jc w:val="both"/>
        <w:rPr>
          <w:b/>
          <w:bCs/>
          <w:i/>
          <w:color w:val="auto"/>
          <w:lang w:val="sr-Cyrl-RS"/>
        </w:rPr>
      </w:pPr>
      <w:r w:rsidRPr="00696D12">
        <w:rPr>
          <w:b/>
          <w:bCs/>
          <w:i/>
          <w:lang w:val="sr-Cyrl-RS"/>
        </w:rPr>
        <w:t>15</w:t>
      </w:r>
      <w:r w:rsidRPr="00696D12">
        <w:rPr>
          <w:b/>
          <w:bCs/>
          <w:i/>
        </w:rPr>
        <w:t xml:space="preserve">. НАЧИН И РОК ЗА ПОДНОШЕЊЕ ЗАХТЕВА ЗА ЗАШТИТУ ПРАВА ПОНУЂАЧА </w:t>
      </w:r>
      <w:r w:rsidRPr="00696D12">
        <w:rPr>
          <w:b/>
          <w:bCs/>
          <w:i/>
          <w:color w:val="auto"/>
          <w:lang w:val="sr-Cyrl-RS"/>
        </w:rPr>
        <w:t xml:space="preserve">СА ДЕТАЉНИМ УПУТСТВОМ О САДРЖИНИ ПОТПУНОГ ЗАХТЕВА </w:t>
      </w:r>
    </w:p>
    <w:p w14:paraId="13141863" w14:textId="77777777" w:rsidR="00243B26" w:rsidRPr="001A7219" w:rsidRDefault="00243B26" w:rsidP="00BD5C71">
      <w:pPr>
        <w:jc w:val="both"/>
        <w:rPr>
          <w:b/>
          <w:bCs/>
        </w:rPr>
      </w:pPr>
    </w:p>
    <w:p w14:paraId="04F846D7" w14:textId="77777777" w:rsidR="00243B26" w:rsidRPr="001A7219" w:rsidRDefault="00243B26" w:rsidP="00BD5C71">
      <w:pPr>
        <w:jc w:val="both"/>
        <w:rPr>
          <w:lang w:val="sr-Cyrl-RS"/>
        </w:rPr>
      </w:pPr>
      <w:r w:rsidRPr="001A7219">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14:paraId="43C25469" w14:textId="77777777" w:rsidR="00243B26" w:rsidRPr="001A7219" w:rsidRDefault="00243B26" w:rsidP="00BD5C71">
      <w:pPr>
        <w:jc w:val="both"/>
        <w:rPr>
          <w:lang w:val="sr-Cyrl-RS"/>
        </w:rPr>
      </w:pPr>
      <w:r w:rsidRPr="001A7219">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14:paraId="112D23BA" w14:textId="77777777" w:rsidR="00243B26" w:rsidRPr="001A7219" w:rsidRDefault="00243B26" w:rsidP="00BD5C71">
      <w:pPr>
        <w:jc w:val="both"/>
        <w:rPr>
          <w:lang w:val="sr-Cyrl-RS"/>
        </w:rPr>
      </w:pPr>
      <w:r w:rsidRPr="001A7219">
        <w:t xml:space="preserve">Захтев за заштиту права се доставља наручиоцу непосредно, електронском поштом на e-mail: </w:t>
      </w:r>
      <w:r w:rsidRPr="006407CC">
        <w:rPr>
          <w:rStyle w:val="Hyperlink"/>
          <w:sz w:val="22"/>
          <w:lang w:val="sr-Latn-RS"/>
        </w:rPr>
        <w:t>mladen.velickovic@stat.gov.rs</w:t>
      </w:r>
      <w:r w:rsidRPr="001A7219">
        <w:rPr>
          <w:rFonts w:eastAsia="TimesNewRomanPSMT"/>
          <w:bCs/>
          <w:i/>
          <w:color w:val="auto"/>
        </w:rPr>
        <w:t>,</w:t>
      </w:r>
      <w:r w:rsidRPr="001A7219">
        <w:t xml:space="preserve"> факсом на број </w:t>
      </w:r>
      <w:r>
        <w:rPr>
          <w:lang w:val="sr-Cyrl-RS"/>
        </w:rPr>
        <w:t>011/2412-319</w:t>
      </w:r>
      <w:r w:rsidRPr="001A7219">
        <w:t xml:space="preserve"> или препорученом пошиљком са повратницом на адресу </w:t>
      </w:r>
      <w:r w:rsidRPr="001A7219">
        <w:rPr>
          <w:lang w:val="sr-Cyrl-RS"/>
        </w:rPr>
        <w:t>наручиоца</w:t>
      </w:r>
      <w:r w:rsidRPr="001A7219">
        <w:t>.</w:t>
      </w:r>
    </w:p>
    <w:p w14:paraId="0BC05969" w14:textId="77777777" w:rsidR="00243B26" w:rsidRPr="001A7219" w:rsidRDefault="00243B26" w:rsidP="00DF0F3D">
      <w:pPr>
        <w:jc w:val="both"/>
        <w:rPr>
          <w:lang w:val="sr-Cyrl-RS"/>
        </w:rPr>
      </w:pPr>
      <w:r w:rsidRPr="001A7219">
        <w:t xml:space="preserve">Захтев за заштиту права може се поднети у току целог поступка јавне набавке, против сваке радње </w:t>
      </w:r>
      <w:r w:rsidRPr="001A7219">
        <w:rPr>
          <w:lang w:val="sr-Cyrl-RS"/>
        </w:rPr>
        <w:t>н</w:t>
      </w:r>
      <w:r w:rsidRPr="001A7219">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1A7219">
        <w:rPr>
          <w:lang w:val="sr-Cyrl-RS"/>
        </w:rPr>
        <w:t xml:space="preserve"> и на интернет страници наручиоца</w:t>
      </w:r>
      <w:r w:rsidRPr="001A7219">
        <w:t xml:space="preserve">, најкасније у року од </w:t>
      </w:r>
      <w:r w:rsidRPr="001A7219">
        <w:rPr>
          <w:lang w:val="sr-Cyrl-RS"/>
        </w:rPr>
        <w:t>два</w:t>
      </w:r>
      <w:r w:rsidRPr="001A7219">
        <w:t xml:space="preserve"> дана од дана пријема захтева. </w:t>
      </w:r>
    </w:p>
    <w:p w14:paraId="6D32C584" w14:textId="77777777" w:rsidR="00243B26" w:rsidRPr="001A7219" w:rsidRDefault="00243B26" w:rsidP="00BD5C71">
      <w:pPr>
        <w:jc w:val="both"/>
        <w:rPr>
          <w:lang w:val="sr-Cyrl-RS"/>
        </w:rPr>
      </w:pPr>
      <w:r w:rsidRPr="001A7219">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1A7219">
        <w:rPr>
          <w:lang w:val="sr-Cyrl-RS"/>
        </w:rPr>
        <w:t>н</w:t>
      </w:r>
      <w:r w:rsidRPr="001A7219">
        <w:t xml:space="preserve">аручиоца најкасније </w:t>
      </w:r>
      <w:r w:rsidRPr="001A7219">
        <w:rPr>
          <w:lang w:val="sr-Cyrl-RS"/>
        </w:rPr>
        <w:t>три</w:t>
      </w:r>
      <w:r w:rsidRPr="001A7219">
        <w:t xml:space="preserve"> дана пре истека рока за подношење понуда, без обзира на начин достављања и уколико је подносилац захтева у складу са чланом 63. став 2. ЗЈН указао </w:t>
      </w:r>
      <w:r w:rsidRPr="001A7219">
        <w:rPr>
          <w:lang w:val="sr-Cyrl-RS"/>
        </w:rPr>
        <w:t>н</w:t>
      </w:r>
      <w:r w:rsidRPr="001A7219">
        <w:t xml:space="preserve">аручиоцу на евентуалне недостатке и неправилности, а наручилац исте није отклонио. </w:t>
      </w:r>
    </w:p>
    <w:p w14:paraId="4FD057E2" w14:textId="77777777" w:rsidR="00243B26" w:rsidRPr="001A7219" w:rsidRDefault="00243B26" w:rsidP="00BD5C71">
      <w:pPr>
        <w:jc w:val="both"/>
        <w:rPr>
          <w:lang w:val="sr-Cyrl-RS"/>
        </w:rPr>
      </w:pPr>
      <w:r w:rsidRPr="001A7219">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14:paraId="06C8478E" w14:textId="77777777" w:rsidR="00243B26" w:rsidRPr="001A7219" w:rsidRDefault="00243B26" w:rsidP="00BD5C71">
      <w:pPr>
        <w:jc w:val="both"/>
        <w:rPr>
          <w:lang w:val="sr-Cyrl-RS"/>
        </w:rPr>
      </w:pPr>
      <w:r w:rsidRPr="001A7219">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1A7219">
        <w:rPr>
          <w:lang w:val="sr-Cyrl-RS"/>
        </w:rPr>
        <w:t>пет</w:t>
      </w:r>
      <w:r w:rsidRPr="001A7219">
        <w:t xml:space="preserve"> дана од дана објављивања одлуке на Порталу јавних набавки.</w:t>
      </w:r>
    </w:p>
    <w:p w14:paraId="4C6DCCE1" w14:textId="77777777" w:rsidR="00243B26" w:rsidRPr="001A7219" w:rsidRDefault="00243B26" w:rsidP="00BD5C71">
      <w:pPr>
        <w:jc w:val="both"/>
        <w:rPr>
          <w:lang w:val="sr-Cyrl-RS"/>
        </w:rPr>
      </w:pPr>
      <w:r w:rsidRPr="001A7219">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14:paraId="2B59B9B8" w14:textId="77777777" w:rsidR="00243B26" w:rsidRPr="001A7219" w:rsidRDefault="00243B26" w:rsidP="00BD5C71">
      <w:pPr>
        <w:jc w:val="both"/>
        <w:rPr>
          <w:lang w:val="sr-Cyrl-RS"/>
        </w:rPr>
      </w:pPr>
      <w:r w:rsidRPr="001A7219">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2C36837D" w14:textId="77777777" w:rsidR="00243B26" w:rsidRPr="001A7219" w:rsidRDefault="00243B26" w:rsidP="00BD5C71">
      <w:pPr>
        <w:jc w:val="both"/>
        <w:rPr>
          <w:lang w:val="sr-Cyrl-RS"/>
        </w:rPr>
      </w:pPr>
      <w:r w:rsidRPr="001A7219">
        <w:t xml:space="preserve">Захтев за заштиту права не задржава даље активности наручиоца у поступку јавне набавке у складу са одредбама члана 150. овог ЗЈН. </w:t>
      </w:r>
    </w:p>
    <w:p w14:paraId="425F1C5D" w14:textId="77777777" w:rsidR="00243B26" w:rsidRPr="001A7219" w:rsidRDefault="00243B26" w:rsidP="00BD5C71">
      <w:pPr>
        <w:jc w:val="both"/>
        <w:rPr>
          <w:lang w:val="sr-Cyrl-RS"/>
        </w:rPr>
      </w:pPr>
      <w:r w:rsidRPr="001A7219">
        <w:t xml:space="preserve">Захтев за заштиту права мора да садржи: </w:t>
      </w:r>
    </w:p>
    <w:p w14:paraId="55D00057" w14:textId="77777777" w:rsidR="00243B26" w:rsidRPr="001A7219" w:rsidRDefault="00243B26" w:rsidP="00BD5C71">
      <w:pPr>
        <w:jc w:val="both"/>
        <w:rPr>
          <w:lang w:val="sr-Cyrl-RS"/>
        </w:rPr>
      </w:pPr>
      <w:r w:rsidRPr="001A7219">
        <w:t>1) назив и адресу подносиоца захтева и лице за контакт;</w:t>
      </w:r>
    </w:p>
    <w:p w14:paraId="27A9DA4E" w14:textId="77777777" w:rsidR="00243B26" w:rsidRPr="001A7219" w:rsidRDefault="00243B26" w:rsidP="00BD5C71">
      <w:pPr>
        <w:jc w:val="both"/>
        <w:rPr>
          <w:lang w:val="sr-Cyrl-RS"/>
        </w:rPr>
      </w:pPr>
      <w:r w:rsidRPr="001A7219">
        <w:t xml:space="preserve">2) назив и адресу наручиоца; </w:t>
      </w:r>
    </w:p>
    <w:p w14:paraId="3A28ADDD" w14:textId="77777777" w:rsidR="00243B26" w:rsidRPr="001A7219" w:rsidRDefault="00243B26" w:rsidP="00BD5C71">
      <w:pPr>
        <w:jc w:val="both"/>
        <w:rPr>
          <w:lang w:val="sr-Cyrl-RS"/>
        </w:rPr>
      </w:pPr>
      <w:r w:rsidRPr="001A7219">
        <w:t xml:space="preserve">3)податке о јавној набавци која је предмет захтева, односно о одлуци наручиоца; </w:t>
      </w:r>
    </w:p>
    <w:p w14:paraId="45A2D4B9" w14:textId="77777777" w:rsidR="00243B26" w:rsidRPr="001A7219" w:rsidRDefault="00243B26" w:rsidP="00BD5C71">
      <w:pPr>
        <w:jc w:val="both"/>
        <w:rPr>
          <w:lang w:val="sr-Cyrl-RS"/>
        </w:rPr>
      </w:pPr>
      <w:r w:rsidRPr="001A7219">
        <w:t>4) повреде прописа којима се уређује поступак јавне набавке;</w:t>
      </w:r>
    </w:p>
    <w:p w14:paraId="12C78418" w14:textId="77777777" w:rsidR="00243B26" w:rsidRPr="001A7219" w:rsidRDefault="00243B26" w:rsidP="00BD5C71">
      <w:pPr>
        <w:jc w:val="both"/>
        <w:rPr>
          <w:lang w:val="sr-Cyrl-RS"/>
        </w:rPr>
      </w:pPr>
      <w:r w:rsidRPr="001A7219">
        <w:lastRenderedPageBreak/>
        <w:t xml:space="preserve">5) чињенице и доказе којима се повреде доказују; </w:t>
      </w:r>
    </w:p>
    <w:p w14:paraId="0B2339C1" w14:textId="77777777" w:rsidR="00243B26" w:rsidRPr="001A7219" w:rsidRDefault="00243B26" w:rsidP="00BD5C71">
      <w:pPr>
        <w:jc w:val="both"/>
        <w:rPr>
          <w:lang w:val="sr-Cyrl-RS"/>
        </w:rPr>
      </w:pPr>
      <w:r w:rsidRPr="001A7219">
        <w:t>6) потврду о уплати таксе из члана 156. овог ЗЈН;</w:t>
      </w:r>
    </w:p>
    <w:p w14:paraId="616B5AF5" w14:textId="77777777" w:rsidR="00243B26" w:rsidRPr="001A7219" w:rsidRDefault="00243B26" w:rsidP="00BD5C71">
      <w:pPr>
        <w:jc w:val="both"/>
        <w:rPr>
          <w:lang w:val="sr-Cyrl-RS"/>
        </w:rPr>
      </w:pPr>
      <w:r w:rsidRPr="001A7219">
        <w:t xml:space="preserve">7) потпис подносиоца. </w:t>
      </w:r>
    </w:p>
    <w:p w14:paraId="6E8D4B88" w14:textId="77777777" w:rsidR="00243B26" w:rsidRPr="001A7219" w:rsidRDefault="00243B26" w:rsidP="00BD5C71">
      <w:pPr>
        <w:jc w:val="both"/>
        <w:rPr>
          <w:lang w:val="sr-Cyrl-RS"/>
        </w:rPr>
      </w:pPr>
      <w:r w:rsidRPr="001A7219">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14:paraId="3D979B24" w14:textId="77777777" w:rsidR="00243B26" w:rsidRPr="001A7219" w:rsidRDefault="00243B26" w:rsidP="001B1537">
      <w:pPr>
        <w:ind w:firstLine="708"/>
        <w:jc w:val="both"/>
        <w:rPr>
          <w:b/>
          <w:lang w:val="sr-Cyrl-RS"/>
        </w:rPr>
      </w:pPr>
      <w:r w:rsidRPr="001A7219">
        <w:t xml:space="preserve">1. </w:t>
      </w:r>
      <w:r w:rsidRPr="001A7219">
        <w:rPr>
          <w:b/>
        </w:rPr>
        <w:t xml:space="preserve">Потврда о извршеној уплати таксе из члана 156. ЗЈН која садржи следеће елементе: </w:t>
      </w:r>
    </w:p>
    <w:p w14:paraId="7C277BEE" w14:textId="77777777" w:rsidR="00243B26" w:rsidRPr="001A7219" w:rsidRDefault="00243B26" w:rsidP="001B1537">
      <w:pPr>
        <w:ind w:firstLine="708"/>
        <w:jc w:val="both"/>
        <w:rPr>
          <w:lang w:val="sr-Cyrl-RS"/>
        </w:rPr>
      </w:pPr>
      <w:r w:rsidRPr="001A7219">
        <w:t xml:space="preserve">(1) да буде издата од стране банке и да садржи печат банке; </w:t>
      </w:r>
    </w:p>
    <w:p w14:paraId="11CA6116" w14:textId="77777777" w:rsidR="00243B26" w:rsidRPr="001A7219" w:rsidRDefault="00243B26" w:rsidP="001B1537">
      <w:pPr>
        <w:ind w:firstLine="708"/>
        <w:jc w:val="both"/>
        <w:rPr>
          <w:lang w:val="sr-Cyrl-RS"/>
        </w:rPr>
      </w:pPr>
      <w:r w:rsidRPr="001A7219">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14:paraId="1BFB33C7" w14:textId="77777777" w:rsidR="00243B26" w:rsidRPr="001A7219" w:rsidRDefault="00243B26" w:rsidP="001B1537">
      <w:pPr>
        <w:ind w:firstLine="708"/>
        <w:jc w:val="both"/>
        <w:rPr>
          <w:lang w:val="sr-Cyrl-RS"/>
        </w:rPr>
      </w:pPr>
      <w:r w:rsidRPr="001A7219">
        <w:t xml:space="preserve">(3) износ таксе из члана 156. ЗЈН чија се уплата врши - 60.000 динара; </w:t>
      </w:r>
    </w:p>
    <w:p w14:paraId="0EFE2845" w14:textId="77777777" w:rsidR="00243B26" w:rsidRPr="001A7219" w:rsidRDefault="00243B26" w:rsidP="001B1537">
      <w:pPr>
        <w:ind w:firstLine="708"/>
        <w:jc w:val="both"/>
        <w:rPr>
          <w:lang w:val="sr-Cyrl-RS"/>
        </w:rPr>
      </w:pPr>
      <w:r w:rsidRPr="001A7219">
        <w:t>(4) број рачуна: 840-30678845-06;</w:t>
      </w:r>
    </w:p>
    <w:p w14:paraId="475BA3C7" w14:textId="77777777" w:rsidR="00243B26" w:rsidRPr="001A7219" w:rsidRDefault="00243B26" w:rsidP="001B1537">
      <w:pPr>
        <w:ind w:firstLine="708"/>
        <w:jc w:val="both"/>
        <w:rPr>
          <w:lang w:val="sr-Cyrl-RS"/>
        </w:rPr>
      </w:pPr>
      <w:r w:rsidRPr="001A7219">
        <w:t xml:space="preserve">(5) шифру плаћања: 153 или 253; </w:t>
      </w:r>
    </w:p>
    <w:p w14:paraId="21A6D26D" w14:textId="77777777" w:rsidR="00243B26" w:rsidRPr="001A7219" w:rsidRDefault="00243B26" w:rsidP="001B1537">
      <w:pPr>
        <w:ind w:firstLine="708"/>
        <w:jc w:val="both"/>
        <w:rPr>
          <w:lang w:val="sr-Cyrl-RS"/>
        </w:rPr>
      </w:pPr>
      <w:r w:rsidRPr="001A7219">
        <w:t>(6) позив на број: подаци о броју или ознаци јавне набавке поводом које се подноси захтев за заштиту права;</w:t>
      </w:r>
    </w:p>
    <w:p w14:paraId="17E35DDE" w14:textId="77777777" w:rsidR="00243B26" w:rsidRPr="00B22FBB" w:rsidRDefault="00243B26" w:rsidP="001B1537">
      <w:pPr>
        <w:ind w:firstLine="708"/>
        <w:jc w:val="both"/>
        <w:rPr>
          <w:color w:val="auto"/>
          <w:lang w:val="sr-Cyrl-RS"/>
        </w:rPr>
      </w:pPr>
      <w:r w:rsidRPr="001A7219">
        <w:t>(7) сврха: ЗЗП</w:t>
      </w:r>
      <w:r w:rsidRPr="001A7219">
        <w:rPr>
          <w:lang w:val="sr-Cyrl-RS"/>
        </w:rPr>
        <w:t xml:space="preserve">; </w:t>
      </w:r>
      <w:r>
        <w:rPr>
          <w:lang w:val="sr-Cyrl-RS"/>
        </w:rPr>
        <w:t>Републички завод за статистику, Милана Ракића 5, Београд</w:t>
      </w:r>
      <w:r w:rsidRPr="001A7219">
        <w:t>; јавна набавка ЈН</w:t>
      </w:r>
      <w:r w:rsidRPr="001A7219">
        <w:rPr>
          <w:lang w:val="sr-Cyrl-RS"/>
        </w:rPr>
        <w:t xml:space="preserve"> </w:t>
      </w:r>
      <w:r w:rsidRPr="00B22FBB">
        <w:rPr>
          <w:color w:val="auto"/>
          <w:lang w:val="sr-Cyrl-RS"/>
        </w:rPr>
        <w:t xml:space="preserve">број </w:t>
      </w:r>
      <w:r w:rsidRPr="00B22FBB">
        <w:rPr>
          <w:noProof/>
          <w:color w:val="auto"/>
          <w:lang w:val="sr-Cyrl-RS"/>
        </w:rPr>
        <w:t>07/2019</w:t>
      </w:r>
      <w:r w:rsidRPr="00B22FBB">
        <w:rPr>
          <w:i/>
          <w:iCs/>
          <w:color w:val="auto"/>
          <w:lang w:val="sr-Cyrl-RS"/>
        </w:rPr>
        <w:t>;</w:t>
      </w:r>
      <w:r w:rsidRPr="00B22FBB">
        <w:rPr>
          <w:color w:val="auto"/>
        </w:rPr>
        <w:t xml:space="preserve">. </w:t>
      </w:r>
    </w:p>
    <w:p w14:paraId="0894BEF4" w14:textId="77777777" w:rsidR="00243B26" w:rsidRPr="001A7219" w:rsidRDefault="00243B26" w:rsidP="001B1537">
      <w:pPr>
        <w:ind w:firstLine="708"/>
        <w:jc w:val="both"/>
        <w:rPr>
          <w:lang w:val="sr-Cyrl-RS"/>
        </w:rPr>
      </w:pPr>
      <w:r w:rsidRPr="001A7219">
        <w:t>(8) корисник: буџет Републике Србије;</w:t>
      </w:r>
    </w:p>
    <w:p w14:paraId="4D6E5E0C" w14:textId="77777777" w:rsidR="00243B26" w:rsidRPr="001A7219" w:rsidRDefault="00243B26" w:rsidP="001B1537">
      <w:pPr>
        <w:ind w:firstLine="708"/>
        <w:jc w:val="both"/>
        <w:rPr>
          <w:lang w:val="sr-Cyrl-RS"/>
        </w:rPr>
      </w:pPr>
      <w:r w:rsidRPr="001A7219">
        <w:t xml:space="preserve">(9) назив уплатиоца, односно назив подносиоца захтева за заштиту права за којег је извршена уплата таксе; </w:t>
      </w:r>
    </w:p>
    <w:p w14:paraId="1E1AD02C" w14:textId="77777777" w:rsidR="00243B26" w:rsidRPr="001A7219" w:rsidRDefault="00243B26" w:rsidP="00B22FBB">
      <w:pPr>
        <w:ind w:firstLine="708"/>
        <w:jc w:val="both"/>
        <w:rPr>
          <w:lang w:val="sr-Cyrl-RS"/>
        </w:rPr>
      </w:pPr>
      <w:r w:rsidRPr="001A7219">
        <w:t xml:space="preserve">(10) потпис овлашћеног лица банке, </w:t>
      </w:r>
      <w:r w:rsidRPr="001A7219">
        <w:rPr>
          <w:b/>
        </w:rPr>
        <w:t>или</w:t>
      </w:r>
      <w:r w:rsidRPr="001A7219">
        <w:t xml:space="preserve"> </w:t>
      </w:r>
    </w:p>
    <w:p w14:paraId="05B0EB59" w14:textId="77777777" w:rsidR="00243B26" w:rsidRPr="001A7219" w:rsidRDefault="00243B26" w:rsidP="00B22FBB">
      <w:pPr>
        <w:ind w:firstLine="708"/>
        <w:jc w:val="both"/>
        <w:rPr>
          <w:lang w:val="sr-Cyrl-RS"/>
        </w:rPr>
      </w:pPr>
      <w:r w:rsidRPr="001A7219">
        <w:rPr>
          <w:lang w:val="sr-Cyrl-RS"/>
        </w:rPr>
        <w:t xml:space="preserve">2. </w:t>
      </w:r>
      <w:r w:rsidRPr="001A7219">
        <w:rPr>
          <w:b/>
        </w:rPr>
        <w:t>Налог за уплату,</w:t>
      </w:r>
      <w:r w:rsidRPr="001A7219">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1A7219">
        <w:rPr>
          <w:b/>
        </w:rPr>
        <w:t>или</w:t>
      </w:r>
      <w:r w:rsidRPr="001A7219">
        <w:t xml:space="preserve"> </w:t>
      </w:r>
    </w:p>
    <w:p w14:paraId="6F41741F" w14:textId="77777777" w:rsidR="00243B26" w:rsidRPr="00B22FBB" w:rsidRDefault="00243B26" w:rsidP="00B22FBB">
      <w:pPr>
        <w:ind w:firstLine="708"/>
        <w:jc w:val="both"/>
        <w:rPr>
          <w:b/>
          <w:lang w:val="sr-Cyrl-RS"/>
        </w:rPr>
      </w:pPr>
      <w:r w:rsidRPr="001A7219">
        <w:rPr>
          <w:lang w:val="sr-Cyrl-RS"/>
        </w:rPr>
        <w:t xml:space="preserve">3. </w:t>
      </w:r>
      <w:r w:rsidRPr="001A7219">
        <w:rPr>
          <w:b/>
        </w:rPr>
        <w:t>Потврда издата од стране Републике Србије, Министарства финансија, Управе за трезор,</w:t>
      </w:r>
      <w:r w:rsidRPr="001A7219">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1A7219">
        <w:rPr>
          <w:b/>
        </w:rPr>
        <w:t xml:space="preserve"> или</w:t>
      </w:r>
    </w:p>
    <w:p w14:paraId="3D10AB58" w14:textId="77777777" w:rsidR="00243B26" w:rsidRPr="00B22FBB" w:rsidRDefault="00243B26" w:rsidP="00B22FBB">
      <w:pPr>
        <w:ind w:firstLine="708"/>
        <w:jc w:val="both"/>
        <w:rPr>
          <w:lang w:val="sr-Cyrl-RS"/>
        </w:rPr>
      </w:pPr>
      <w:r w:rsidRPr="001A7219">
        <w:rPr>
          <w:lang w:val="sr-Cyrl-RS"/>
        </w:rPr>
        <w:t xml:space="preserve">4. </w:t>
      </w:r>
      <w:r w:rsidRPr="001A7219">
        <w:rPr>
          <w:b/>
        </w:rPr>
        <w:t xml:space="preserve">Потврда издата од стране Народне банке Србије, </w:t>
      </w:r>
      <w:r w:rsidRPr="001A7219">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14:paraId="438A1FF7" w14:textId="77777777" w:rsidR="00B22FBB" w:rsidRDefault="00B22FBB" w:rsidP="001B1537">
      <w:pPr>
        <w:jc w:val="both"/>
      </w:pPr>
    </w:p>
    <w:p w14:paraId="24F92E22" w14:textId="77777777" w:rsidR="00243B26" w:rsidRPr="001A7219" w:rsidRDefault="00243B26" w:rsidP="001B1537">
      <w:pPr>
        <w:jc w:val="both"/>
        <w:rPr>
          <w:lang w:val="sr-Cyrl-RS"/>
        </w:rPr>
      </w:pPr>
      <w:r w:rsidRPr="001A7219">
        <w:t>Поступак заштите права регулисан је одредбама чл. 138. - 166. ЗЈН</w:t>
      </w:r>
      <w:r w:rsidRPr="001A7219">
        <w:rPr>
          <w:lang w:val="sr-Cyrl-RS"/>
        </w:rPr>
        <w:t xml:space="preserve">. </w:t>
      </w:r>
    </w:p>
    <w:p w14:paraId="066B9B4F" w14:textId="77777777" w:rsidR="00243B26" w:rsidRDefault="00243B26" w:rsidP="00BD5C71">
      <w:pPr>
        <w:jc w:val="both"/>
        <w:rPr>
          <w:lang w:val="sr-Cyrl-RS"/>
        </w:rPr>
        <w:sectPr w:rsidR="00243B26" w:rsidSect="00B03200">
          <w:pgSz w:w="11906" w:h="16838"/>
          <w:pgMar w:top="1440" w:right="1440" w:bottom="1440" w:left="1440" w:header="720" w:footer="720" w:gutter="0"/>
          <w:cols w:space="720"/>
          <w:docGrid w:linePitch="360" w:charSpace="32768"/>
        </w:sectPr>
      </w:pPr>
    </w:p>
    <w:p w14:paraId="6931C7B7" w14:textId="77777777" w:rsidR="00243B26" w:rsidRPr="001A7219" w:rsidRDefault="00243B26" w:rsidP="00B22FBB">
      <w:pPr>
        <w:jc w:val="both"/>
        <w:rPr>
          <w:lang w:val="sr-Cyrl-RS"/>
        </w:rPr>
      </w:pPr>
    </w:p>
    <w:sectPr w:rsidR="00243B26" w:rsidRPr="001A7219" w:rsidSect="00243B26">
      <w:footerReference w:type="default" r:id="rId12"/>
      <w:type w:val="continuous"/>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06751" w14:textId="77777777" w:rsidR="00D06637" w:rsidRDefault="00D06637">
      <w:pPr>
        <w:spacing w:line="240" w:lineRule="auto"/>
      </w:pPr>
      <w:r>
        <w:separator/>
      </w:r>
    </w:p>
  </w:endnote>
  <w:endnote w:type="continuationSeparator" w:id="0">
    <w:p w14:paraId="431AAB39" w14:textId="77777777" w:rsidR="00D06637" w:rsidRDefault="00D066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font278">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0405E9" w14:paraId="7829D4AC" w14:textId="77777777">
      <w:tc>
        <w:tcPr>
          <w:tcW w:w="8208" w:type="dxa"/>
          <w:tcBorders>
            <w:top w:val="single" w:sz="8" w:space="0" w:color="808080"/>
          </w:tcBorders>
          <w:shd w:val="clear" w:color="auto" w:fill="auto"/>
        </w:tcPr>
        <w:p w14:paraId="7F518C16" w14:textId="77777777" w:rsidR="000405E9" w:rsidRPr="00AF7012" w:rsidRDefault="000405E9" w:rsidP="0019479F">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sidRPr="00533268">
            <w:rPr>
              <w:b/>
              <w:bCs/>
              <w:noProof/>
              <w:color w:val="4F81BD"/>
              <w:lang w:val="sr-Cyrl-RS"/>
            </w:rPr>
            <w:t>07/2019</w:t>
          </w:r>
        </w:p>
      </w:tc>
      <w:tc>
        <w:tcPr>
          <w:tcW w:w="1034" w:type="dxa"/>
          <w:tcBorders>
            <w:top w:val="single" w:sz="8" w:space="0" w:color="808080"/>
            <w:left w:val="single" w:sz="8" w:space="0" w:color="808080"/>
          </w:tcBorders>
          <w:shd w:val="clear" w:color="auto" w:fill="auto"/>
        </w:tcPr>
        <w:p w14:paraId="7678177C" w14:textId="41A33DDC" w:rsidR="000405E9" w:rsidRDefault="000405E9">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sidR="00991262">
            <w:rPr>
              <w:b/>
              <w:bCs/>
              <w:noProof/>
              <w:color w:val="4F81BD"/>
            </w:rPr>
            <w:t>4</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991262">
            <w:rPr>
              <w:b/>
              <w:bCs/>
              <w:noProof/>
              <w:color w:val="4F81BD"/>
            </w:rPr>
            <w:t>28</w:t>
          </w:r>
          <w:r>
            <w:rPr>
              <w:b/>
              <w:bCs/>
              <w:color w:val="4F81BD"/>
            </w:rPr>
            <w:fldChar w:fldCharType="end"/>
          </w:r>
        </w:p>
      </w:tc>
    </w:tr>
  </w:tbl>
  <w:p w14:paraId="77D0C896" w14:textId="77777777" w:rsidR="000405E9" w:rsidRDefault="000405E9">
    <w:pPr>
      <w:pStyle w:val="Footer"/>
      <w:jc w:val="right"/>
    </w:pPr>
    <w:r>
      <w:rPr>
        <w:color w:val="1F497D"/>
      </w:rPr>
      <w:t xml:space="preserve"> </w:t>
    </w:r>
  </w:p>
  <w:p w14:paraId="1FAC174F" w14:textId="77777777" w:rsidR="000405E9" w:rsidRDefault="000405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0405E9" w14:paraId="30DEB023" w14:textId="77777777">
      <w:tc>
        <w:tcPr>
          <w:tcW w:w="8208" w:type="dxa"/>
          <w:tcBorders>
            <w:top w:val="single" w:sz="8" w:space="0" w:color="808080"/>
          </w:tcBorders>
          <w:shd w:val="clear" w:color="auto" w:fill="auto"/>
        </w:tcPr>
        <w:p w14:paraId="2C9B351F" w14:textId="77777777" w:rsidR="000405E9" w:rsidRPr="00AF7012" w:rsidRDefault="000405E9" w:rsidP="0019479F">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Pr>
              <w:b/>
              <w:bCs/>
              <w:noProof/>
              <w:color w:val="4F81BD"/>
              <w:lang w:val="sr-Cyrl-RS"/>
            </w:rPr>
            <w:t>«Број_ЈН»</w:t>
          </w:r>
        </w:p>
      </w:tc>
      <w:tc>
        <w:tcPr>
          <w:tcW w:w="1034" w:type="dxa"/>
          <w:tcBorders>
            <w:top w:val="single" w:sz="8" w:space="0" w:color="808080"/>
            <w:left w:val="single" w:sz="8" w:space="0" w:color="808080"/>
          </w:tcBorders>
          <w:shd w:val="clear" w:color="auto" w:fill="auto"/>
        </w:tcPr>
        <w:p w14:paraId="5951C425" w14:textId="77777777" w:rsidR="000405E9" w:rsidRDefault="000405E9">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Pr>
              <w:b/>
              <w:bCs/>
              <w:noProof/>
              <w:color w:val="4F81BD"/>
            </w:rPr>
            <w:t>14</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Pr>
              <w:b/>
              <w:bCs/>
              <w:noProof/>
              <w:color w:val="4F81BD"/>
            </w:rPr>
            <w:t>29</w:t>
          </w:r>
          <w:r>
            <w:rPr>
              <w:b/>
              <w:bCs/>
              <w:color w:val="4F81BD"/>
            </w:rPr>
            <w:fldChar w:fldCharType="end"/>
          </w:r>
        </w:p>
      </w:tc>
    </w:tr>
  </w:tbl>
  <w:p w14:paraId="6A17E962" w14:textId="77777777" w:rsidR="000405E9" w:rsidRDefault="000405E9">
    <w:pPr>
      <w:pStyle w:val="Footer"/>
      <w:jc w:val="right"/>
    </w:pPr>
    <w:r>
      <w:rPr>
        <w:color w:val="1F497D"/>
      </w:rPr>
      <w:t xml:space="preserve"> </w:t>
    </w:r>
  </w:p>
  <w:p w14:paraId="3261370F" w14:textId="77777777" w:rsidR="000405E9" w:rsidRDefault="00040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1C1CD" w14:textId="77777777" w:rsidR="00D06637" w:rsidRDefault="00D06637">
      <w:pPr>
        <w:spacing w:line="240" w:lineRule="auto"/>
      </w:pPr>
      <w:r>
        <w:separator/>
      </w:r>
    </w:p>
  </w:footnote>
  <w:footnote w:type="continuationSeparator" w:id="0">
    <w:p w14:paraId="45F4B6AF" w14:textId="77777777" w:rsidR="00D06637" w:rsidRDefault="00D0663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1">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1">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1">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1">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1">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1">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1">
    <w:nsid w:val="00643260"/>
    <w:multiLevelType w:val="hybridMultilevel"/>
    <w:tmpl w:val="821E3BF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15:restartNumberingAfterBreak="1">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15:restartNumberingAfterBreak="0">
    <w:nsid w:val="0B72554B"/>
    <w:multiLevelType w:val="hybridMultilevel"/>
    <w:tmpl w:val="C07614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1">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7F37587"/>
    <w:multiLevelType w:val="hybridMultilevel"/>
    <w:tmpl w:val="344A43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1">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25F97AA0"/>
    <w:multiLevelType w:val="hybridMultilevel"/>
    <w:tmpl w:val="3FF87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2B2A1DFF"/>
    <w:multiLevelType w:val="hybridMultilevel"/>
    <w:tmpl w:val="0AE0AE4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8" w15:restartNumberingAfterBreak="1">
    <w:nsid w:val="2C7009FC"/>
    <w:multiLevelType w:val="hybridMultilevel"/>
    <w:tmpl w:val="889E79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1">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1">
    <w:nsid w:val="2F8B16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1">
    <w:nsid w:val="32477E0B"/>
    <w:multiLevelType w:val="hybridMultilevel"/>
    <w:tmpl w:val="B6AEBF9C"/>
    <w:lvl w:ilvl="0" w:tplc="CD966D5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15:restartNumberingAfterBreak="1">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1">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15:restartNumberingAfterBreak="1">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5" w15:restartNumberingAfterBreak="1">
    <w:nsid w:val="3AF05572"/>
    <w:multiLevelType w:val="hybridMultilevel"/>
    <w:tmpl w:val="7EE8EF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1">
    <w:nsid w:val="3CB22E60"/>
    <w:multiLevelType w:val="hybridMultilevel"/>
    <w:tmpl w:val="8A4265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1">
    <w:nsid w:val="43E97F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15:restartNumberingAfterBreak="1">
    <w:nsid w:val="47641C78"/>
    <w:multiLevelType w:val="hybridMultilevel"/>
    <w:tmpl w:val="BE6E1B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48924218"/>
    <w:multiLevelType w:val="hybridMultilevel"/>
    <w:tmpl w:val="A788A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1">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1" w15:restartNumberingAfterBreak="1">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15:restartNumberingAfterBreak="1">
    <w:nsid w:val="54D12047"/>
    <w:multiLevelType w:val="hybridMultilevel"/>
    <w:tmpl w:val="F4A048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15:restartNumberingAfterBreak="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4" w15:restartNumberingAfterBreak="1">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1">
    <w:nsid w:val="62622738"/>
    <w:multiLevelType w:val="hybridMultilevel"/>
    <w:tmpl w:val="169490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15:restartNumberingAfterBreak="1">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1">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8" w15:restartNumberingAfterBreak="1">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39" w15:restartNumberingAfterBreak="1">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15:restartNumberingAfterBreak="1">
    <w:nsid w:val="7D8247CE"/>
    <w:multiLevelType w:val="hybridMultilevel"/>
    <w:tmpl w:val="B74ED7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3"/>
  </w:num>
  <w:num w:numId="12">
    <w:abstractNumId w:val="33"/>
  </w:num>
  <w:num w:numId="13">
    <w:abstractNumId w:val="34"/>
  </w:num>
  <w:num w:numId="14">
    <w:abstractNumId w:val="32"/>
  </w:num>
  <w:num w:numId="15">
    <w:abstractNumId w:val="40"/>
  </w:num>
  <w:num w:numId="16">
    <w:abstractNumId w:val="27"/>
  </w:num>
  <w:num w:numId="17">
    <w:abstractNumId w:val="25"/>
  </w:num>
  <w:num w:numId="18">
    <w:abstractNumId w:val="18"/>
  </w:num>
  <w:num w:numId="19">
    <w:abstractNumId w:val="19"/>
  </w:num>
  <w:num w:numId="20">
    <w:abstractNumId w:val="20"/>
  </w:num>
  <w:num w:numId="21">
    <w:abstractNumId w:val="15"/>
  </w:num>
  <w:num w:numId="22">
    <w:abstractNumId w:val="13"/>
  </w:num>
  <w:num w:numId="23">
    <w:abstractNumId w:val="35"/>
  </w:num>
  <w:num w:numId="24">
    <w:abstractNumId w:val="23"/>
  </w:num>
  <w:num w:numId="25">
    <w:abstractNumId w:val="39"/>
  </w:num>
  <w:num w:numId="26">
    <w:abstractNumId w:val="30"/>
  </w:num>
  <w:num w:numId="27">
    <w:abstractNumId w:val="36"/>
  </w:num>
  <w:num w:numId="28">
    <w:abstractNumId w:val="17"/>
  </w:num>
  <w:num w:numId="29">
    <w:abstractNumId w:val="37"/>
  </w:num>
  <w:num w:numId="30">
    <w:abstractNumId w:val="31"/>
  </w:num>
  <w:num w:numId="31">
    <w:abstractNumId w:val="24"/>
  </w:num>
  <w:num w:numId="32">
    <w:abstractNumId w:val="22"/>
  </w:num>
  <w:num w:numId="33">
    <w:abstractNumId w:val="38"/>
  </w:num>
  <w:num w:numId="34">
    <w:abstractNumId w:val="26"/>
  </w:num>
  <w:num w:numId="35">
    <w:abstractNumId w:val="10"/>
  </w:num>
  <w:num w:numId="36">
    <w:abstractNumId w:val="28"/>
  </w:num>
  <w:num w:numId="37">
    <w:abstractNumId w:val="21"/>
  </w:num>
  <w:num w:numId="38">
    <w:abstractNumId w:val="11"/>
  </w:num>
  <w:num w:numId="39">
    <w:abstractNumId w:val="12"/>
  </w:num>
  <w:num w:numId="40">
    <w:abstractNumId w:val="14"/>
  </w:num>
  <w:num w:numId="41">
    <w:abstractNumId w:val="16"/>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2B"/>
    <w:rsid w:val="000001B4"/>
    <w:rsid w:val="00021FF1"/>
    <w:rsid w:val="00023F18"/>
    <w:rsid w:val="00024BDA"/>
    <w:rsid w:val="0003140C"/>
    <w:rsid w:val="00032B16"/>
    <w:rsid w:val="00033EC0"/>
    <w:rsid w:val="00035E0E"/>
    <w:rsid w:val="000405E9"/>
    <w:rsid w:val="00051F3B"/>
    <w:rsid w:val="000539D5"/>
    <w:rsid w:val="00072BD4"/>
    <w:rsid w:val="0008180A"/>
    <w:rsid w:val="00084C33"/>
    <w:rsid w:val="0009005E"/>
    <w:rsid w:val="00092F07"/>
    <w:rsid w:val="00096544"/>
    <w:rsid w:val="000A0EB5"/>
    <w:rsid w:val="000A2965"/>
    <w:rsid w:val="000B038F"/>
    <w:rsid w:val="000C3861"/>
    <w:rsid w:val="000D0FEA"/>
    <w:rsid w:val="000D735A"/>
    <w:rsid w:val="000E1D75"/>
    <w:rsid w:val="000F06F0"/>
    <w:rsid w:val="000F0773"/>
    <w:rsid w:val="000F1F99"/>
    <w:rsid w:val="00104C5A"/>
    <w:rsid w:val="00105DFF"/>
    <w:rsid w:val="00113763"/>
    <w:rsid w:val="0011517E"/>
    <w:rsid w:val="0012154D"/>
    <w:rsid w:val="001378A9"/>
    <w:rsid w:val="0014523D"/>
    <w:rsid w:val="0014555F"/>
    <w:rsid w:val="00146670"/>
    <w:rsid w:val="0015104E"/>
    <w:rsid w:val="0015123D"/>
    <w:rsid w:val="0016027C"/>
    <w:rsid w:val="00160829"/>
    <w:rsid w:val="00170C9D"/>
    <w:rsid w:val="00172C2B"/>
    <w:rsid w:val="00183473"/>
    <w:rsid w:val="00185D05"/>
    <w:rsid w:val="00187B7C"/>
    <w:rsid w:val="0019479F"/>
    <w:rsid w:val="001A4E0B"/>
    <w:rsid w:val="001A7219"/>
    <w:rsid w:val="001B07E6"/>
    <w:rsid w:val="001B1537"/>
    <w:rsid w:val="001D3826"/>
    <w:rsid w:val="001D73FE"/>
    <w:rsid w:val="001E37AB"/>
    <w:rsid w:val="001F2C92"/>
    <w:rsid w:val="001F4CFB"/>
    <w:rsid w:val="0020712B"/>
    <w:rsid w:val="0020775C"/>
    <w:rsid w:val="00210AFD"/>
    <w:rsid w:val="00213C55"/>
    <w:rsid w:val="00221C6F"/>
    <w:rsid w:val="00233F40"/>
    <w:rsid w:val="00234BFC"/>
    <w:rsid w:val="002409BB"/>
    <w:rsid w:val="00243B26"/>
    <w:rsid w:val="00245828"/>
    <w:rsid w:val="0025027B"/>
    <w:rsid w:val="00262DD3"/>
    <w:rsid w:val="002640E8"/>
    <w:rsid w:val="00271C78"/>
    <w:rsid w:val="002731E1"/>
    <w:rsid w:val="002752EE"/>
    <w:rsid w:val="00282B72"/>
    <w:rsid w:val="00295CCB"/>
    <w:rsid w:val="002B0C71"/>
    <w:rsid w:val="002C2BFB"/>
    <w:rsid w:val="002E1AFE"/>
    <w:rsid w:val="002F2D34"/>
    <w:rsid w:val="00302E2C"/>
    <w:rsid w:val="00303871"/>
    <w:rsid w:val="00315408"/>
    <w:rsid w:val="00321A4C"/>
    <w:rsid w:val="00325A22"/>
    <w:rsid w:val="00330ECD"/>
    <w:rsid w:val="003429C9"/>
    <w:rsid w:val="00345C78"/>
    <w:rsid w:val="00346356"/>
    <w:rsid w:val="003541CC"/>
    <w:rsid w:val="0036552E"/>
    <w:rsid w:val="00370957"/>
    <w:rsid w:val="00372553"/>
    <w:rsid w:val="0037333E"/>
    <w:rsid w:val="00373FB7"/>
    <w:rsid w:val="00376501"/>
    <w:rsid w:val="003770B8"/>
    <w:rsid w:val="00380253"/>
    <w:rsid w:val="00382F03"/>
    <w:rsid w:val="00386E5E"/>
    <w:rsid w:val="003A3355"/>
    <w:rsid w:val="003B0021"/>
    <w:rsid w:val="003B2B6D"/>
    <w:rsid w:val="003B5A03"/>
    <w:rsid w:val="003C4F85"/>
    <w:rsid w:val="003C7E8A"/>
    <w:rsid w:val="003D4A56"/>
    <w:rsid w:val="003E5A40"/>
    <w:rsid w:val="003F2D05"/>
    <w:rsid w:val="00401A56"/>
    <w:rsid w:val="0040239A"/>
    <w:rsid w:val="00403738"/>
    <w:rsid w:val="00412CBE"/>
    <w:rsid w:val="004150AB"/>
    <w:rsid w:val="0042739E"/>
    <w:rsid w:val="004305DB"/>
    <w:rsid w:val="00443BA5"/>
    <w:rsid w:val="00444BC8"/>
    <w:rsid w:val="00447B01"/>
    <w:rsid w:val="00454F35"/>
    <w:rsid w:val="004624E0"/>
    <w:rsid w:val="0046292E"/>
    <w:rsid w:val="00462EA8"/>
    <w:rsid w:val="00484E84"/>
    <w:rsid w:val="0048764F"/>
    <w:rsid w:val="00487809"/>
    <w:rsid w:val="004913C9"/>
    <w:rsid w:val="004913E3"/>
    <w:rsid w:val="004C6E39"/>
    <w:rsid w:val="004D19FC"/>
    <w:rsid w:val="004D26D9"/>
    <w:rsid w:val="004E516A"/>
    <w:rsid w:val="004F54F1"/>
    <w:rsid w:val="00500814"/>
    <w:rsid w:val="0050368D"/>
    <w:rsid w:val="00523A31"/>
    <w:rsid w:val="0052632F"/>
    <w:rsid w:val="00526919"/>
    <w:rsid w:val="005271B3"/>
    <w:rsid w:val="0053376A"/>
    <w:rsid w:val="00534C95"/>
    <w:rsid w:val="00541519"/>
    <w:rsid w:val="00553A1C"/>
    <w:rsid w:val="0055716F"/>
    <w:rsid w:val="005611A9"/>
    <w:rsid w:val="00570E67"/>
    <w:rsid w:val="00572421"/>
    <w:rsid w:val="005808DA"/>
    <w:rsid w:val="0058478F"/>
    <w:rsid w:val="005865EF"/>
    <w:rsid w:val="00586CE2"/>
    <w:rsid w:val="005A0D2E"/>
    <w:rsid w:val="005B2D5C"/>
    <w:rsid w:val="005B44CF"/>
    <w:rsid w:val="005B6220"/>
    <w:rsid w:val="005C15D1"/>
    <w:rsid w:val="005C476E"/>
    <w:rsid w:val="005C60AC"/>
    <w:rsid w:val="005D2D22"/>
    <w:rsid w:val="005E4BB3"/>
    <w:rsid w:val="005F11F0"/>
    <w:rsid w:val="00605616"/>
    <w:rsid w:val="00615590"/>
    <w:rsid w:val="00623661"/>
    <w:rsid w:val="006407CC"/>
    <w:rsid w:val="0065033F"/>
    <w:rsid w:val="006536F4"/>
    <w:rsid w:val="00665653"/>
    <w:rsid w:val="006676C5"/>
    <w:rsid w:val="006815A0"/>
    <w:rsid w:val="0068724D"/>
    <w:rsid w:val="00692A03"/>
    <w:rsid w:val="00696D12"/>
    <w:rsid w:val="006A42D1"/>
    <w:rsid w:val="006A59CA"/>
    <w:rsid w:val="006B5662"/>
    <w:rsid w:val="006C0C0C"/>
    <w:rsid w:val="006C4634"/>
    <w:rsid w:val="006C56B7"/>
    <w:rsid w:val="006D4BA0"/>
    <w:rsid w:val="006D7030"/>
    <w:rsid w:val="006F3FEE"/>
    <w:rsid w:val="00703C4A"/>
    <w:rsid w:val="00722E80"/>
    <w:rsid w:val="00726125"/>
    <w:rsid w:val="0073383A"/>
    <w:rsid w:val="007346D7"/>
    <w:rsid w:val="00745686"/>
    <w:rsid w:val="00753EAC"/>
    <w:rsid w:val="00765F14"/>
    <w:rsid w:val="00771C6D"/>
    <w:rsid w:val="00774E46"/>
    <w:rsid w:val="00783AFB"/>
    <w:rsid w:val="0078789F"/>
    <w:rsid w:val="007929A9"/>
    <w:rsid w:val="00795FCA"/>
    <w:rsid w:val="007A43A6"/>
    <w:rsid w:val="007A6069"/>
    <w:rsid w:val="007B0275"/>
    <w:rsid w:val="007D7FD1"/>
    <w:rsid w:val="007E72E2"/>
    <w:rsid w:val="007E77D7"/>
    <w:rsid w:val="007F1784"/>
    <w:rsid w:val="007F4740"/>
    <w:rsid w:val="008032E8"/>
    <w:rsid w:val="00811E86"/>
    <w:rsid w:val="00816605"/>
    <w:rsid w:val="0083149D"/>
    <w:rsid w:val="00831C0B"/>
    <w:rsid w:val="00833AE0"/>
    <w:rsid w:val="008341E1"/>
    <w:rsid w:val="00835B26"/>
    <w:rsid w:val="008433E6"/>
    <w:rsid w:val="008613EF"/>
    <w:rsid w:val="00865C44"/>
    <w:rsid w:val="00866F11"/>
    <w:rsid w:val="00876737"/>
    <w:rsid w:val="00877C9B"/>
    <w:rsid w:val="00885F68"/>
    <w:rsid w:val="00894743"/>
    <w:rsid w:val="00897573"/>
    <w:rsid w:val="008B17D4"/>
    <w:rsid w:val="008C1514"/>
    <w:rsid w:val="008C413E"/>
    <w:rsid w:val="008E29E7"/>
    <w:rsid w:val="00904126"/>
    <w:rsid w:val="009115FA"/>
    <w:rsid w:val="00916022"/>
    <w:rsid w:val="009167C3"/>
    <w:rsid w:val="00921B2B"/>
    <w:rsid w:val="00925696"/>
    <w:rsid w:val="00933B04"/>
    <w:rsid w:val="00976C0D"/>
    <w:rsid w:val="009809D5"/>
    <w:rsid w:val="0098379A"/>
    <w:rsid w:val="009842BB"/>
    <w:rsid w:val="00985828"/>
    <w:rsid w:val="00991262"/>
    <w:rsid w:val="0099785A"/>
    <w:rsid w:val="009A6FAB"/>
    <w:rsid w:val="009B76F3"/>
    <w:rsid w:val="009C03D8"/>
    <w:rsid w:val="009C1E26"/>
    <w:rsid w:val="009D71BD"/>
    <w:rsid w:val="009F1311"/>
    <w:rsid w:val="00A03D79"/>
    <w:rsid w:val="00A04B7F"/>
    <w:rsid w:val="00A06DEB"/>
    <w:rsid w:val="00A14C9E"/>
    <w:rsid w:val="00A27711"/>
    <w:rsid w:val="00A46823"/>
    <w:rsid w:val="00A507B8"/>
    <w:rsid w:val="00A50E83"/>
    <w:rsid w:val="00A51A3B"/>
    <w:rsid w:val="00A54F8A"/>
    <w:rsid w:val="00A651BB"/>
    <w:rsid w:val="00A83BB1"/>
    <w:rsid w:val="00A86331"/>
    <w:rsid w:val="00AA025D"/>
    <w:rsid w:val="00AA4D8C"/>
    <w:rsid w:val="00AB65BC"/>
    <w:rsid w:val="00AE04E3"/>
    <w:rsid w:val="00AE46A6"/>
    <w:rsid w:val="00AE5EBD"/>
    <w:rsid w:val="00AF0D98"/>
    <w:rsid w:val="00AF3E44"/>
    <w:rsid w:val="00AF44F5"/>
    <w:rsid w:val="00AF5BE0"/>
    <w:rsid w:val="00AF676F"/>
    <w:rsid w:val="00AF7012"/>
    <w:rsid w:val="00B03200"/>
    <w:rsid w:val="00B07FBC"/>
    <w:rsid w:val="00B21BCC"/>
    <w:rsid w:val="00B22FBB"/>
    <w:rsid w:val="00B3075A"/>
    <w:rsid w:val="00B3271F"/>
    <w:rsid w:val="00B54730"/>
    <w:rsid w:val="00B5522E"/>
    <w:rsid w:val="00B64E48"/>
    <w:rsid w:val="00B7537B"/>
    <w:rsid w:val="00B832A4"/>
    <w:rsid w:val="00BA11AE"/>
    <w:rsid w:val="00BA732B"/>
    <w:rsid w:val="00BB0389"/>
    <w:rsid w:val="00BB1CEE"/>
    <w:rsid w:val="00BB24C4"/>
    <w:rsid w:val="00BD019E"/>
    <w:rsid w:val="00BD5636"/>
    <w:rsid w:val="00BD5C71"/>
    <w:rsid w:val="00BF53FE"/>
    <w:rsid w:val="00BF77AE"/>
    <w:rsid w:val="00C107B4"/>
    <w:rsid w:val="00C17B5E"/>
    <w:rsid w:val="00C21BE7"/>
    <w:rsid w:val="00C27833"/>
    <w:rsid w:val="00C421B7"/>
    <w:rsid w:val="00C522A7"/>
    <w:rsid w:val="00C548CE"/>
    <w:rsid w:val="00C55403"/>
    <w:rsid w:val="00C55A04"/>
    <w:rsid w:val="00C672CF"/>
    <w:rsid w:val="00C70AF9"/>
    <w:rsid w:val="00C76AE2"/>
    <w:rsid w:val="00C9021C"/>
    <w:rsid w:val="00C94D61"/>
    <w:rsid w:val="00C9654D"/>
    <w:rsid w:val="00CA0B59"/>
    <w:rsid w:val="00CC3500"/>
    <w:rsid w:val="00CC5CF9"/>
    <w:rsid w:val="00CF1902"/>
    <w:rsid w:val="00D06637"/>
    <w:rsid w:val="00D1162B"/>
    <w:rsid w:val="00D24F71"/>
    <w:rsid w:val="00D25AC5"/>
    <w:rsid w:val="00D45C3E"/>
    <w:rsid w:val="00D46355"/>
    <w:rsid w:val="00D477D5"/>
    <w:rsid w:val="00D62008"/>
    <w:rsid w:val="00D701C8"/>
    <w:rsid w:val="00D86A91"/>
    <w:rsid w:val="00D955DA"/>
    <w:rsid w:val="00DB3C94"/>
    <w:rsid w:val="00DC6EC1"/>
    <w:rsid w:val="00DD4414"/>
    <w:rsid w:val="00DE3184"/>
    <w:rsid w:val="00DE668E"/>
    <w:rsid w:val="00DF0F3D"/>
    <w:rsid w:val="00E01FD3"/>
    <w:rsid w:val="00E05992"/>
    <w:rsid w:val="00E10E9E"/>
    <w:rsid w:val="00E6275B"/>
    <w:rsid w:val="00E7626E"/>
    <w:rsid w:val="00E87E51"/>
    <w:rsid w:val="00E927C2"/>
    <w:rsid w:val="00E932EC"/>
    <w:rsid w:val="00E96412"/>
    <w:rsid w:val="00E97892"/>
    <w:rsid w:val="00EA02C0"/>
    <w:rsid w:val="00EA6E52"/>
    <w:rsid w:val="00EB07A0"/>
    <w:rsid w:val="00EB5E8E"/>
    <w:rsid w:val="00EC5C16"/>
    <w:rsid w:val="00ED5CFB"/>
    <w:rsid w:val="00EE180A"/>
    <w:rsid w:val="00EF2405"/>
    <w:rsid w:val="00F02B66"/>
    <w:rsid w:val="00F054B1"/>
    <w:rsid w:val="00F10092"/>
    <w:rsid w:val="00F110D0"/>
    <w:rsid w:val="00F1773D"/>
    <w:rsid w:val="00F44140"/>
    <w:rsid w:val="00F44C2D"/>
    <w:rsid w:val="00F744C8"/>
    <w:rsid w:val="00F7636B"/>
    <w:rsid w:val="00F90C0F"/>
    <w:rsid w:val="00FB3DFB"/>
    <w:rsid w:val="00FB5D38"/>
    <w:rsid w:val="00FB6CDD"/>
    <w:rsid w:val="00FC07B5"/>
    <w:rsid w:val="00FD382C"/>
    <w:rsid w:val="00FD5C95"/>
    <w:rsid w:val="00FD6E5C"/>
    <w:rsid w:val="00FF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4441D97"/>
  <w15:chartTrackingRefBased/>
  <w15:docId w15:val="{A2D82FBB-1CE6-4E51-A1FE-08B16944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F1773D"/>
    <w:pPr>
      <w:keepNext/>
      <w:keepLines/>
      <w:spacing w:before="480"/>
      <w:jc w:val="center"/>
      <w:outlineLvl w:val="0"/>
    </w:pPr>
    <w:rPr>
      <w:rFonts w:cs="font278"/>
      <w:b/>
      <w:bCs/>
      <w:i/>
      <w:color w:val="auto"/>
      <w:sz w:val="28"/>
      <w:szCs w:val="28"/>
    </w:rPr>
  </w:style>
  <w:style w:type="paragraph" w:styleId="Heading2">
    <w:name w:val="heading 2"/>
    <w:basedOn w:val="Normal"/>
    <w:next w:val="BodyText"/>
    <w:qFormat/>
    <w:rsid w:val="00F1773D"/>
    <w:pPr>
      <w:keepNext/>
      <w:numPr>
        <w:ilvl w:val="1"/>
        <w:numId w:val="1"/>
      </w:numPr>
      <w:ind w:left="1143"/>
      <w:jc w:val="center"/>
      <w:outlineLvl w:val="1"/>
    </w:pPr>
    <w:rPr>
      <w:rFonts w:eastAsia="Times New Roman"/>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78"/>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78"/>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uiPriority w:val="99"/>
    <w:unhideWhenUsed/>
    <w:rsid w:val="00AF7012"/>
    <w:rPr>
      <w:color w:val="0000FF"/>
      <w:u w:val="single"/>
    </w:rPr>
  </w:style>
  <w:style w:type="paragraph" w:styleId="TOCHeading">
    <w:name w:val="TOC Heading"/>
    <w:basedOn w:val="Heading1"/>
    <w:next w:val="Normal"/>
    <w:uiPriority w:val="39"/>
    <w:unhideWhenUsed/>
    <w:qFormat/>
    <w:rsid w:val="005B44CF"/>
    <w:pPr>
      <w:suppressAutoHyphens w:val="0"/>
      <w:spacing w:line="276" w:lineRule="auto"/>
      <w:jc w:val="left"/>
      <w:outlineLvl w:val="9"/>
    </w:pPr>
    <w:rPr>
      <w:rFonts w:ascii="Cambria" w:eastAsia="MS Gothic" w:hAnsi="Cambria" w:cs="Times New Roman"/>
      <w:i w:val="0"/>
      <w:color w:val="365F91"/>
      <w:kern w:val="0"/>
      <w:lang w:eastAsia="ja-JP"/>
    </w:rPr>
  </w:style>
  <w:style w:type="paragraph" w:styleId="TOC1">
    <w:name w:val="toc 1"/>
    <w:basedOn w:val="Normal"/>
    <w:next w:val="Normal"/>
    <w:autoRedefine/>
    <w:uiPriority w:val="39"/>
    <w:unhideWhenUsed/>
    <w:rsid w:val="005B44CF"/>
  </w:style>
  <w:style w:type="paragraph" w:styleId="TOC2">
    <w:name w:val="toc 2"/>
    <w:basedOn w:val="Normal"/>
    <w:next w:val="Normal"/>
    <w:autoRedefine/>
    <w:uiPriority w:val="39"/>
    <w:unhideWhenUsed/>
    <w:rsid w:val="005B44CF"/>
    <w:pPr>
      <w:ind w:left="240"/>
    </w:pPr>
  </w:style>
  <w:style w:type="paragraph" w:styleId="CommentSubject">
    <w:name w:val="annotation subject"/>
    <w:basedOn w:val="CommentText"/>
    <w:next w:val="CommentText"/>
    <w:link w:val="CommentSubjectChar1"/>
    <w:uiPriority w:val="99"/>
    <w:semiHidden/>
    <w:unhideWhenUsed/>
    <w:rsid w:val="00243B26"/>
    <w:pPr>
      <w:spacing w:line="100" w:lineRule="atLeast"/>
    </w:pPr>
    <w:rPr>
      <w:b/>
      <w:bCs/>
    </w:rPr>
  </w:style>
  <w:style w:type="character" w:customStyle="1" w:styleId="CommentSubjectChar1">
    <w:name w:val="Comment Subject Char1"/>
    <w:link w:val="CommentSubject"/>
    <w:uiPriority w:val="99"/>
    <w:semiHidden/>
    <w:rsid w:val="00243B26"/>
    <w:rPr>
      <w:rFonts w:eastAsia="Arial Unicode MS"/>
      <w:b/>
      <w:bCs/>
      <w:color w:val="000000"/>
      <w:kern w:val="1"/>
      <w:lang w:eastAsia="ar-SA"/>
    </w:rPr>
  </w:style>
  <w:style w:type="character" w:customStyle="1" w:styleId="bold">
    <w:name w:val="bold"/>
    <w:rsid w:val="00B22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 w:id="112145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anko.jirecek@stat.gov.rs"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ija.kovacevic@stat.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07EB9-16F6-42C0-BE10-2BEB6E692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28</Pages>
  <Words>6898</Words>
  <Characters>39325</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46131</CharactersWithSpaces>
  <SharedDoc>false</SharedDoc>
  <HLinks>
    <vt:vector size="84" baseType="variant">
      <vt:variant>
        <vt:i4>1572917</vt:i4>
      </vt:variant>
      <vt:variant>
        <vt:i4>126</vt:i4>
      </vt:variant>
      <vt:variant>
        <vt:i4>0</vt:i4>
      </vt:variant>
      <vt:variant>
        <vt:i4>5</vt:i4>
      </vt:variant>
      <vt:variant>
        <vt:lpwstr>mailto:marija.kovacevic@stat.gov.rs</vt:lpwstr>
      </vt:variant>
      <vt:variant>
        <vt:lpwstr/>
      </vt:variant>
      <vt:variant>
        <vt:i4>1900606</vt:i4>
      </vt:variant>
      <vt:variant>
        <vt:i4>107</vt:i4>
      </vt:variant>
      <vt:variant>
        <vt:i4>0</vt:i4>
      </vt:variant>
      <vt:variant>
        <vt:i4>5</vt:i4>
      </vt:variant>
      <vt:variant>
        <vt:lpwstr/>
      </vt:variant>
      <vt:variant>
        <vt:lpwstr>_Toc483909927</vt:lpwstr>
      </vt:variant>
      <vt:variant>
        <vt:i4>1900606</vt:i4>
      </vt:variant>
      <vt:variant>
        <vt:i4>101</vt:i4>
      </vt:variant>
      <vt:variant>
        <vt:i4>0</vt:i4>
      </vt:variant>
      <vt:variant>
        <vt:i4>5</vt:i4>
      </vt:variant>
      <vt:variant>
        <vt:lpwstr/>
      </vt:variant>
      <vt:variant>
        <vt:lpwstr>_Toc483909926</vt:lpwstr>
      </vt:variant>
      <vt:variant>
        <vt:i4>1900606</vt:i4>
      </vt:variant>
      <vt:variant>
        <vt:i4>95</vt:i4>
      </vt:variant>
      <vt:variant>
        <vt:i4>0</vt:i4>
      </vt:variant>
      <vt:variant>
        <vt:i4>5</vt:i4>
      </vt:variant>
      <vt:variant>
        <vt:lpwstr/>
      </vt:variant>
      <vt:variant>
        <vt:lpwstr>_Toc483909925</vt:lpwstr>
      </vt:variant>
      <vt:variant>
        <vt:i4>1900606</vt:i4>
      </vt:variant>
      <vt:variant>
        <vt:i4>89</vt:i4>
      </vt:variant>
      <vt:variant>
        <vt:i4>0</vt:i4>
      </vt:variant>
      <vt:variant>
        <vt:i4>5</vt:i4>
      </vt:variant>
      <vt:variant>
        <vt:lpwstr/>
      </vt:variant>
      <vt:variant>
        <vt:lpwstr>_Toc483909924</vt:lpwstr>
      </vt:variant>
      <vt:variant>
        <vt:i4>1900606</vt:i4>
      </vt:variant>
      <vt:variant>
        <vt:i4>83</vt:i4>
      </vt:variant>
      <vt:variant>
        <vt:i4>0</vt:i4>
      </vt:variant>
      <vt:variant>
        <vt:i4>5</vt:i4>
      </vt:variant>
      <vt:variant>
        <vt:lpwstr/>
      </vt:variant>
      <vt:variant>
        <vt:lpwstr>_Toc483909923</vt:lpwstr>
      </vt:variant>
      <vt:variant>
        <vt:i4>1900606</vt:i4>
      </vt:variant>
      <vt:variant>
        <vt:i4>77</vt:i4>
      </vt:variant>
      <vt:variant>
        <vt:i4>0</vt:i4>
      </vt:variant>
      <vt:variant>
        <vt:i4>5</vt:i4>
      </vt:variant>
      <vt:variant>
        <vt:lpwstr/>
      </vt:variant>
      <vt:variant>
        <vt:lpwstr>_Toc483909922</vt:lpwstr>
      </vt:variant>
      <vt:variant>
        <vt:i4>1900606</vt:i4>
      </vt:variant>
      <vt:variant>
        <vt:i4>71</vt:i4>
      </vt:variant>
      <vt:variant>
        <vt:i4>0</vt:i4>
      </vt:variant>
      <vt:variant>
        <vt:i4>5</vt:i4>
      </vt:variant>
      <vt:variant>
        <vt:lpwstr/>
      </vt:variant>
      <vt:variant>
        <vt:lpwstr>_Toc483909921</vt:lpwstr>
      </vt:variant>
      <vt:variant>
        <vt:i4>1900606</vt:i4>
      </vt:variant>
      <vt:variant>
        <vt:i4>65</vt:i4>
      </vt:variant>
      <vt:variant>
        <vt:i4>0</vt:i4>
      </vt:variant>
      <vt:variant>
        <vt:i4>5</vt:i4>
      </vt:variant>
      <vt:variant>
        <vt:lpwstr/>
      </vt:variant>
      <vt:variant>
        <vt:lpwstr>_Toc483909920</vt:lpwstr>
      </vt:variant>
      <vt:variant>
        <vt:i4>1966142</vt:i4>
      </vt:variant>
      <vt:variant>
        <vt:i4>59</vt:i4>
      </vt:variant>
      <vt:variant>
        <vt:i4>0</vt:i4>
      </vt:variant>
      <vt:variant>
        <vt:i4>5</vt:i4>
      </vt:variant>
      <vt:variant>
        <vt:lpwstr/>
      </vt:variant>
      <vt:variant>
        <vt:lpwstr>_Toc483909919</vt:lpwstr>
      </vt:variant>
      <vt:variant>
        <vt:i4>1966142</vt:i4>
      </vt:variant>
      <vt:variant>
        <vt:i4>53</vt:i4>
      </vt:variant>
      <vt:variant>
        <vt:i4>0</vt:i4>
      </vt:variant>
      <vt:variant>
        <vt:i4>5</vt:i4>
      </vt:variant>
      <vt:variant>
        <vt:lpwstr/>
      </vt:variant>
      <vt:variant>
        <vt:lpwstr>_Toc483909918</vt:lpwstr>
      </vt:variant>
      <vt:variant>
        <vt:i4>1966142</vt:i4>
      </vt:variant>
      <vt:variant>
        <vt:i4>47</vt:i4>
      </vt:variant>
      <vt:variant>
        <vt:i4>0</vt:i4>
      </vt:variant>
      <vt:variant>
        <vt:i4>5</vt:i4>
      </vt:variant>
      <vt:variant>
        <vt:lpwstr/>
      </vt:variant>
      <vt:variant>
        <vt:lpwstr>_Toc483909917</vt:lpwstr>
      </vt:variant>
      <vt:variant>
        <vt:i4>1966142</vt:i4>
      </vt:variant>
      <vt:variant>
        <vt:i4>41</vt:i4>
      </vt:variant>
      <vt:variant>
        <vt:i4>0</vt:i4>
      </vt:variant>
      <vt:variant>
        <vt:i4>5</vt:i4>
      </vt:variant>
      <vt:variant>
        <vt:lpwstr/>
      </vt:variant>
      <vt:variant>
        <vt:lpwstr>_Toc483909916</vt:lpwstr>
      </vt:variant>
      <vt:variant>
        <vt:i4>1966142</vt:i4>
      </vt:variant>
      <vt:variant>
        <vt:i4>35</vt:i4>
      </vt:variant>
      <vt:variant>
        <vt:i4>0</vt:i4>
      </vt:variant>
      <vt:variant>
        <vt:i4>5</vt:i4>
      </vt:variant>
      <vt:variant>
        <vt:lpwstr/>
      </vt:variant>
      <vt:variant>
        <vt:lpwstr>_Toc483909915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subject/>
  <dc:creator>Pedja Bojovic</dc:creator>
  <cp:keywords/>
  <cp:lastModifiedBy>Marija Kovacevic</cp:lastModifiedBy>
  <cp:revision>6</cp:revision>
  <cp:lastPrinted>1899-12-31T23:00:00Z</cp:lastPrinted>
  <dcterms:created xsi:type="dcterms:W3CDTF">2019-08-07T09:16:00Z</dcterms:created>
  <dcterms:modified xsi:type="dcterms:W3CDTF">2019-08-21T06:40:00Z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