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9241" w:type="dxa"/>
        <w:tblLayout w:type="fixed"/>
        <w:tblCellMar>
          <w:left w:w="0" w:type="dxa"/>
          <w:right w:w="0" w:type="dxa"/>
        </w:tblCellMar>
        <w:tblLook w:val="04A0" w:firstRow="1" w:lastRow="0" w:firstColumn="1" w:lastColumn="0" w:noHBand="0" w:noVBand="1"/>
      </w:tblPr>
      <w:tblGrid>
        <w:gridCol w:w="9241"/>
      </w:tblGrid>
      <w:tr w:rsidR="005F454D" w:rsidRPr="001A7219" w:rsidTr="007E77D7">
        <w:trPr>
          <w:cantSplit/>
          <w:trHeight w:val="1809"/>
        </w:trPr>
        <w:tc>
          <w:tcPr>
            <w:tcW w:w="9241" w:type="dxa"/>
            <w:vAlign w:val="center"/>
          </w:tcPr>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132"/>
            </w:tblGrid>
            <w:tr w:rsidR="005F454D" w:rsidRPr="00845C8A" w:rsidTr="00290FDB">
              <w:trPr>
                <w:cantSplit/>
                <w:trHeight w:val="356"/>
              </w:trPr>
              <w:tc>
                <w:tcPr>
                  <w:tcW w:w="4132" w:type="dxa"/>
                  <w:vAlign w:val="center"/>
                </w:tcPr>
                <w:p w:rsidR="005F454D" w:rsidRPr="00845C8A" w:rsidRDefault="005F454D" w:rsidP="007F1784">
                  <w:pPr>
                    <w:pStyle w:val="Header"/>
                    <w:tabs>
                      <w:tab w:val="center" w:pos="4820"/>
                    </w:tabs>
                    <w:jc w:val="center"/>
                    <w:rPr>
                      <w:b/>
                      <w:spacing w:val="130"/>
                      <w:sz w:val="22"/>
                      <w:szCs w:val="22"/>
                    </w:rPr>
                  </w:pPr>
                  <w:r w:rsidRPr="00845C8A">
                    <w:rPr>
                      <w:noProof/>
                      <w:sz w:val="22"/>
                      <w:szCs w:val="22"/>
                      <w:lang w:eastAsia="en-US"/>
                    </w:rPr>
                    <w:drawing>
                      <wp:inline distT="0" distB="0" distL="0" distR="0">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5F454D" w:rsidRPr="00845C8A" w:rsidRDefault="005F454D" w:rsidP="007F1784">
                  <w:pPr>
                    <w:pStyle w:val="Header"/>
                    <w:tabs>
                      <w:tab w:val="center" w:pos="4820"/>
                    </w:tabs>
                    <w:jc w:val="center"/>
                    <w:rPr>
                      <w:b/>
                      <w:spacing w:val="130"/>
                      <w:sz w:val="22"/>
                      <w:szCs w:val="22"/>
                    </w:rPr>
                  </w:pPr>
                </w:p>
                <w:p w:rsidR="005F454D" w:rsidRPr="007E77D7" w:rsidRDefault="005F454D" w:rsidP="007F1784">
                  <w:pPr>
                    <w:pStyle w:val="BodyText"/>
                    <w:jc w:val="center"/>
                    <w:rPr>
                      <w:szCs w:val="22"/>
                    </w:rPr>
                  </w:pPr>
                  <w:r w:rsidRPr="007E77D7">
                    <w:rPr>
                      <w:szCs w:val="22"/>
                    </w:rPr>
                    <w:t>Република Србија</w:t>
                  </w:r>
                </w:p>
                <w:p w:rsidR="005F454D" w:rsidRPr="007E77D7" w:rsidRDefault="005F454D" w:rsidP="007F1784">
                  <w:pPr>
                    <w:pStyle w:val="BodyText"/>
                    <w:jc w:val="center"/>
                    <w:rPr>
                      <w:b/>
                      <w:szCs w:val="22"/>
                      <w:lang w:val="ru-RU"/>
                    </w:rPr>
                  </w:pPr>
                  <w:r w:rsidRPr="007E77D7">
                    <w:rPr>
                      <w:b/>
                      <w:szCs w:val="22"/>
                      <w:lang w:val="ru-RU"/>
                    </w:rPr>
                    <w:t>РЕПУБЛИЧКИ ЗАВОД ЗА СТАТИСТИКУ</w:t>
                  </w:r>
                </w:p>
                <w:p w:rsidR="005F454D" w:rsidRPr="003E3810" w:rsidRDefault="005F454D" w:rsidP="007F1784">
                  <w:pPr>
                    <w:pStyle w:val="BodyText"/>
                    <w:rPr>
                      <w:color w:val="auto"/>
                      <w:szCs w:val="22"/>
                    </w:rPr>
                  </w:pPr>
                  <w:r w:rsidRPr="007E77D7">
                    <w:rPr>
                      <w:szCs w:val="22"/>
                      <w:lang w:val="sr-Cyrl-CS"/>
                    </w:rPr>
                    <w:t xml:space="preserve">           06</w:t>
                  </w:r>
                  <w:r w:rsidRPr="007E77D7">
                    <w:rPr>
                      <w:szCs w:val="22"/>
                    </w:rPr>
                    <w:t xml:space="preserve"> </w:t>
                  </w:r>
                  <w:r w:rsidRPr="007E77D7">
                    <w:rPr>
                      <w:szCs w:val="22"/>
                      <w:lang w:val="sr-Cyrl-CS"/>
                    </w:rPr>
                    <w:t>Број:</w:t>
                  </w:r>
                  <w:r w:rsidRPr="007E77D7">
                    <w:rPr>
                      <w:szCs w:val="22"/>
                    </w:rPr>
                    <w:t xml:space="preserve"> </w:t>
                  </w:r>
                  <w:r w:rsidRPr="003E3810">
                    <w:rPr>
                      <w:noProof/>
                      <w:color w:val="auto"/>
                      <w:szCs w:val="22"/>
                    </w:rPr>
                    <w:t>404-546</w:t>
                  </w:r>
                  <w:r w:rsidRPr="003E3810">
                    <w:rPr>
                      <w:color w:val="auto"/>
                      <w:szCs w:val="22"/>
                    </w:rPr>
                    <w:t>/3</w:t>
                  </w:r>
                </w:p>
                <w:p w:rsidR="005F454D" w:rsidRPr="00AE21BB" w:rsidRDefault="005F454D" w:rsidP="007F1784">
                  <w:pPr>
                    <w:pStyle w:val="BodyText"/>
                    <w:rPr>
                      <w:color w:val="auto"/>
                      <w:szCs w:val="22"/>
                      <w:lang w:val="sr-Cyrl-CS"/>
                    </w:rPr>
                  </w:pPr>
                  <w:r w:rsidRPr="007E77D7">
                    <w:rPr>
                      <w:szCs w:val="22"/>
                      <w:lang w:val="sr-Cyrl-CS"/>
                    </w:rPr>
                    <w:t xml:space="preserve">                </w:t>
                  </w:r>
                  <w:r w:rsidRPr="00AE21BB">
                    <w:rPr>
                      <w:color w:val="auto"/>
                      <w:szCs w:val="22"/>
                      <w:lang w:val="sr-Cyrl-CS"/>
                    </w:rPr>
                    <w:t>Датум:</w:t>
                  </w:r>
                  <w:r w:rsidRPr="00AE21BB">
                    <w:rPr>
                      <w:color w:val="auto"/>
                      <w:szCs w:val="22"/>
                    </w:rPr>
                    <w:t xml:space="preserve"> </w:t>
                  </w:r>
                  <w:r w:rsidR="00AE21BB" w:rsidRPr="00AE21BB">
                    <w:rPr>
                      <w:noProof/>
                      <w:color w:val="auto"/>
                      <w:szCs w:val="22"/>
                    </w:rPr>
                    <w:t>08.07</w:t>
                  </w:r>
                  <w:r w:rsidRPr="00AE21BB">
                    <w:rPr>
                      <w:noProof/>
                      <w:color w:val="auto"/>
                      <w:szCs w:val="22"/>
                    </w:rPr>
                    <w:t>.2019.</w:t>
                  </w:r>
                </w:p>
                <w:p w:rsidR="005F454D" w:rsidRPr="00845C8A" w:rsidRDefault="005F454D" w:rsidP="007F1784">
                  <w:pPr>
                    <w:pStyle w:val="BodyText"/>
                    <w:jc w:val="center"/>
                    <w:rPr>
                      <w:sz w:val="22"/>
                      <w:szCs w:val="22"/>
                      <w:lang w:val="sr-Cyrl-CS"/>
                    </w:rPr>
                  </w:pPr>
                  <w:r w:rsidRPr="007E77D7">
                    <w:rPr>
                      <w:bCs/>
                      <w:spacing w:val="130"/>
                      <w:szCs w:val="22"/>
                      <w:lang w:val="sr-Cyrl-CS"/>
                    </w:rPr>
                    <w:t>Београд</w:t>
                  </w:r>
                </w:p>
              </w:tc>
            </w:tr>
          </w:tbl>
          <w:p w:rsidR="005F454D" w:rsidRPr="001A7219" w:rsidRDefault="005F454D" w:rsidP="00FB6CDD">
            <w:pPr>
              <w:jc w:val="center"/>
              <w:rPr>
                <w:sz w:val="32"/>
                <w:szCs w:val="32"/>
                <w:lang w:val="sr-Cyrl-RS"/>
              </w:rPr>
            </w:pPr>
          </w:p>
          <w:p w:rsidR="005F454D" w:rsidRPr="001A7219" w:rsidRDefault="005F454D" w:rsidP="00FB6CDD">
            <w:pPr>
              <w:jc w:val="center"/>
              <w:rPr>
                <w:sz w:val="32"/>
                <w:szCs w:val="32"/>
                <w:lang w:val="sr-Cyrl-RS"/>
              </w:rPr>
            </w:pPr>
          </w:p>
          <w:p w:rsidR="005F454D" w:rsidRDefault="005F454D" w:rsidP="00FB6CDD">
            <w:pPr>
              <w:jc w:val="center"/>
              <w:rPr>
                <w:sz w:val="28"/>
                <w:szCs w:val="32"/>
                <w:lang w:val="sr-Cyrl-RS"/>
              </w:rPr>
            </w:pPr>
          </w:p>
          <w:p w:rsidR="005F454D" w:rsidRDefault="005F454D" w:rsidP="00FB6CDD">
            <w:pPr>
              <w:jc w:val="center"/>
              <w:rPr>
                <w:sz w:val="28"/>
                <w:szCs w:val="32"/>
                <w:lang w:val="sr-Cyrl-RS"/>
              </w:rPr>
            </w:pPr>
          </w:p>
          <w:p w:rsidR="005F454D" w:rsidRDefault="005F454D" w:rsidP="00FB6CDD">
            <w:pPr>
              <w:jc w:val="center"/>
              <w:rPr>
                <w:sz w:val="28"/>
                <w:szCs w:val="32"/>
                <w:lang w:val="sr-Cyrl-RS"/>
              </w:rPr>
            </w:pPr>
          </w:p>
          <w:p w:rsidR="005F454D" w:rsidRDefault="005F454D" w:rsidP="00FB6CDD">
            <w:pPr>
              <w:jc w:val="center"/>
              <w:rPr>
                <w:sz w:val="28"/>
                <w:szCs w:val="32"/>
                <w:lang w:val="sr-Cyrl-RS"/>
              </w:rPr>
            </w:pPr>
          </w:p>
          <w:p w:rsidR="005F454D" w:rsidRDefault="005F454D" w:rsidP="00FB6CDD">
            <w:pPr>
              <w:jc w:val="center"/>
              <w:rPr>
                <w:sz w:val="28"/>
                <w:szCs w:val="32"/>
                <w:lang w:val="sr-Cyrl-RS"/>
              </w:rPr>
            </w:pPr>
          </w:p>
          <w:p w:rsidR="005F454D" w:rsidRDefault="005F454D" w:rsidP="00FB6CDD">
            <w:pPr>
              <w:jc w:val="center"/>
              <w:rPr>
                <w:sz w:val="28"/>
                <w:szCs w:val="32"/>
                <w:lang w:val="sr-Cyrl-RS"/>
              </w:rPr>
            </w:pPr>
          </w:p>
          <w:p w:rsidR="005F454D" w:rsidRDefault="005F454D" w:rsidP="00FB6CDD">
            <w:pPr>
              <w:jc w:val="center"/>
              <w:rPr>
                <w:sz w:val="28"/>
                <w:szCs w:val="32"/>
                <w:lang w:val="sr-Cyrl-RS"/>
              </w:rPr>
            </w:pPr>
          </w:p>
          <w:p w:rsidR="005F454D" w:rsidRDefault="005F454D" w:rsidP="00FB6CDD">
            <w:pPr>
              <w:jc w:val="center"/>
              <w:rPr>
                <w:sz w:val="28"/>
                <w:szCs w:val="32"/>
                <w:lang w:val="sr-Cyrl-RS"/>
              </w:rPr>
            </w:pPr>
          </w:p>
          <w:p w:rsidR="005F454D" w:rsidRDefault="005F454D" w:rsidP="00FB6CDD">
            <w:pPr>
              <w:jc w:val="center"/>
              <w:rPr>
                <w:sz w:val="28"/>
                <w:szCs w:val="32"/>
                <w:lang w:val="sr-Cyrl-RS"/>
              </w:rPr>
            </w:pPr>
          </w:p>
          <w:p w:rsidR="005F454D" w:rsidRDefault="005F454D" w:rsidP="00FB6CDD">
            <w:pPr>
              <w:jc w:val="center"/>
              <w:rPr>
                <w:sz w:val="28"/>
                <w:szCs w:val="32"/>
                <w:lang w:val="sr-Cyrl-RS"/>
              </w:rPr>
            </w:pPr>
          </w:p>
          <w:p w:rsidR="005F454D" w:rsidRPr="001A7219" w:rsidRDefault="005F454D" w:rsidP="007E77D7">
            <w:pPr>
              <w:rPr>
                <w:sz w:val="32"/>
                <w:szCs w:val="32"/>
                <w:lang w:val="sr-Cyrl-RS"/>
              </w:rPr>
            </w:pPr>
          </w:p>
        </w:tc>
      </w:tr>
    </w:tbl>
    <w:p w:rsidR="005F454D" w:rsidRPr="001A7219" w:rsidRDefault="005F454D">
      <w:pPr>
        <w:jc w:val="center"/>
        <w:rPr>
          <w:sz w:val="32"/>
          <w:szCs w:val="32"/>
          <w:lang w:val="sr-Cyrl-RS"/>
        </w:rPr>
      </w:pPr>
    </w:p>
    <w:p w:rsidR="005F454D" w:rsidRPr="001A7219" w:rsidRDefault="005F454D">
      <w:pPr>
        <w:jc w:val="center"/>
        <w:rPr>
          <w:sz w:val="32"/>
          <w:szCs w:val="32"/>
        </w:rPr>
      </w:pPr>
    </w:p>
    <w:p w:rsidR="005F454D" w:rsidRPr="001A7219" w:rsidRDefault="005F454D">
      <w:pPr>
        <w:jc w:val="center"/>
        <w:rPr>
          <w:sz w:val="32"/>
          <w:szCs w:val="32"/>
        </w:rPr>
      </w:pPr>
    </w:p>
    <w:p w:rsidR="005F454D" w:rsidRPr="001A7219" w:rsidRDefault="005F454D">
      <w:pPr>
        <w:jc w:val="center"/>
        <w:rPr>
          <w:sz w:val="32"/>
          <w:szCs w:val="32"/>
        </w:rPr>
      </w:pPr>
    </w:p>
    <w:p w:rsidR="005F454D" w:rsidRPr="001A7219" w:rsidRDefault="005F454D" w:rsidP="001A7219">
      <w:pPr>
        <w:rPr>
          <w:sz w:val="32"/>
          <w:szCs w:val="32"/>
        </w:rPr>
      </w:pPr>
    </w:p>
    <w:p w:rsidR="005F454D" w:rsidRPr="00B65F42" w:rsidRDefault="005F454D" w:rsidP="001A7219">
      <w:pPr>
        <w:jc w:val="center"/>
        <w:rPr>
          <w:b/>
          <w:sz w:val="28"/>
          <w:szCs w:val="32"/>
          <w:lang w:val="sr-Cyrl-RS"/>
        </w:rPr>
      </w:pPr>
      <w:r w:rsidRPr="00B65F42">
        <w:rPr>
          <w:b/>
          <w:sz w:val="28"/>
          <w:szCs w:val="32"/>
          <w:lang w:val="sr-Cyrl-RS"/>
        </w:rPr>
        <w:t>КОНКУРСНА ДОКУМЕНТАЦИЈА</w:t>
      </w:r>
    </w:p>
    <w:p w:rsidR="005F454D" w:rsidRPr="006F62D2" w:rsidRDefault="005F454D" w:rsidP="001A7219">
      <w:pPr>
        <w:jc w:val="center"/>
        <w:rPr>
          <w:sz w:val="32"/>
          <w:szCs w:val="32"/>
          <w:lang w:val="sr-Cyrl-RS"/>
        </w:rPr>
      </w:pPr>
    </w:p>
    <w:p w:rsidR="005F454D" w:rsidRPr="003E3810" w:rsidRDefault="005F454D" w:rsidP="001A7219">
      <w:pPr>
        <w:jc w:val="center"/>
        <w:rPr>
          <w:b/>
          <w:color w:val="auto"/>
          <w:sz w:val="28"/>
          <w:szCs w:val="32"/>
          <w:lang w:val="sr-Cyrl-RS"/>
        </w:rPr>
      </w:pPr>
      <w:r w:rsidRPr="00B261A3">
        <w:rPr>
          <w:color w:val="auto"/>
          <w:sz w:val="28"/>
          <w:szCs w:val="32"/>
          <w:lang w:val="sr-Cyrl-RS"/>
        </w:rPr>
        <w:t xml:space="preserve">Јавна набавка </w:t>
      </w:r>
      <w:r w:rsidRPr="003E3810">
        <w:rPr>
          <w:noProof/>
          <w:color w:val="auto"/>
          <w:sz w:val="28"/>
          <w:szCs w:val="32"/>
          <w:lang w:val="sr-Cyrl-RS"/>
        </w:rPr>
        <w:t>добара</w:t>
      </w:r>
      <w:r w:rsidRPr="003E3810">
        <w:rPr>
          <w:color w:val="auto"/>
          <w:sz w:val="28"/>
          <w:szCs w:val="32"/>
          <w:lang w:val="sr-Cyrl-RS"/>
        </w:rPr>
        <w:t xml:space="preserve"> број </w:t>
      </w:r>
      <w:r w:rsidRPr="003E3810">
        <w:rPr>
          <w:b/>
          <w:noProof/>
          <w:color w:val="auto"/>
          <w:sz w:val="28"/>
          <w:szCs w:val="32"/>
          <w:lang w:val="sr-Cyrl-RS"/>
        </w:rPr>
        <w:t>05/2019</w:t>
      </w:r>
    </w:p>
    <w:p w:rsidR="005F454D" w:rsidRPr="003E3810" w:rsidRDefault="005F454D" w:rsidP="001A7219">
      <w:pPr>
        <w:jc w:val="center"/>
        <w:rPr>
          <w:color w:val="auto"/>
          <w:sz w:val="28"/>
          <w:szCs w:val="32"/>
          <w:lang w:val="sr-Cyrl-RS"/>
        </w:rPr>
      </w:pPr>
    </w:p>
    <w:p w:rsidR="005F454D" w:rsidRPr="003E3810" w:rsidRDefault="005F454D" w:rsidP="001A7219">
      <w:pPr>
        <w:jc w:val="center"/>
        <w:rPr>
          <w:color w:val="auto"/>
          <w:sz w:val="32"/>
          <w:szCs w:val="32"/>
        </w:rPr>
      </w:pPr>
      <w:r w:rsidRPr="003E3810">
        <w:rPr>
          <w:b/>
          <w:noProof/>
          <w:color w:val="auto"/>
          <w:sz w:val="28"/>
          <w:szCs w:val="32"/>
          <w:lang w:val="sr-Cyrl-RS"/>
        </w:rPr>
        <w:t>Комбиновано осигурање рачунара и лаптопова</w:t>
      </w:r>
    </w:p>
    <w:p w:rsidR="005F454D" w:rsidRPr="006F62D2" w:rsidRDefault="005F454D" w:rsidP="001A7219">
      <w:pPr>
        <w:jc w:val="center"/>
        <w:rPr>
          <w:sz w:val="32"/>
          <w:szCs w:val="32"/>
        </w:rPr>
      </w:pPr>
    </w:p>
    <w:tbl>
      <w:tblPr>
        <w:tblW w:w="0" w:type="auto"/>
        <w:shd w:val="clear" w:color="auto" w:fill="C6D9F1"/>
        <w:tblLook w:val="04A0" w:firstRow="1" w:lastRow="0" w:firstColumn="1" w:lastColumn="0" w:noHBand="0" w:noVBand="1"/>
      </w:tblPr>
      <w:tblGrid>
        <w:gridCol w:w="4516"/>
        <w:gridCol w:w="4510"/>
      </w:tblGrid>
      <w:tr w:rsidR="005F454D" w:rsidRPr="006F62D2" w:rsidTr="00FB6CDD">
        <w:tc>
          <w:tcPr>
            <w:tcW w:w="4621" w:type="dxa"/>
            <w:shd w:val="clear" w:color="auto" w:fill="C6D9F1"/>
          </w:tcPr>
          <w:p w:rsidR="005F454D" w:rsidRPr="006F62D2" w:rsidRDefault="005F454D" w:rsidP="00FB6CDD">
            <w:pPr>
              <w:rPr>
                <w:b/>
                <w:color w:val="auto"/>
                <w:sz w:val="22"/>
                <w:szCs w:val="32"/>
                <w:lang w:val="sr-Cyrl-RS"/>
              </w:rPr>
            </w:pPr>
            <w:r w:rsidRPr="006F62D2">
              <w:rPr>
                <w:b/>
                <w:color w:val="auto"/>
                <w:sz w:val="22"/>
                <w:szCs w:val="32"/>
                <w:lang w:val="sr-Cyrl-RS"/>
              </w:rPr>
              <w:t>Рок за достављање понуда</w:t>
            </w:r>
          </w:p>
        </w:tc>
        <w:tc>
          <w:tcPr>
            <w:tcW w:w="4621" w:type="dxa"/>
            <w:shd w:val="clear" w:color="auto" w:fill="C6D9F1"/>
          </w:tcPr>
          <w:p w:rsidR="005F454D" w:rsidRPr="007E14DA" w:rsidRDefault="00AE21BB" w:rsidP="00FB6CDD">
            <w:pPr>
              <w:jc w:val="center"/>
              <w:rPr>
                <w:b/>
                <w:noProof/>
                <w:color w:val="auto"/>
                <w:sz w:val="22"/>
                <w:szCs w:val="32"/>
              </w:rPr>
            </w:pPr>
            <w:r w:rsidRPr="007E14DA">
              <w:rPr>
                <w:b/>
                <w:noProof/>
                <w:color w:val="auto"/>
                <w:sz w:val="22"/>
                <w:szCs w:val="32"/>
              </w:rPr>
              <w:t>16</w:t>
            </w:r>
            <w:r w:rsidRPr="007E14DA">
              <w:rPr>
                <w:b/>
                <w:noProof/>
                <w:color w:val="auto"/>
                <w:sz w:val="22"/>
                <w:szCs w:val="32"/>
                <w:lang w:val="sr-Cyrl-RS"/>
              </w:rPr>
              <w:t>.07</w:t>
            </w:r>
            <w:r w:rsidR="005F454D" w:rsidRPr="007E14DA">
              <w:rPr>
                <w:b/>
                <w:noProof/>
                <w:color w:val="auto"/>
                <w:sz w:val="22"/>
                <w:szCs w:val="32"/>
                <w:lang w:val="sr-Cyrl-RS"/>
              </w:rPr>
              <w:t>.2019. године до 09:00 часова</w:t>
            </w:r>
          </w:p>
          <w:p w:rsidR="005F454D" w:rsidRPr="007E14DA" w:rsidRDefault="005F454D" w:rsidP="00FB6CDD">
            <w:pPr>
              <w:jc w:val="center"/>
              <w:rPr>
                <w:b/>
                <w:color w:val="auto"/>
                <w:sz w:val="22"/>
                <w:szCs w:val="32"/>
              </w:rPr>
            </w:pPr>
          </w:p>
        </w:tc>
      </w:tr>
      <w:tr w:rsidR="005F454D" w:rsidRPr="006F62D2" w:rsidTr="00FB6CDD">
        <w:tc>
          <w:tcPr>
            <w:tcW w:w="4621" w:type="dxa"/>
            <w:shd w:val="clear" w:color="auto" w:fill="C6D9F1"/>
          </w:tcPr>
          <w:p w:rsidR="005F454D" w:rsidRPr="006F62D2" w:rsidRDefault="005F454D" w:rsidP="00FB6CDD">
            <w:pPr>
              <w:rPr>
                <w:b/>
                <w:color w:val="auto"/>
                <w:sz w:val="22"/>
                <w:szCs w:val="32"/>
                <w:lang w:val="sr-Cyrl-RS"/>
              </w:rPr>
            </w:pPr>
            <w:r w:rsidRPr="006F62D2">
              <w:rPr>
                <w:b/>
                <w:color w:val="auto"/>
                <w:sz w:val="22"/>
                <w:szCs w:val="32"/>
                <w:lang w:val="sr-Cyrl-RS"/>
              </w:rPr>
              <w:t>Отварање понуда</w:t>
            </w:r>
          </w:p>
        </w:tc>
        <w:tc>
          <w:tcPr>
            <w:tcW w:w="4621" w:type="dxa"/>
            <w:shd w:val="clear" w:color="auto" w:fill="C6D9F1"/>
          </w:tcPr>
          <w:p w:rsidR="005F454D" w:rsidRPr="007E14DA" w:rsidRDefault="00AE21BB" w:rsidP="00FB6CDD">
            <w:pPr>
              <w:jc w:val="center"/>
              <w:rPr>
                <w:b/>
                <w:noProof/>
                <w:color w:val="auto"/>
                <w:sz w:val="22"/>
                <w:szCs w:val="32"/>
              </w:rPr>
            </w:pPr>
            <w:r w:rsidRPr="007E14DA">
              <w:rPr>
                <w:b/>
                <w:noProof/>
                <w:color w:val="auto"/>
                <w:sz w:val="22"/>
                <w:szCs w:val="32"/>
              </w:rPr>
              <w:t>16</w:t>
            </w:r>
            <w:r w:rsidRPr="007E14DA">
              <w:rPr>
                <w:b/>
                <w:noProof/>
                <w:color w:val="auto"/>
                <w:sz w:val="22"/>
                <w:szCs w:val="32"/>
                <w:lang w:val="sr-Cyrl-RS"/>
              </w:rPr>
              <w:t>.07</w:t>
            </w:r>
            <w:r w:rsidR="005F454D" w:rsidRPr="007E14DA">
              <w:rPr>
                <w:b/>
                <w:noProof/>
                <w:color w:val="auto"/>
                <w:sz w:val="22"/>
                <w:szCs w:val="32"/>
                <w:lang w:val="sr-Cyrl-RS"/>
              </w:rPr>
              <w:t>.2019. године у 09:30 часова</w:t>
            </w:r>
          </w:p>
          <w:p w:rsidR="005F454D" w:rsidRPr="007E14DA" w:rsidRDefault="005F454D" w:rsidP="00FB6CDD">
            <w:pPr>
              <w:jc w:val="center"/>
              <w:rPr>
                <w:b/>
                <w:color w:val="auto"/>
                <w:sz w:val="22"/>
                <w:szCs w:val="32"/>
              </w:rPr>
            </w:pPr>
          </w:p>
        </w:tc>
      </w:tr>
    </w:tbl>
    <w:p w:rsidR="005F454D" w:rsidRPr="006F62D2" w:rsidRDefault="005F454D" w:rsidP="001A7219">
      <w:pPr>
        <w:jc w:val="center"/>
        <w:rPr>
          <w:sz w:val="32"/>
          <w:szCs w:val="32"/>
        </w:rPr>
      </w:pPr>
    </w:p>
    <w:p w:rsidR="005F454D" w:rsidRPr="006F62D2" w:rsidRDefault="005F454D" w:rsidP="001A7219">
      <w:pPr>
        <w:jc w:val="center"/>
        <w:rPr>
          <w:sz w:val="32"/>
          <w:szCs w:val="32"/>
        </w:rPr>
      </w:pPr>
    </w:p>
    <w:p w:rsidR="005F454D" w:rsidRPr="001A7219" w:rsidRDefault="005F454D">
      <w:pPr>
        <w:jc w:val="center"/>
        <w:rPr>
          <w:i/>
          <w:iCs/>
        </w:rPr>
      </w:pPr>
    </w:p>
    <w:p w:rsidR="005F454D" w:rsidRPr="001A7219" w:rsidRDefault="005F454D">
      <w:pPr>
        <w:jc w:val="center"/>
        <w:rPr>
          <w:i/>
          <w:iCs/>
        </w:rPr>
      </w:pPr>
    </w:p>
    <w:p w:rsidR="005F454D" w:rsidRPr="001A7219" w:rsidRDefault="005F454D">
      <w:pPr>
        <w:jc w:val="center"/>
        <w:rPr>
          <w:i/>
          <w:iCs/>
        </w:rPr>
      </w:pPr>
    </w:p>
    <w:p w:rsidR="005F454D" w:rsidRPr="001A7219" w:rsidRDefault="005F454D">
      <w:pPr>
        <w:jc w:val="center"/>
        <w:rPr>
          <w:i/>
          <w:iCs/>
        </w:rPr>
      </w:pPr>
    </w:p>
    <w:p w:rsidR="005F454D" w:rsidRPr="001A7219" w:rsidRDefault="005F454D">
      <w:pPr>
        <w:jc w:val="center"/>
        <w:rPr>
          <w:i/>
          <w:iCs/>
        </w:rPr>
      </w:pPr>
    </w:p>
    <w:p w:rsidR="005F454D" w:rsidRPr="001A7219" w:rsidRDefault="005F454D">
      <w:pPr>
        <w:jc w:val="center"/>
        <w:rPr>
          <w:i/>
          <w:iCs/>
        </w:rPr>
      </w:pPr>
    </w:p>
    <w:p w:rsidR="005F454D" w:rsidRPr="001A7219" w:rsidRDefault="005F454D">
      <w:pPr>
        <w:jc w:val="center"/>
        <w:rPr>
          <w:i/>
          <w:iCs/>
        </w:rPr>
      </w:pPr>
    </w:p>
    <w:p w:rsidR="005F454D" w:rsidRPr="001A7219" w:rsidRDefault="005F454D">
      <w:pPr>
        <w:jc w:val="center"/>
        <w:rPr>
          <w:i/>
          <w:iCs/>
        </w:rPr>
      </w:pPr>
    </w:p>
    <w:p w:rsidR="005F454D" w:rsidRPr="001A7219" w:rsidRDefault="005F454D">
      <w:pPr>
        <w:jc w:val="center"/>
        <w:rPr>
          <w:i/>
          <w:iCs/>
        </w:rPr>
      </w:pPr>
    </w:p>
    <w:p w:rsidR="005F454D" w:rsidRPr="001A7219" w:rsidRDefault="005F454D">
      <w:pPr>
        <w:jc w:val="center"/>
        <w:rPr>
          <w:i/>
          <w:iCs/>
        </w:rPr>
      </w:pPr>
    </w:p>
    <w:p w:rsidR="005F454D" w:rsidRPr="001A7219" w:rsidRDefault="005F454D">
      <w:pPr>
        <w:jc w:val="center"/>
        <w:rPr>
          <w:i/>
          <w:iCs/>
        </w:rPr>
      </w:pPr>
    </w:p>
    <w:p w:rsidR="005F454D" w:rsidRPr="001A7219" w:rsidRDefault="005F454D" w:rsidP="00AF7012">
      <w:pPr>
        <w:rPr>
          <w:i/>
          <w:iCs/>
        </w:rPr>
      </w:pPr>
    </w:p>
    <w:p w:rsidR="005F454D" w:rsidRPr="001A7219" w:rsidRDefault="005F454D">
      <w:pPr>
        <w:rPr>
          <w:i/>
          <w:iCs/>
        </w:rPr>
      </w:pPr>
    </w:p>
    <w:p w:rsidR="005F454D" w:rsidRPr="001A7219" w:rsidRDefault="005F454D">
      <w:pPr>
        <w:jc w:val="center"/>
        <w:rPr>
          <w:i/>
          <w:iCs/>
        </w:rPr>
      </w:pPr>
    </w:p>
    <w:p w:rsidR="005F454D" w:rsidRPr="001A7219" w:rsidRDefault="005F454D">
      <w:pPr>
        <w:jc w:val="center"/>
        <w:rPr>
          <w:i/>
          <w:iCs/>
        </w:rPr>
      </w:pPr>
    </w:p>
    <w:p w:rsidR="005F454D" w:rsidRPr="001A7219" w:rsidRDefault="005F454D">
      <w:pPr>
        <w:jc w:val="center"/>
        <w:rPr>
          <w:i/>
          <w:iCs/>
        </w:rPr>
      </w:pPr>
    </w:p>
    <w:p w:rsidR="005F454D" w:rsidRPr="003E3810" w:rsidRDefault="007E14DA" w:rsidP="00AF7012">
      <w:pPr>
        <w:jc w:val="center"/>
        <w:rPr>
          <w:i/>
          <w:iCs/>
          <w:color w:val="auto"/>
          <w:lang w:val="sr-Cyrl-RS"/>
        </w:rPr>
      </w:pPr>
      <w:r>
        <w:rPr>
          <w:i/>
          <w:iCs/>
          <w:noProof/>
          <w:color w:val="auto"/>
          <w:lang w:val="sr-Cyrl-RS"/>
        </w:rPr>
        <w:t>јул</w:t>
      </w:r>
      <w:r w:rsidR="005F454D" w:rsidRPr="003E3810">
        <w:rPr>
          <w:i/>
          <w:iCs/>
          <w:noProof/>
          <w:color w:val="auto"/>
          <w:lang w:val="sr-Cyrl-RS"/>
        </w:rPr>
        <w:t xml:space="preserve"> 2019. године</w:t>
      </w:r>
    </w:p>
    <w:p w:rsidR="005F454D" w:rsidRPr="00AF7012" w:rsidRDefault="005F454D" w:rsidP="00AF7012">
      <w:pPr>
        <w:jc w:val="center"/>
        <w:rPr>
          <w:color w:val="FF0000"/>
        </w:rPr>
      </w:pPr>
    </w:p>
    <w:p w:rsidR="005F454D" w:rsidRPr="003E3810" w:rsidRDefault="005F454D" w:rsidP="00084C33">
      <w:pPr>
        <w:jc w:val="both"/>
        <w:rPr>
          <w:rFonts w:eastAsia="TimesNewRomanPSMT"/>
          <w:color w:val="auto"/>
        </w:rPr>
      </w:pPr>
      <w:r w:rsidRPr="001A7219">
        <w:rPr>
          <w:rFonts w:eastAsia="TimesNewRomanPSMT"/>
        </w:rPr>
        <w:t>На основу чл. 39. и 61. З</w:t>
      </w:r>
      <w:r w:rsidRPr="001A7219">
        <w:rPr>
          <w:rFonts w:eastAsia="TimesNewRomanPSMT"/>
          <w:lang w:val="sr-Cyrl-RS"/>
        </w:rPr>
        <w:t>акона</w:t>
      </w:r>
      <w:r w:rsidRPr="001A7219">
        <w:rPr>
          <w:rFonts w:eastAsia="TimesNewRomanPSMT"/>
        </w:rPr>
        <w:t xml:space="preserve"> о јавним набавкама („Сл. гласник РС” бр. 124/12, 14/15 </w:t>
      </w:r>
      <w:r w:rsidRPr="001A7219">
        <w:rPr>
          <w:rFonts w:eastAsia="TimesNewRomanPSMT"/>
          <w:lang w:val="sr-Cyrl-RS"/>
        </w:rPr>
        <w:t>и 68/15</w:t>
      </w:r>
      <w:r w:rsidRPr="001A7219">
        <w:rPr>
          <w:rFonts w:eastAsia="TimesNewRomanPSMT"/>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1A7219">
        <w:rPr>
          <w:rFonts w:eastAsia="TimesNewRomanPSMT"/>
          <w:lang w:val="sr-Cyrl-RS"/>
        </w:rPr>
        <w:t>86</w:t>
      </w:r>
      <w:r w:rsidRPr="001A7219">
        <w:rPr>
          <w:rFonts w:eastAsia="TimesNewRomanPSMT"/>
        </w:rPr>
        <w:t>/201</w:t>
      </w:r>
      <w:r w:rsidRPr="001A7219">
        <w:rPr>
          <w:rFonts w:eastAsia="TimesNewRomanPSMT"/>
          <w:lang w:val="sr-Cyrl-RS"/>
        </w:rPr>
        <w:t>5</w:t>
      </w:r>
      <w:r w:rsidRPr="001A7219">
        <w:rPr>
          <w:rFonts w:eastAsia="TimesNewRomanPSMT"/>
        </w:rPr>
        <w:t xml:space="preserve">), </w:t>
      </w:r>
      <w:r w:rsidRPr="001A7219">
        <w:t xml:space="preserve">Одлуке о покретању поступка јавне </w:t>
      </w:r>
      <w:r w:rsidRPr="003E3810">
        <w:rPr>
          <w:color w:val="auto"/>
        </w:rPr>
        <w:t xml:space="preserve">набавке број </w:t>
      </w:r>
      <w:r w:rsidRPr="003E3810">
        <w:rPr>
          <w:noProof/>
          <w:color w:val="auto"/>
        </w:rPr>
        <w:t>06-404-546</w:t>
      </w:r>
      <w:r w:rsidRPr="003E3810">
        <w:rPr>
          <w:color w:val="auto"/>
        </w:rPr>
        <w:t xml:space="preserve"> и Решења о образовању </w:t>
      </w:r>
      <w:r w:rsidRPr="003E3810">
        <w:rPr>
          <w:color w:val="auto"/>
          <w:lang w:val="sr-Cyrl-RS"/>
        </w:rPr>
        <w:t>к</w:t>
      </w:r>
      <w:r w:rsidRPr="003E3810">
        <w:rPr>
          <w:color w:val="auto"/>
        </w:rPr>
        <w:t>омисије</w:t>
      </w:r>
      <w:r w:rsidRPr="003E3810">
        <w:rPr>
          <w:color w:val="auto"/>
          <w:lang w:val="sr-Cyrl-RS"/>
        </w:rPr>
        <w:t xml:space="preserve"> за јавну набавку</w:t>
      </w:r>
      <w:r w:rsidRPr="003E3810">
        <w:rPr>
          <w:i/>
          <w:iCs/>
          <w:color w:val="auto"/>
        </w:rPr>
        <w:t xml:space="preserve"> </w:t>
      </w:r>
      <w:r w:rsidRPr="003E3810">
        <w:rPr>
          <w:iCs/>
          <w:noProof/>
          <w:color w:val="auto"/>
        </w:rPr>
        <w:t>06-404-546/1</w:t>
      </w:r>
      <w:r w:rsidRPr="003E3810">
        <w:rPr>
          <w:color w:val="auto"/>
        </w:rPr>
        <w:t>, припремљена је:</w:t>
      </w:r>
    </w:p>
    <w:p w:rsidR="005F454D" w:rsidRPr="001A7219" w:rsidRDefault="005F454D">
      <w:pPr>
        <w:ind w:firstLine="720"/>
        <w:jc w:val="both"/>
        <w:rPr>
          <w:rFonts w:eastAsia="TimesNewRomanPSMT"/>
        </w:rPr>
      </w:pPr>
    </w:p>
    <w:p w:rsidR="005F454D" w:rsidRPr="001A7219" w:rsidRDefault="005F454D">
      <w:pPr>
        <w:shd w:val="clear" w:color="auto" w:fill="C6D9F1"/>
        <w:jc w:val="center"/>
        <w:rPr>
          <w:rFonts w:eastAsia="TimesNewRomanPS-BoldMT"/>
          <w:b/>
          <w:bCs/>
          <w:lang w:val="ru-RU"/>
        </w:rPr>
      </w:pPr>
      <w:r w:rsidRPr="001A7219">
        <w:rPr>
          <w:rFonts w:eastAsia="TimesNewRomanPS-BoldMT"/>
          <w:b/>
          <w:bCs/>
        </w:rPr>
        <w:t>КОНКУРСНА ДОКУМЕНТАЦИЈА</w:t>
      </w:r>
    </w:p>
    <w:p w:rsidR="005F454D" w:rsidRPr="001A7219" w:rsidRDefault="005F454D">
      <w:pPr>
        <w:shd w:val="clear" w:color="auto" w:fill="C6D9F1"/>
        <w:jc w:val="center"/>
        <w:rPr>
          <w:rFonts w:eastAsia="TimesNewRomanPS-BoldMT"/>
          <w:b/>
          <w:bCs/>
          <w:lang w:val="ru-RU"/>
        </w:rPr>
      </w:pPr>
    </w:p>
    <w:p w:rsidR="005F454D" w:rsidRPr="003E3810" w:rsidRDefault="005F454D">
      <w:pPr>
        <w:shd w:val="clear" w:color="auto" w:fill="C6D9F1"/>
        <w:jc w:val="center"/>
        <w:rPr>
          <w:rFonts w:eastAsia="TimesNewRomanPS-BoldMT"/>
          <w:b/>
          <w:bCs/>
          <w:color w:val="auto"/>
        </w:rPr>
      </w:pPr>
      <w:r w:rsidRPr="001A7219">
        <w:rPr>
          <w:rFonts w:eastAsia="TimesNewRomanPS-BoldMT"/>
          <w:b/>
          <w:bCs/>
        </w:rPr>
        <w:t xml:space="preserve">за јавну набавку мале вредности </w:t>
      </w:r>
      <w:r w:rsidRPr="003E3810">
        <w:rPr>
          <w:rFonts w:eastAsia="TimesNewRomanPS-BoldMT"/>
          <w:b/>
          <w:bCs/>
          <w:color w:val="auto"/>
        </w:rPr>
        <w:t xml:space="preserve">- </w:t>
      </w:r>
      <w:r w:rsidRPr="003E3810">
        <w:rPr>
          <w:rFonts w:eastAsia="TimesNewRomanPS-BoldMT"/>
          <w:b/>
          <w:bCs/>
          <w:noProof/>
          <w:color w:val="auto"/>
        </w:rPr>
        <w:t>Комбиновано осигурање рачунара и лаптопова</w:t>
      </w:r>
      <w:r w:rsidRPr="003E3810">
        <w:rPr>
          <w:rFonts w:eastAsia="TimesNewRomanPS-BoldMT"/>
          <w:b/>
          <w:bCs/>
          <w:color w:val="auto"/>
        </w:rPr>
        <w:t xml:space="preserve"> </w:t>
      </w:r>
    </w:p>
    <w:p w:rsidR="005F454D" w:rsidRPr="003E3810" w:rsidRDefault="005F454D">
      <w:pPr>
        <w:shd w:val="clear" w:color="auto" w:fill="C6D9F1"/>
        <w:jc w:val="center"/>
        <w:rPr>
          <w:rFonts w:eastAsia="TimesNewRomanPS-BoldMT"/>
          <w:b/>
          <w:bCs/>
          <w:color w:val="auto"/>
        </w:rPr>
      </w:pPr>
      <w:r w:rsidRPr="003E3810">
        <w:rPr>
          <w:rFonts w:eastAsia="TimesNewRomanPS-BoldMT"/>
          <w:b/>
          <w:bCs/>
          <w:color w:val="auto"/>
        </w:rPr>
        <w:t xml:space="preserve">ЈН бр. </w:t>
      </w:r>
      <w:r w:rsidRPr="003E3810">
        <w:rPr>
          <w:rFonts w:eastAsia="TimesNewRomanPS-BoldMT"/>
          <w:b/>
          <w:bCs/>
          <w:noProof/>
          <w:color w:val="auto"/>
        </w:rPr>
        <w:t>05/2019</w:t>
      </w:r>
    </w:p>
    <w:p w:rsidR="005F454D" w:rsidRPr="001A7219" w:rsidRDefault="005F454D">
      <w:pPr>
        <w:jc w:val="both"/>
        <w:rPr>
          <w:rFonts w:eastAsia="TimesNewRomanPS-BoldMT"/>
          <w:b/>
          <w:bCs/>
          <w:color w:val="FF0000"/>
        </w:rPr>
      </w:pPr>
    </w:p>
    <w:p w:rsidR="005F454D" w:rsidRPr="001A7219" w:rsidRDefault="005F454D">
      <w:pPr>
        <w:jc w:val="both"/>
        <w:rPr>
          <w:rFonts w:eastAsia="TimesNewRomanPSMT"/>
        </w:rPr>
      </w:pPr>
    </w:p>
    <w:p w:rsidR="003E3810" w:rsidRDefault="003E3810" w:rsidP="005B44CF">
      <w:pPr>
        <w:jc w:val="both"/>
        <w:rPr>
          <w:rFonts w:eastAsia="TimesNewRomanPSMT"/>
        </w:rPr>
      </w:pPr>
    </w:p>
    <w:sdt>
      <w:sdtPr>
        <w:id w:val="1697344461"/>
        <w:docPartObj>
          <w:docPartGallery w:val="Table of Contents"/>
          <w:docPartUnique/>
        </w:docPartObj>
      </w:sdtPr>
      <w:sdtEndPr>
        <w:rPr>
          <w:b/>
          <w:bCs/>
          <w:noProof/>
        </w:rPr>
      </w:sdtEndPr>
      <w:sdtContent>
        <w:p w:rsidR="003E3810" w:rsidRPr="007E14DA" w:rsidRDefault="003E3810" w:rsidP="003E3810">
          <w:pPr>
            <w:jc w:val="both"/>
            <w:rPr>
              <w:rFonts w:eastAsia="TimesNewRomanPSMT"/>
              <w:color w:val="auto"/>
            </w:rPr>
          </w:pPr>
          <w:r w:rsidRPr="007E14DA">
            <w:rPr>
              <w:rFonts w:eastAsia="TimesNewRomanPSMT"/>
              <w:color w:val="auto"/>
            </w:rPr>
            <w:t>Конкурсна документација садржи:</w:t>
          </w:r>
        </w:p>
        <w:p w:rsidR="003E3810" w:rsidRPr="003E3810" w:rsidRDefault="003E3810" w:rsidP="003E3810">
          <w:pPr>
            <w:jc w:val="both"/>
            <w:rPr>
              <w:rFonts w:eastAsia="TimesNewRomanPSMT"/>
              <w:color w:val="FF0000"/>
            </w:rPr>
          </w:pPr>
        </w:p>
        <w:p w:rsidR="00CC0E7D" w:rsidRDefault="003E3810">
          <w:pPr>
            <w:pStyle w:val="TOC1"/>
            <w:tabs>
              <w:tab w:val="right" w:leader="dot" w:pos="9016"/>
            </w:tabs>
            <w:rPr>
              <w:rFonts w:asciiTheme="minorHAnsi" w:eastAsiaTheme="minorEastAsia" w:hAnsiTheme="minorHAnsi" w:cstheme="minorBidi"/>
              <w:noProof/>
              <w:color w:val="auto"/>
              <w:kern w:val="0"/>
              <w:sz w:val="22"/>
              <w:szCs w:val="22"/>
              <w:lang w:eastAsia="en-US"/>
            </w:rPr>
          </w:pPr>
          <w:r w:rsidRPr="003E3810">
            <w:rPr>
              <w:color w:val="FF0000"/>
            </w:rPr>
            <w:fldChar w:fldCharType="begin"/>
          </w:r>
          <w:r w:rsidRPr="003E3810">
            <w:rPr>
              <w:color w:val="FF0000"/>
            </w:rPr>
            <w:instrText xml:space="preserve"> TOC \o "1-3" \h \z \u </w:instrText>
          </w:r>
          <w:r w:rsidRPr="003E3810">
            <w:rPr>
              <w:color w:val="FF0000"/>
            </w:rPr>
            <w:fldChar w:fldCharType="separate"/>
          </w:r>
          <w:hyperlink w:anchor="_Toc13229177" w:history="1">
            <w:r w:rsidR="00CC0E7D" w:rsidRPr="002C4618">
              <w:rPr>
                <w:rStyle w:val="Hyperlink"/>
                <w:noProof/>
              </w:rPr>
              <w:t>I  ОПШТИ ПОДАЦИ О ЈАВНОЈ НАБАВЦИ</w:t>
            </w:r>
            <w:r w:rsidR="00CC0E7D">
              <w:rPr>
                <w:noProof/>
                <w:webHidden/>
              </w:rPr>
              <w:tab/>
            </w:r>
            <w:r w:rsidR="00CC0E7D">
              <w:rPr>
                <w:noProof/>
                <w:webHidden/>
              </w:rPr>
              <w:fldChar w:fldCharType="begin"/>
            </w:r>
            <w:r w:rsidR="00CC0E7D">
              <w:rPr>
                <w:noProof/>
                <w:webHidden/>
              </w:rPr>
              <w:instrText xml:space="preserve"> PAGEREF _Toc13229177 \h </w:instrText>
            </w:r>
            <w:r w:rsidR="00CC0E7D">
              <w:rPr>
                <w:noProof/>
                <w:webHidden/>
              </w:rPr>
            </w:r>
            <w:r w:rsidR="00CC0E7D">
              <w:rPr>
                <w:noProof/>
                <w:webHidden/>
              </w:rPr>
              <w:fldChar w:fldCharType="separate"/>
            </w:r>
            <w:r w:rsidR="00CC0E7D">
              <w:rPr>
                <w:noProof/>
                <w:webHidden/>
              </w:rPr>
              <w:t>3</w:t>
            </w:r>
            <w:r w:rsidR="00CC0E7D">
              <w:rPr>
                <w:noProof/>
                <w:webHidden/>
              </w:rPr>
              <w:fldChar w:fldCharType="end"/>
            </w:r>
          </w:hyperlink>
        </w:p>
        <w:p w:rsidR="00CC0E7D" w:rsidRDefault="00CC0E7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13229178" w:history="1">
            <w:r w:rsidRPr="002C4618">
              <w:rPr>
                <w:rStyle w:val="Hyperlink"/>
                <w:noProof/>
              </w:rPr>
              <w:t>II  ВРСТА, ТЕХНИЧКЕ КАРАКТЕРИСТИКЕ</w:t>
            </w:r>
            <w:r w:rsidRPr="002C4618">
              <w:rPr>
                <w:rStyle w:val="Hyperlink"/>
                <w:noProof/>
                <w:lang w:val="sr-Cyrl-RS"/>
              </w:rPr>
              <w:t xml:space="preserve"> (СПЕЦИФИКАЦИЈЕ)</w:t>
            </w:r>
            <w:r w:rsidRPr="002C4618">
              <w:rPr>
                <w:rStyle w:val="Hyperlink"/>
                <w:noProof/>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Pr>
                <w:noProof/>
                <w:webHidden/>
              </w:rPr>
              <w:tab/>
            </w:r>
            <w:r>
              <w:rPr>
                <w:noProof/>
                <w:webHidden/>
              </w:rPr>
              <w:fldChar w:fldCharType="begin"/>
            </w:r>
            <w:r>
              <w:rPr>
                <w:noProof/>
                <w:webHidden/>
              </w:rPr>
              <w:instrText xml:space="preserve"> PAGEREF _Toc13229178 \h </w:instrText>
            </w:r>
            <w:r>
              <w:rPr>
                <w:noProof/>
                <w:webHidden/>
              </w:rPr>
            </w:r>
            <w:r>
              <w:rPr>
                <w:noProof/>
                <w:webHidden/>
              </w:rPr>
              <w:fldChar w:fldCharType="separate"/>
            </w:r>
            <w:r>
              <w:rPr>
                <w:noProof/>
                <w:webHidden/>
              </w:rPr>
              <w:t>4</w:t>
            </w:r>
            <w:r>
              <w:rPr>
                <w:noProof/>
                <w:webHidden/>
              </w:rPr>
              <w:fldChar w:fldCharType="end"/>
            </w:r>
          </w:hyperlink>
        </w:p>
        <w:p w:rsidR="00CC0E7D" w:rsidRDefault="00CC0E7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13229179" w:history="1">
            <w:r w:rsidRPr="002C4618">
              <w:rPr>
                <w:rStyle w:val="Hyperlink"/>
                <w:noProof/>
                <w:lang w:val="sr-Latn-RS"/>
              </w:rPr>
              <w:t>I</w:t>
            </w:r>
            <w:r w:rsidRPr="002C4618">
              <w:rPr>
                <w:rStyle w:val="Hyperlink"/>
                <w:noProof/>
              </w:rPr>
              <w:t>II  УСЛОВИ ЗА УЧЕШЋЕ У ПОСТУПКУ ЈАВНЕ НАБАВКЕ ИЗ ЧЛ. 75. ЗЈН И УПУТСТВО КАКО СЕ ДОКАЗУЈЕ ИСПУЊЕНОСТ ТИХ УСЛОВА</w:t>
            </w:r>
            <w:r>
              <w:rPr>
                <w:noProof/>
                <w:webHidden/>
              </w:rPr>
              <w:tab/>
            </w:r>
            <w:r>
              <w:rPr>
                <w:noProof/>
                <w:webHidden/>
              </w:rPr>
              <w:fldChar w:fldCharType="begin"/>
            </w:r>
            <w:r>
              <w:rPr>
                <w:noProof/>
                <w:webHidden/>
              </w:rPr>
              <w:instrText xml:space="preserve"> PAGEREF _Toc13229179 \h </w:instrText>
            </w:r>
            <w:r>
              <w:rPr>
                <w:noProof/>
                <w:webHidden/>
              </w:rPr>
            </w:r>
            <w:r>
              <w:rPr>
                <w:noProof/>
                <w:webHidden/>
              </w:rPr>
              <w:fldChar w:fldCharType="separate"/>
            </w:r>
            <w:r>
              <w:rPr>
                <w:noProof/>
                <w:webHidden/>
              </w:rPr>
              <w:t>5</w:t>
            </w:r>
            <w:r>
              <w:rPr>
                <w:noProof/>
                <w:webHidden/>
              </w:rPr>
              <w:fldChar w:fldCharType="end"/>
            </w:r>
          </w:hyperlink>
        </w:p>
        <w:p w:rsidR="00CC0E7D" w:rsidRDefault="00CC0E7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13229180" w:history="1">
            <w:r w:rsidRPr="002C4618">
              <w:rPr>
                <w:rStyle w:val="Hyperlink"/>
                <w:noProof/>
              </w:rPr>
              <w:t>IV</w:t>
            </w:r>
            <w:r w:rsidRPr="002C4618">
              <w:rPr>
                <w:rStyle w:val="Hyperlink"/>
                <w:noProof/>
                <w:lang w:val="ru-RU"/>
              </w:rPr>
              <w:t xml:space="preserve"> КРИТЕРИЈУМ ЗА ИЗБОР НАЈПОВОЉНИЈЕ ПОНУДЕ</w:t>
            </w:r>
            <w:r>
              <w:rPr>
                <w:noProof/>
                <w:webHidden/>
              </w:rPr>
              <w:tab/>
            </w:r>
            <w:r>
              <w:rPr>
                <w:noProof/>
                <w:webHidden/>
              </w:rPr>
              <w:fldChar w:fldCharType="begin"/>
            </w:r>
            <w:r>
              <w:rPr>
                <w:noProof/>
                <w:webHidden/>
              </w:rPr>
              <w:instrText xml:space="preserve"> PAGEREF _Toc13229180 \h </w:instrText>
            </w:r>
            <w:r>
              <w:rPr>
                <w:noProof/>
                <w:webHidden/>
              </w:rPr>
            </w:r>
            <w:r>
              <w:rPr>
                <w:noProof/>
                <w:webHidden/>
              </w:rPr>
              <w:fldChar w:fldCharType="separate"/>
            </w:r>
            <w:r>
              <w:rPr>
                <w:noProof/>
                <w:webHidden/>
              </w:rPr>
              <w:t>11</w:t>
            </w:r>
            <w:r>
              <w:rPr>
                <w:noProof/>
                <w:webHidden/>
              </w:rPr>
              <w:fldChar w:fldCharType="end"/>
            </w:r>
          </w:hyperlink>
        </w:p>
        <w:p w:rsidR="00CC0E7D" w:rsidRDefault="00CC0E7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13229181" w:history="1">
            <w:r w:rsidRPr="002C4618">
              <w:rPr>
                <w:rStyle w:val="Hyperlink"/>
                <w:noProof/>
              </w:rPr>
              <w:t>V ОБРАЦИ КОЈИ ЧИНЕ САСТАВНИ ДЕО ПОНУДЕ</w:t>
            </w:r>
            <w:r>
              <w:rPr>
                <w:noProof/>
                <w:webHidden/>
              </w:rPr>
              <w:tab/>
            </w:r>
            <w:r>
              <w:rPr>
                <w:noProof/>
                <w:webHidden/>
              </w:rPr>
              <w:fldChar w:fldCharType="begin"/>
            </w:r>
            <w:r>
              <w:rPr>
                <w:noProof/>
                <w:webHidden/>
              </w:rPr>
              <w:instrText xml:space="preserve"> PAGEREF _Toc13229181 \h </w:instrText>
            </w:r>
            <w:r>
              <w:rPr>
                <w:noProof/>
                <w:webHidden/>
              </w:rPr>
            </w:r>
            <w:r>
              <w:rPr>
                <w:noProof/>
                <w:webHidden/>
              </w:rPr>
              <w:fldChar w:fldCharType="separate"/>
            </w:r>
            <w:r>
              <w:rPr>
                <w:noProof/>
                <w:webHidden/>
              </w:rPr>
              <w:t>12</w:t>
            </w:r>
            <w:r>
              <w:rPr>
                <w:noProof/>
                <w:webHidden/>
              </w:rPr>
              <w:fldChar w:fldCharType="end"/>
            </w:r>
          </w:hyperlink>
        </w:p>
        <w:p w:rsidR="00CC0E7D" w:rsidRDefault="00CC0E7D">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3229182" w:history="1">
            <w:r w:rsidRPr="002C4618">
              <w:rPr>
                <w:rStyle w:val="Hyperlink"/>
                <w:noProof/>
                <w:lang w:val="sr-Cyrl-RS"/>
              </w:rPr>
              <w:t>ОБРАЗАЦ ПОНУДЕ</w:t>
            </w:r>
            <w:r>
              <w:rPr>
                <w:noProof/>
                <w:webHidden/>
              </w:rPr>
              <w:tab/>
            </w:r>
            <w:r>
              <w:rPr>
                <w:noProof/>
                <w:webHidden/>
              </w:rPr>
              <w:fldChar w:fldCharType="begin"/>
            </w:r>
            <w:r>
              <w:rPr>
                <w:noProof/>
                <w:webHidden/>
              </w:rPr>
              <w:instrText xml:space="preserve"> PAGEREF _Toc13229182 \h </w:instrText>
            </w:r>
            <w:r>
              <w:rPr>
                <w:noProof/>
                <w:webHidden/>
              </w:rPr>
            </w:r>
            <w:r>
              <w:rPr>
                <w:noProof/>
                <w:webHidden/>
              </w:rPr>
              <w:fldChar w:fldCharType="separate"/>
            </w:r>
            <w:r>
              <w:rPr>
                <w:noProof/>
                <w:webHidden/>
              </w:rPr>
              <w:t>13</w:t>
            </w:r>
            <w:r>
              <w:rPr>
                <w:noProof/>
                <w:webHidden/>
              </w:rPr>
              <w:fldChar w:fldCharType="end"/>
            </w:r>
          </w:hyperlink>
        </w:p>
        <w:p w:rsidR="00CC0E7D" w:rsidRDefault="00CC0E7D">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3229183" w:history="1">
            <w:r w:rsidRPr="002C4618">
              <w:rPr>
                <w:rStyle w:val="Hyperlink"/>
                <w:noProof/>
              </w:rPr>
              <w:t>ОБРАЗАЦ СТРУКТУРЕ ЦЕНЕ СА УПУТСТВОМ КАКО ДА СЕ ПОПУНИ</w:t>
            </w:r>
            <w:r>
              <w:rPr>
                <w:noProof/>
                <w:webHidden/>
              </w:rPr>
              <w:tab/>
            </w:r>
            <w:r>
              <w:rPr>
                <w:noProof/>
                <w:webHidden/>
              </w:rPr>
              <w:fldChar w:fldCharType="begin"/>
            </w:r>
            <w:r>
              <w:rPr>
                <w:noProof/>
                <w:webHidden/>
              </w:rPr>
              <w:instrText xml:space="preserve"> PAGEREF _Toc13229183 \h </w:instrText>
            </w:r>
            <w:r>
              <w:rPr>
                <w:noProof/>
                <w:webHidden/>
              </w:rPr>
            </w:r>
            <w:r>
              <w:rPr>
                <w:noProof/>
                <w:webHidden/>
              </w:rPr>
              <w:fldChar w:fldCharType="separate"/>
            </w:r>
            <w:r>
              <w:rPr>
                <w:noProof/>
                <w:webHidden/>
              </w:rPr>
              <w:t>17</w:t>
            </w:r>
            <w:r>
              <w:rPr>
                <w:noProof/>
                <w:webHidden/>
              </w:rPr>
              <w:fldChar w:fldCharType="end"/>
            </w:r>
          </w:hyperlink>
        </w:p>
        <w:p w:rsidR="00CC0E7D" w:rsidRDefault="00CC0E7D">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3229184" w:history="1">
            <w:r w:rsidRPr="002C4618">
              <w:rPr>
                <w:rStyle w:val="Hyperlink"/>
                <w:noProof/>
                <w:lang w:val="sr-Cyrl-RS" w:eastAsia="en-US"/>
              </w:rPr>
              <w:t>ОБРАЗАЦ ТРОШКОВА ПРИПРЕМЕ ПОНУДЕ</w:t>
            </w:r>
            <w:r>
              <w:rPr>
                <w:noProof/>
                <w:webHidden/>
              </w:rPr>
              <w:tab/>
            </w:r>
            <w:r>
              <w:rPr>
                <w:noProof/>
                <w:webHidden/>
              </w:rPr>
              <w:fldChar w:fldCharType="begin"/>
            </w:r>
            <w:r>
              <w:rPr>
                <w:noProof/>
                <w:webHidden/>
              </w:rPr>
              <w:instrText xml:space="preserve"> PAGEREF _Toc13229184 \h </w:instrText>
            </w:r>
            <w:r>
              <w:rPr>
                <w:noProof/>
                <w:webHidden/>
              </w:rPr>
            </w:r>
            <w:r>
              <w:rPr>
                <w:noProof/>
                <w:webHidden/>
              </w:rPr>
              <w:fldChar w:fldCharType="separate"/>
            </w:r>
            <w:r>
              <w:rPr>
                <w:noProof/>
                <w:webHidden/>
              </w:rPr>
              <w:t>18</w:t>
            </w:r>
            <w:r>
              <w:rPr>
                <w:noProof/>
                <w:webHidden/>
              </w:rPr>
              <w:fldChar w:fldCharType="end"/>
            </w:r>
          </w:hyperlink>
        </w:p>
        <w:p w:rsidR="00CC0E7D" w:rsidRDefault="00CC0E7D">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3229185" w:history="1">
            <w:r w:rsidRPr="002C4618">
              <w:rPr>
                <w:rStyle w:val="Hyperlink"/>
                <w:noProof/>
                <w:lang w:val="sr-Cyrl-RS"/>
              </w:rPr>
              <w:t>ОБРАЗАЦ ИЗЈАВЕ О НЕЗАВИСНОЈ ПОНУДИ</w:t>
            </w:r>
            <w:r>
              <w:rPr>
                <w:noProof/>
                <w:webHidden/>
              </w:rPr>
              <w:tab/>
            </w:r>
            <w:r>
              <w:rPr>
                <w:noProof/>
                <w:webHidden/>
              </w:rPr>
              <w:fldChar w:fldCharType="begin"/>
            </w:r>
            <w:r>
              <w:rPr>
                <w:noProof/>
                <w:webHidden/>
              </w:rPr>
              <w:instrText xml:space="preserve"> PAGEREF _Toc13229185 \h </w:instrText>
            </w:r>
            <w:r>
              <w:rPr>
                <w:noProof/>
                <w:webHidden/>
              </w:rPr>
            </w:r>
            <w:r>
              <w:rPr>
                <w:noProof/>
                <w:webHidden/>
              </w:rPr>
              <w:fldChar w:fldCharType="separate"/>
            </w:r>
            <w:r>
              <w:rPr>
                <w:noProof/>
                <w:webHidden/>
              </w:rPr>
              <w:t>19</w:t>
            </w:r>
            <w:r>
              <w:rPr>
                <w:noProof/>
                <w:webHidden/>
              </w:rPr>
              <w:fldChar w:fldCharType="end"/>
            </w:r>
          </w:hyperlink>
        </w:p>
        <w:p w:rsidR="00CC0E7D" w:rsidRDefault="00CC0E7D">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3229186" w:history="1">
            <w:r w:rsidRPr="002C4618">
              <w:rPr>
                <w:rStyle w:val="Hyperlink"/>
                <w:noProof/>
              </w:rPr>
              <w:t xml:space="preserve">ОБРАЗАЦ ИЗЈАВЕ ПОНУЂАЧА О ИСПУЊЕНОСТИ ОБАВЕЗНИХ </w:t>
            </w:r>
            <w:r w:rsidRPr="002C4618">
              <w:rPr>
                <w:rStyle w:val="Hyperlink"/>
                <w:noProof/>
                <w:lang w:val="sr-Cyrl-RS"/>
              </w:rPr>
              <w:t xml:space="preserve">И ДОДАТНИХ </w:t>
            </w:r>
            <w:r w:rsidRPr="002C4618">
              <w:rPr>
                <w:rStyle w:val="Hyperlink"/>
                <w:noProof/>
              </w:rPr>
              <w:t>УСЛОВА ЗА УЧЕШЋЕ У ПОСТУПКУ ЈАВНЕ НАБАВКЕ- ЧЛАН 75.</w:t>
            </w:r>
            <w:r w:rsidRPr="002C4618">
              <w:rPr>
                <w:rStyle w:val="Hyperlink"/>
                <w:noProof/>
                <w:lang w:val="sr-Cyrl-RS"/>
              </w:rPr>
              <w:t xml:space="preserve"> И 76.</w:t>
            </w:r>
            <w:r w:rsidRPr="002C4618">
              <w:rPr>
                <w:rStyle w:val="Hyperlink"/>
                <w:noProof/>
              </w:rPr>
              <w:t xml:space="preserve"> ЗЈН</w:t>
            </w:r>
            <w:r w:rsidRPr="002C4618">
              <w:rPr>
                <w:rStyle w:val="Hyperlink"/>
                <w:noProof/>
                <w:lang w:val="sr-Cyrl-RS"/>
              </w:rPr>
              <w:t>-А</w:t>
            </w:r>
            <w:r>
              <w:rPr>
                <w:noProof/>
                <w:webHidden/>
              </w:rPr>
              <w:tab/>
            </w:r>
            <w:r>
              <w:rPr>
                <w:noProof/>
                <w:webHidden/>
              </w:rPr>
              <w:fldChar w:fldCharType="begin"/>
            </w:r>
            <w:r>
              <w:rPr>
                <w:noProof/>
                <w:webHidden/>
              </w:rPr>
              <w:instrText xml:space="preserve"> PAGEREF _Toc13229186 \h </w:instrText>
            </w:r>
            <w:r>
              <w:rPr>
                <w:noProof/>
                <w:webHidden/>
              </w:rPr>
            </w:r>
            <w:r>
              <w:rPr>
                <w:noProof/>
                <w:webHidden/>
              </w:rPr>
              <w:fldChar w:fldCharType="separate"/>
            </w:r>
            <w:r>
              <w:rPr>
                <w:noProof/>
                <w:webHidden/>
              </w:rPr>
              <w:t>20</w:t>
            </w:r>
            <w:r>
              <w:rPr>
                <w:noProof/>
                <w:webHidden/>
              </w:rPr>
              <w:fldChar w:fldCharType="end"/>
            </w:r>
          </w:hyperlink>
        </w:p>
        <w:p w:rsidR="00CC0E7D" w:rsidRDefault="00CC0E7D">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3229187" w:history="1">
            <w:r w:rsidRPr="002C4618">
              <w:rPr>
                <w:rStyle w:val="Hyperlink"/>
                <w:noProof/>
                <w:lang w:val="sr-Cyrl-RS"/>
              </w:rPr>
              <w:t xml:space="preserve">ОБРАЗАЦ ИЗЈАВЕ ПОДИЗВОЂАЧА  О ИСПУЊЕНОСТИ ОБАВЕЗНИХ И ДОДАТНИХ УСЛОВА ЗА УЧЕШЋЕ </w:t>
            </w:r>
            <w:r w:rsidRPr="002C4618">
              <w:rPr>
                <w:rStyle w:val="Hyperlink"/>
                <w:noProof/>
              </w:rPr>
              <w:t xml:space="preserve">У ПОСТУПКУ ЈАВНЕ НАБАВКЕ </w:t>
            </w:r>
            <w:r w:rsidRPr="002C4618">
              <w:rPr>
                <w:rStyle w:val="Hyperlink"/>
                <w:noProof/>
                <w:lang w:val="sr-Cyrl-RS"/>
              </w:rPr>
              <w:t>-  ЧЛ. 75. И 76. ЗЈН-А</w:t>
            </w:r>
            <w:r>
              <w:rPr>
                <w:noProof/>
                <w:webHidden/>
              </w:rPr>
              <w:tab/>
            </w:r>
            <w:r>
              <w:rPr>
                <w:noProof/>
                <w:webHidden/>
              </w:rPr>
              <w:fldChar w:fldCharType="begin"/>
            </w:r>
            <w:r>
              <w:rPr>
                <w:noProof/>
                <w:webHidden/>
              </w:rPr>
              <w:instrText xml:space="preserve"> PAGEREF _Toc13229187 \h </w:instrText>
            </w:r>
            <w:r>
              <w:rPr>
                <w:noProof/>
                <w:webHidden/>
              </w:rPr>
            </w:r>
            <w:r>
              <w:rPr>
                <w:noProof/>
                <w:webHidden/>
              </w:rPr>
              <w:fldChar w:fldCharType="separate"/>
            </w:r>
            <w:r>
              <w:rPr>
                <w:noProof/>
                <w:webHidden/>
              </w:rPr>
              <w:t>21</w:t>
            </w:r>
            <w:r>
              <w:rPr>
                <w:noProof/>
                <w:webHidden/>
              </w:rPr>
              <w:fldChar w:fldCharType="end"/>
            </w:r>
          </w:hyperlink>
        </w:p>
        <w:p w:rsidR="00CC0E7D" w:rsidRDefault="00CC0E7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13229188" w:history="1">
            <w:r w:rsidRPr="002C4618">
              <w:rPr>
                <w:rStyle w:val="Hyperlink"/>
                <w:noProof/>
              </w:rPr>
              <w:t>VI МОДЕЛ УГОВОРА</w:t>
            </w:r>
            <w:r>
              <w:rPr>
                <w:noProof/>
                <w:webHidden/>
              </w:rPr>
              <w:tab/>
            </w:r>
            <w:r>
              <w:rPr>
                <w:noProof/>
                <w:webHidden/>
              </w:rPr>
              <w:fldChar w:fldCharType="begin"/>
            </w:r>
            <w:r>
              <w:rPr>
                <w:noProof/>
                <w:webHidden/>
              </w:rPr>
              <w:instrText xml:space="preserve"> PAGEREF _Toc13229188 \h </w:instrText>
            </w:r>
            <w:r>
              <w:rPr>
                <w:noProof/>
                <w:webHidden/>
              </w:rPr>
            </w:r>
            <w:r>
              <w:rPr>
                <w:noProof/>
                <w:webHidden/>
              </w:rPr>
              <w:fldChar w:fldCharType="separate"/>
            </w:r>
            <w:r>
              <w:rPr>
                <w:noProof/>
                <w:webHidden/>
              </w:rPr>
              <w:t>22</w:t>
            </w:r>
            <w:r>
              <w:rPr>
                <w:noProof/>
                <w:webHidden/>
              </w:rPr>
              <w:fldChar w:fldCharType="end"/>
            </w:r>
          </w:hyperlink>
        </w:p>
        <w:p w:rsidR="00CC0E7D" w:rsidRDefault="00CC0E7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13229189" w:history="1">
            <w:r w:rsidRPr="002C4618">
              <w:rPr>
                <w:rStyle w:val="Hyperlink"/>
                <w:noProof/>
              </w:rPr>
              <w:t>VII УПУТСТВО ПОНУЂАЧИМА КАКО ДА САЧИНЕ ПОНУДУ</w:t>
            </w:r>
            <w:r>
              <w:rPr>
                <w:noProof/>
                <w:webHidden/>
              </w:rPr>
              <w:tab/>
            </w:r>
            <w:r>
              <w:rPr>
                <w:noProof/>
                <w:webHidden/>
              </w:rPr>
              <w:fldChar w:fldCharType="begin"/>
            </w:r>
            <w:r>
              <w:rPr>
                <w:noProof/>
                <w:webHidden/>
              </w:rPr>
              <w:instrText xml:space="preserve"> PAGEREF _Toc13229189 \h </w:instrText>
            </w:r>
            <w:r>
              <w:rPr>
                <w:noProof/>
                <w:webHidden/>
              </w:rPr>
            </w:r>
            <w:r>
              <w:rPr>
                <w:noProof/>
                <w:webHidden/>
              </w:rPr>
              <w:fldChar w:fldCharType="separate"/>
            </w:r>
            <w:r>
              <w:rPr>
                <w:noProof/>
                <w:webHidden/>
              </w:rPr>
              <w:t>27</w:t>
            </w:r>
            <w:r>
              <w:rPr>
                <w:noProof/>
                <w:webHidden/>
              </w:rPr>
              <w:fldChar w:fldCharType="end"/>
            </w:r>
          </w:hyperlink>
        </w:p>
        <w:p w:rsidR="003E3810" w:rsidRPr="003E3810" w:rsidRDefault="003E3810" w:rsidP="003E3810">
          <w:r w:rsidRPr="003E3810">
            <w:rPr>
              <w:b/>
              <w:bCs/>
              <w:noProof/>
              <w:color w:val="FF0000"/>
            </w:rPr>
            <w:fldChar w:fldCharType="end"/>
          </w:r>
        </w:p>
      </w:sdtContent>
    </w:sdt>
    <w:p w:rsidR="005F454D" w:rsidRPr="001A7219" w:rsidRDefault="005F454D" w:rsidP="005B44CF">
      <w:pPr>
        <w:jc w:val="both"/>
        <w:rPr>
          <w:rFonts w:eastAsia="TimesNewRomanPSMT"/>
        </w:rPr>
      </w:pPr>
    </w:p>
    <w:p w:rsidR="005F454D" w:rsidRPr="007E14DA" w:rsidRDefault="005F454D">
      <w:pPr>
        <w:jc w:val="both"/>
        <w:rPr>
          <w:rFonts w:eastAsia="TimesNewRomanPSMT"/>
          <w:color w:val="auto"/>
          <w:lang w:val="sr-Cyrl-RS"/>
        </w:rPr>
      </w:pPr>
      <w:r w:rsidRPr="005B44CF">
        <w:rPr>
          <w:color w:val="auto"/>
          <w:lang w:val="sr-Cyrl-RS"/>
        </w:rPr>
        <w:t xml:space="preserve">Конкурсна документација садржи </w:t>
      </w:r>
      <w:r w:rsidRPr="007E14DA">
        <w:rPr>
          <w:color w:val="auto"/>
          <w:lang w:val="sr-Cyrl-RS"/>
        </w:rPr>
        <w:t xml:space="preserve">укупно </w:t>
      </w:r>
      <w:r w:rsidR="007E14DA" w:rsidRPr="007E14DA">
        <w:rPr>
          <w:color w:val="auto"/>
          <w:lang w:val="sr-Cyrl-RS"/>
        </w:rPr>
        <w:t>3</w:t>
      </w:r>
      <w:r w:rsidR="007C504B">
        <w:rPr>
          <w:color w:val="auto"/>
          <w:lang w:val="sr-Cyrl-RS"/>
        </w:rPr>
        <w:t>2</w:t>
      </w:r>
      <w:r w:rsidRPr="007E14DA">
        <w:rPr>
          <w:color w:val="auto"/>
          <w:lang w:val="sr-Cyrl-RS"/>
        </w:rPr>
        <w:t xml:space="preserve"> </w:t>
      </w:r>
      <w:r w:rsidR="007E14DA" w:rsidRPr="007E14DA">
        <w:rPr>
          <w:color w:val="auto"/>
          <w:lang w:val="sr-Cyrl-RS"/>
        </w:rPr>
        <w:t>стран</w:t>
      </w:r>
      <w:r w:rsidR="007C504B">
        <w:rPr>
          <w:color w:val="auto"/>
          <w:lang w:val="sr-Cyrl-RS"/>
        </w:rPr>
        <w:t>е</w:t>
      </w:r>
      <w:r w:rsidRPr="007E14DA">
        <w:rPr>
          <w:color w:val="auto"/>
          <w:lang w:val="sr-Cyrl-RS"/>
        </w:rPr>
        <w:t>.</w:t>
      </w:r>
    </w:p>
    <w:p w:rsidR="005F454D" w:rsidRPr="001A7219" w:rsidRDefault="005F454D">
      <w:pPr>
        <w:jc w:val="both"/>
        <w:rPr>
          <w:rFonts w:eastAsia="TimesNewRomanPSMT"/>
          <w:lang w:val="sr-Cyrl-RS"/>
        </w:rPr>
      </w:pPr>
    </w:p>
    <w:p w:rsidR="005F454D" w:rsidRPr="001A7219" w:rsidRDefault="005F454D">
      <w:pPr>
        <w:jc w:val="both"/>
        <w:rPr>
          <w:rFonts w:eastAsia="TimesNewRomanPSMT"/>
          <w:lang w:val="sr-Cyrl-RS"/>
        </w:rPr>
      </w:pPr>
    </w:p>
    <w:p w:rsidR="005F454D" w:rsidRDefault="005F454D">
      <w:pPr>
        <w:jc w:val="both"/>
        <w:rPr>
          <w:rFonts w:eastAsia="TimesNewRomanPSMT"/>
          <w:lang w:val="sr-Cyrl-RS"/>
        </w:rPr>
      </w:pPr>
    </w:p>
    <w:p w:rsidR="005F454D" w:rsidRDefault="005F454D">
      <w:pPr>
        <w:jc w:val="both"/>
        <w:rPr>
          <w:rFonts w:eastAsia="TimesNewRomanPSMT"/>
          <w:lang w:val="sr-Cyrl-RS"/>
        </w:rPr>
      </w:pPr>
    </w:p>
    <w:p w:rsidR="005F454D" w:rsidRDefault="005F454D">
      <w:pPr>
        <w:jc w:val="both"/>
        <w:rPr>
          <w:rFonts w:eastAsia="TimesNewRomanPSMT"/>
          <w:lang w:val="sr-Cyrl-RS"/>
        </w:rPr>
      </w:pPr>
    </w:p>
    <w:p w:rsidR="005F454D" w:rsidRDefault="005F454D">
      <w:pPr>
        <w:jc w:val="both"/>
        <w:rPr>
          <w:rFonts w:eastAsia="TimesNewRomanPSMT"/>
          <w:lang w:val="sr-Cyrl-RS"/>
        </w:rPr>
      </w:pPr>
    </w:p>
    <w:p w:rsidR="005F454D" w:rsidRDefault="005F454D">
      <w:pPr>
        <w:jc w:val="both"/>
        <w:rPr>
          <w:rFonts w:eastAsia="TimesNewRomanPSMT"/>
          <w:lang w:val="sr-Cyrl-RS"/>
        </w:rPr>
      </w:pPr>
    </w:p>
    <w:p w:rsidR="005F454D" w:rsidRDefault="005F454D">
      <w:pPr>
        <w:jc w:val="both"/>
        <w:rPr>
          <w:rFonts w:eastAsia="TimesNewRomanPSMT"/>
          <w:lang w:val="sr-Cyrl-RS"/>
        </w:rPr>
      </w:pPr>
    </w:p>
    <w:p w:rsidR="005F454D" w:rsidRDefault="005F454D">
      <w:pPr>
        <w:jc w:val="both"/>
        <w:rPr>
          <w:rFonts w:eastAsia="TimesNewRomanPSMT"/>
          <w:lang w:val="sr-Cyrl-RS"/>
        </w:rPr>
      </w:pPr>
    </w:p>
    <w:p w:rsidR="005F454D" w:rsidRDefault="005F454D">
      <w:pPr>
        <w:jc w:val="both"/>
        <w:rPr>
          <w:rFonts w:eastAsia="TimesNewRomanPSMT"/>
          <w:lang w:val="sr-Cyrl-RS"/>
        </w:rPr>
      </w:pPr>
    </w:p>
    <w:p w:rsidR="005F454D" w:rsidRDefault="005F454D">
      <w:pPr>
        <w:jc w:val="both"/>
        <w:rPr>
          <w:rFonts w:eastAsia="TimesNewRomanPSMT"/>
          <w:lang w:val="sr-Cyrl-RS"/>
        </w:rPr>
      </w:pPr>
    </w:p>
    <w:p w:rsidR="005F454D" w:rsidRPr="001A7219" w:rsidRDefault="005F454D">
      <w:pPr>
        <w:jc w:val="both"/>
        <w:rPr>
          <w:rFonts w:eastAsia="TimesNewRomanPSMT"/>
          <w:lang w:val="sr-Cyrl-RS"/>
        </w:rPr>
      </w:pPr>
    </w:p>
    <w:p w:rsidR="005F454D" w:rsidRPr="001A7219" w:rsidRDefault="005F454D">
      <w:pPr>
        <w:jc w:val="both"/>
        <w:rPr>
          <w:rFonts w:eastAsia="TimesNewRomanPSMT"/>
          <w:lang w:val="sr-Cyrl-RS"/>
        </w:rPr>
      </w:pPr>
    </w:p>
    <w:p w:rsidR="005F454D" w:rsidRPr="001A7219" w:rsidRDefault="005F454D" w:rsidP="005B44CF">
      <w:pPr>
        <w:pStyle w:val="Heading1"/>
        <w:shd w:val="clear" w:color="auto" w:fill="B8CCE4"/>
      </w:pPr>
      <w:bookmarkStart w:id="0" w:name="_Toc13229177"/>
      <w:r w:rsidRPr="001A7219">
        <w:lastRenderedPageBreak/>
        <w:t>I  ОПШТИ ПОДАЦИ О ЈАВНОЈ НАБАВЦИ</w:t>
      </w:r>
      <w:bookmarkEnd w:id="0"/>
    </w:p>
    <w:p w:rsidR="005F454D" w:rsidRPr="001A7219" w:rsidRDefault="005F454D">
      <w:pPr>
        <w:jc w:val="both"/>
        <w:rPr>
          <w:b/>
          <w:bCs/>
          <w:i/>
          <w:iCs/>
          <w:sz w:val="28"/>
          <w:szCs w:val="28"/>
        </w:rPr>
      </w:pPr>
    </w:p>
    <w:p w:rsidR="005F454D" w:rsidRPr="001A7219" w:rsidRDefault="005F454D">
      <w:pPr>
        <w:jc w:val="both"/>
      </w:pPr>
    </w:p>
    <w:p w:rsidR="005F454D" w:rsidRPr="001A7219" w:rsidRDefault="005F454D" w:rsidP="0068724D">
      <w:pPr>
        <w:jc w:val="both"/>
      </w:pPr>
      <w:r w:rsidRPr="001A7219">
        <w:rPr>
          <w:b/>
          <w:bCs/>
        </w:rPr>
        <w:t>1. Предмет јавне набавке</w:t>
      </w:r>
    </w:p>
    <w:p w:rsidR="00B753E9" w:rsidRDefault="005F454D" w:rsidP="0068724D">
      <w:pPr>
        <w:jc w:val="both"/>
        <w:rPr>
          <w:color w:val="auto"/>
        </w:rPr>
      </w:pPr>
      <w:r w:rsidRPr="00703C4A">
        <w:t xml:space="preserve">Предмет јавне набавке </w:t>
      </w:r>
      <w:r w:rsidRPr="003E3810">
        <w:rPr>
          <w:color w:val="auto"/>
        </w:rPr>
        <w:t>бр</w:t>
      </w:r>
      <w:r w:rsidRPr="003E3810">
        <w:rPr>
          <w:color w:val="auto"/>
          <w:lang w:val="ru-RU"/>
        </w:rPr>
        <w:t xml:space="preserve">. </w:t>
      </w:r>
      <w:r w:rsidRPr="003E3810">
        <w:rPr>
          <w:noProof/>
          <w:color w:val="auto"/>
        </w:rPr>
        <w:t>05/2019</w:t>
      </w:r>
      <w:r w:rsidRPr="003E3810">
        <w:rPr>
          <w:color w:val="auto"/>
          <w:lang w:val="sr-Cyrl-RS"/>
        </w:rPr>
        <w:t xml:space="preserve"> </w:t>
      </w:r>
      <w:r w:rsidRPr="003E3810">
        <w:rPr>
          <w:color w:val="auto"/>
        </w:rPr>
        <w:t>су</w:t>
      </w:r>
      <w:r w:rsidRPr="003E3810">
        <w:rPr>
          <w:color w:val="auto"/>
          <w:lang w:val="sr-Cyrl-RS"/>
        </w:rPr>
        <w:t xml:space="preserve"> </w:t>
      </w:r>
      <w:r w:rsidRPr="003E3810">
        <w:rPr>
          <w:noProof/>
          <w:color w:val="auto"/>
        </w:rPr>
        <w:t>услуге</w:t>
      </w:r>
      <w:r w:rsidR="003E3810" w:rsidRPr="003E3810">
        <w:rPr>
          <w:color w:val="auto"/>
        </w:rPr>
        <w:t>-</w:t>
      </w:r>
      <w:r w:rsidRPr="003E3810">
        <w:rPr>
          <w:noProof/>
          <w:color w:val="auto"/>
          <w:lang w:val="ru-RU"/>
        </w:rPr>
        <w:t>Комбиновано осигурање рачунара и лаптопова</w:t>
      </w:r>
      <w:r w:rsidR="00B753E9">
        <w:rPr>
          <w:noProof/>
          <w:color w:val="auto"/>
          <w:lang w:val="ru-RU"/>
        </w:rPr>
        <w:t>.</w:t>
      </w:r>
    </w:p>
    <w:p w:rsidR="00B753E9" w:rsidRDefault="00B753E9" w:rsidP="0068724D">
      <w:pPr>
        <w:jc w:val="both"/>
        <w:rPr>
          <w:color w:val="auto"/>
        </w:rPr>
      </w:pPr>
    </w:p>
    <w:p w:rsidR="00B753E9" w:rsidRPr="00B753E9" w:rsidRDefault="00B753E9" w:rsidP="0068724D">
      <w:pPr>
        <w:jc w:val="both"/>
        <w:rPr>
          <w:b/>
          <w:color w:val="auto"/>
          <w:lang w:val="sr-Cyrl-RS"/>
        </w:rPr>
      </w:pPr>
      <w:r w:rsidRPr="00B753E9">
        <w:rPr>
          <w:b/>
          <w:color w:val="auto"/>
          <w:lang w:val="sr-Cyrl-RS"/>
        </w:rPr>
        <w:t>2. Назив и ознака из ОРН</w:t>
      </w:r>
    </w:p>
    <w:p w:rsidR="005F454D" w:rsidRPr="00B753E9" w:rsidRDefault="005F454D" w:rsidP="0068724D">
      <w:pPr>
        <w:jc w:val="both"/>
        <w:rPr>
          <w:color w:val="auto"/>
          <w:lang w:val="sr-Cyrl-RS"/>
        </w:rPr>
      </w:pPr>
      <w:r w:rsidRPr="003E3810">
        <w:rPr>
          <w:noProof/>
          <w:color w:val="auto"/>
        </w:rPr>
        <w:t>Услуге осигурања имовине: 66515200-5</w:t>
      </w:r>
      <w:r w:rsidR="00B753E9">
        <w:rPr>
          <w:noProof/>
          <w:color w:val="auto"/>
          <w:lang w:val="sr-Cyrl-RS"/>
        </w:rPr>
        <w:t>.</w:t>
      </w:r>
    </w:p>
    <w:p w:rsidR="005F454D" w:rsidRPr="001A7219" w:rsidRDefault="005F454D">
      <w:pPr>
        <w:jc w:val="both"/>
        <w:rPr>
          <w:lang w:val="sr-Cyrl-RS"/>
        </w:rPr>
      </w:pPr>
    </w:p>
    <w:p w:rsidR="005F454D" w:rsidRPr="006F62D2" w:rsidRDefault="00B753E9" w:rsidP="00AF7012">
      <w:pPr>
        <w:jc w:val="both"/>
        <w:rPr>
          <w:sz w:val="22"/>
        </w:rPr>
      </w:pPr>
      <w:r>
        <w:rPr>
          <w:b/>
          <w:bCs/>
          <w:sz w:val="22"/>
          <w:lang w:val="sr-Cyrl-RS"/>
        </w:rPr>
        <w:t>3</w:t>
      </w:r>
      <w:r w:rsidR="005F454D" w:rsidRPr="006F62D2">
        <w:rPr>
          <w:b/>
          <w:bCs/>
          <w:sz w:val="22"/>
        </w:rPr>
        <w:t>.</w:t>
      </w:r>
      <w:r w:rsidR="005F454D" w:rsidRPr="006F62D2">
        <w:rPr>
          <w:b/>
          <w:bCs/>
          <w:sz w:val="22"/>
          <w:lang w:val="sr-Cyrl-RS"/>
        </w:rPr>
        <w:t xml:space="preserve"> </w:t>
      </w:r>
      <w:r w:rsidR="005F454D" w:rsidRPr="006F62D2">
        <w:rPr>
          <w:b/>
          <w:bCs/>
          <w:sz w:val="22"/>
        </w:rPr>
        <w:t>Подаци о наручиоцу</w:t>
      </w:r>
    </w:p>
    <w:p w:rsidR="005F454D" w:rsidRPr="006F62D2" w:rsidRDefault="005F454D" w:rsidP="00AF7012">
      <w:pPr>
        <w:jc w:val="both"/>
        <w:rPr>
          <w:sz w:val="22"/>
          <w:lang w:val="sr-Cyrl-RS"/>
        </w:rPr>
      </w:pPr>
      <w:r w:rsidRPr="006F62D2">
        <w:rPr>
          <w:sz w:val="22"/>
        </w:rPr>
        <w:t xml:space="preserve">Наручилац: </w:t>
      </w:r>
      <w:r w:rsidR="007E14DA">
        <w:rPr>
          <w:sz w:val="22"/>
          <w:lang w:val="sr-Cyrl-RS"/>
        </w:rPr>
        <w:t>Републички завод за статис</w:t>
      </w:r>
      <w:r w:rsidRPr="006F62D2">
        <w:rPr>
          <w:sz w:val="22"/>
          <w:lang w:val="sr-Cyrl-RS"/>
        </w:rPr>
        <w:t>т</w:t>
      </w:r>
      <w:r w:rsidR="007E14DA">
        <w:rPr>
          <w:sz w:val="22"/>
          <w:lang w:val="sr-Cyrl-RS"/>
        </w:rPr>
        <w:t>и</w:t>
      </w:r>
      <w:r w:rsidRPr="006F62D2">
        <w:rPr>
          <w:sz w:val="22"/>
          <w:lang w:val="sr-Cyrl-RS"/>
        </w:rPr>
        <w:t>ку</w:t>
      </w:r>
    </w:p>
    <w:p w:rsidR="005F454D" w:rsidRPr="006F62D2" w:rsidRDefault="005F454D" w:rsidP="00AF7012">
      <w:pPr>
        <w:jc w:val="both"/>
        <w:rPr>
          <w:sz w:val="22"/>
          <w:lang w:val="sr-Cyrl-CS"/>
        </w:rPr>
      </w:pPr>
      <w:r w:rsidRPr="006F62D2">
        <w:rPr>
          <w:sz w:val="22"/>
          <w:lang w:val="sr-Cyrl-CS"/>
        </w:rPr>
        <w:t>Адреса:</w:t>
      </w:r>
      <w:r w:rsidRPr="006F62D2">
        <w:rPr>
          <w:i/>
          <w:iCs/>
          <w:sz w:val="22"/>
          <w:lang w:val="sr-Cyrl-CS"/>
        </w:rPr>
        <w:t xml:space="preserve"> </w:t>
      </w:r>
      <w:r w:rsidRPr="006F62D2">
        <w:rPr>
          <w:iCs/>
          <w:sz w:val="22"/>
          <w:lang w:val="sr-Cyrl-CS"/>
        </w:rPr>
        <w:t xml:space="preserve">Милана Ракића 5 </w:t>
      </w:r>
    </w:p>
    <w:p w:rsidR="005F454D" w:rsidRPr="00AF7012" w:rsidRDefault="005F454D" w:rsidP="00AF7012">
      <w:pPr>
        <w:jc w:val="both"/>
        <w:rPr>
          <w:sz w:val="22"/>
          <w:lang w:val="sr-Cyrl-RS"/>
        </w:rPr>
      </w:pPr>
      <w:r w:rsidRPr="006F62D2">
        <w:rPr>
          <w:sz w:val="22"/>
          <w:lang w:val="sr-Cyrl-CS"/>
        </w:rPr>
        <w:t xml:space="preserve">Интернет страница: </w:t>
      </w:r>
      <w:r w:rsidRPr="006F62D2">
        <w:rPr>
          <w:sz w:val="22"/>
          <w:lang w:val="sr-Latn-RS"/>
        </w:rPr>
        <w:t>www.stat.gov.rs</w:t>
      </w:r>
      <w:r w:rsidRPr="006F62D2">
        <w:rPr>
          <w:i/>
          <w:iCs/>
          <w:sz w:val="22"/>
        </w:rPr>
        <w:t xml:space="preserve"> </w:t>
      </w:r>
    </w:p>
    <w:p w:rsidR="005F454D" w:rsidRPr="006F62D2" w:rsidRDefault="005F454D" w:rsidP="00AF7012">
      <w:pPr>
        <w:jc w:val="both"/>
        <w:rPr>
          <w:sz w:val="22"/>
        </w:rPr>
      </w:pPr>
    </w:p>
    <w:p w:rsidR="005F454D" w:rsidRPr="006F62D2" w:rsidRDefault="00B753E9" w:rsidP="00AF7012">
      <w:pPr>
        <w:jc w:val="both"/>
        <w:rPr>
          <w:sz w:val="22"/>
        </w:rPr>
      </w:pPr>
      <w:r>
        <w:rPr>
          <w:b/>
          <w:bCs/>
          <w:sz w:val="22"/>
          <w:lang w:val="sr-Cyrl-RS"/>
        </w:rPr>
        <w:t>4</w:t>
      </w:r>
      <w:r w:rsidR="005F454D" w:rsidRPr="006F62D2">
        <w:rPr>
          <w:b/>
          <w:bCs/>
          <w:sz w:val="22"/>
        </w:rPr>
        <w:t>. Врста поступка јавне набавке</w:t>
      </w:r>
    </w:p>
    <w:p w:rsidR="005F454D" w:rsidRPr="006F62D2" w:rsidRDefault="005F454D" w:rsidP="00AF7012">
      <w:pPr>
        <w:jc w:val="both"/>
        <w:rPr>
          <w:sz w:val="22"/>
        </w:rPr>
      </w:pPr>
      <w:r w:rsidRPr="006F62D2">
        <w:rPr>
          <w:sz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5F454D" w:rsidRPr="00AF7012" w:rsidRDefault="005F454D" w:rsidP="00AF7012">
      <w:pPr>
        <w:jc w:val="both"/>
        <w:rPr>
          <w:sz w:val="22"/>
          <w:lang w:val="sr-Cyrl-RS"/>
        </w:rPr>
      </w:pPr>
    </w:p>
    <w:p w:rsidR="005F454D" w:rsidRPr="006F62D2" w:rsidRDefault="00B753E9" w:rsidP="00AF7012">
      <w:pPr>
        <w:jc w:val="both"/>
        <w:rPr>
          <w:b/>
          <w:bCs/>
          <w:i/>
          <w:iCs/>
        </w:rPr>
      </w:pPr>
      <w:r>
        <w:rPr>
          <w:b/>
          <w:bCs/>
          <w:lang w:val="sr-Cyrl-CS"/>
        </w:rPr>
        <w:t>5</w:t>
      </w:r>
      <w:r w:rsidR="005F454D" w:rsidRPr="006F62D2">
        <w:rPr>
          <w:b/>
          <w:bCs/>
          <w:lang w:val="sr-Cyrl-CS"/>
        </w:rPr>
        <w:t>.</w:t>
      </w:r>
      <w:r w:rsidR="005F454D" w:rsidRPr="006F62D2">
        <w:rPr>
          <w:b/>
          <w:bCs/>
          <w:i/>
          <w:iCs/>
          <w:lang w:val="sr-Cyrl-CS"/>
        </w:rPr>
        <w:t xml:space="preserve"> </w:t>
      </w:r>
      <w:r w:rsidR="005F454D" w:rsidRPr="006F62D2">
        <w:rPr>
          <w:b/>
          <w:bCs/>
          <w:lang w:val="sr-Cyrl-CS"/>
        </w:rPr>
        <w:t>Партије</w:t>
      </w:r>
    </w:p>
    <w:p w:rsidR="005F454D" w:rsidRPr="006F62D2" w:rsidRDefault="005F454D" w:rsidP="00AF7012">
      <w:pPr>
        <w:jc w:val="both"/>
        <w:rPr>
          <w:bCs/>
          <w:lang w:val="sr-Cyrl-RS"/>
        </w:rPr>
      </w:pPr>
      <w:r w:rsidRPr="006F62D2">
        <w:rPr>
          <w:bCs/>
          <w:lang w:val="sr-Cyrl-RS"/>
        </w:rPr>
        <w:t>Предметна јавна набавка није обликована по партијама.</w:t>
      </w:r>
    </w:p>
    <w:p w:rsidR="005F454D" w:rsidRPr="00AF7012" w:rsidRDefault="005F454D" w:rsidP="00AF7012">
      <w:pPr>
        <w:jc w:val="both"/>
        <w:rPr>
          <w:sz w:val="22"/>
          <w:lang w:val="sr-Cyrl-RS"/>
        </w:rPr>
      </w:pPr>
    </w:p>
    <w:p w:rsidR="005F454D" w:rsidRPr="006F62D2" w:rsidRDefault="00B753E9" w:rsidP="00AF7012">
      <w:pPr>
        <w:jc w:val="both"/>
        <w:rPr>
          <w:iCs/>
          <w:sz w:val="22"/>
        </w:rPr>
      </w:pPr>
      <w:r>
        <w:rPr>
          <w:b/>
          <w:bCs/>
          <w:sz w:val="22"/>
          <w:lang w:val="sr-Cyrl-RS"/>
        </w:rPr>
        <w:t>6</w:t>
      </w:r>
      <w:r w:rsidR="005F454D" w:rsidRPr="006F62D2">
        <w:rPr>
          <w:b/>
          <w:bCs/>
          <w:sz w:val="22"/>
        </w:rPr>
        <w:t xml:space="preserve">. </w:t>
      </w:r>
      <w:r w:rsidR="005F454D" w:rsidRPr="006F62D2">
        <w:rPr>
          <w:b/>
          <w:bCs/>
          <w:iCs/>
          <w:sz w:val="22"/>
        </w:rPr>
        <w:t>Напомена</w:t>
      </w:r>
      <w:r w:rsidR="005F454D" w:rsidRPr="006F62D2">
        <w:rPr>
          <w:b/>
          <w:bCs/>
          <w:iCs/>
          <w:sz w:val="22"/>
          <w:lang w:val="ru-RU"/>
        </w:rPr>
        <w:t xml:space="preserve"> </w:t>
      </w:r>
      <w:r w:rsidR="005F454D" w:rsidRPr="006F62D2">
        <w:rPr>
          <w:b/>
          <w:bCs/>
          <w:iCs/>
          <w:sz w:val="22"/>
        </w:rPr>
        <w:t>уколико је у питању резервисана јавна набавка</w:t>
      </w:r>
    </w:p>
    <w:p w:rsidR="005F454D" w:rsidRPr="006F62D2" w:rsidRDefault="005F454D" w:rsidP="00AF7012">
      <w:pPr>
        <w:jc w:val="both"/>
        <w:rPr>
          <w:bCs/>
          <w:sz w:val="22"/>
          <w:lang w:val="sr-Cyrl-RS"/>
        </w:rPr>
      </w:pPr>
      <w:r w:rsidRPr="006F62D2">
        <w:rPr>
          <w:bCs/>
          <w:sz w:val="22"/>
          <w:lang w:val="sr-Cyrl-RS"/>
        </w:rPr>
        <w:t>Не спроводи се резервисана јавна набавка.</w:t>
      </w:r>
    </w:p>
    <w:p w:rsidR="005F454D" w:rsidRPr="006F62D2" w:rsidRDefault="005F454D" w:rsidP="00AF7012">
      <w:pPr>
        <w:jc w:val="both"/>
        <w:rPr>
          <w:sz w:val="22"/>
          <w:lang w:val="sr-Cyrl-RS"/>
        </w:rPr>
      </w:pPr>
    </w:p>
    <w:p w:rsidR="005F454D" w:rsidRPr="006F62D2" w:rsidRDefault="00B753E9" w:rsidP="00AF7012">
      <w:pPr>
        <w:jc w:val="both"/>
        <w:rPr>
          <w:sz w:val="22"/>
        </w:rPr>
      </w:pPr>
      <w:r>
        <w:rPr>
          <w:b/>
          <w:bCs/>
          <w:sz w:val="22"/>
          <w:lang w:val="sr-Cyrl-RS"/>
        </w:rPr>
        <w:t>7</w:t>
      </w:r>
      <w:r w:rsidR="005F454D" w:rsidRPr="006F62D2">
        <w:rPr>
          <w:b/>
          <w:bCs/>
          <w:sz w:val="22"/>
        </w:rPr>
        <w:t xml:space="preserve">. Контакт (лице или служба) </w:t>
      </w:r>
    </w:p>
    <w:p w:rsidR="005F454D" w:rsidRPr="006F62D2" w:rsidRDefault="005F454D" w:rsidP="00AF7012">
      <w:pPr>
        <w:jc w:val="both"/>
        <w:rPr>
          <w:sz w:val="22"/>
        </w:rPr>
      </w:pPr>
      <w:r w:rsidRPr="006F62D2">
        <w:rPr>
          <w:sz w:val="22"/>
        </w:rPr>
        <w:t>Лице (или служба) за контакт</w:t>
      </w:r>
      <w:r w:rsidRPr="006F62D2">
        <w:rPr>
          <w:sz w:val="22"/>
          <w:lang w:val="sr-Cyrl-RS"/>
        </w:rPr>
        <w:t>: Младен Величковић, Одељење за правне и кадровске послове</w:t>
      </w:r>
      <w:r w:rsidRPr="006F62D2">
        <w:rPr>
          <w:sz w:val="22"/>
        </w:rPr>
        <w:t>.</w:t>
      </w:r>
    </w:p>
    <w:p w:rsidR="005F454D" w:rsidRPr="006F62D2" w:rsidRDefault="005F454D" w:rsidP="00AF7012">
      <w:pPr>
        <w:jc w:val="both"/>
        <w:rPr>
          <w:bCs/>
          <w:i/>
          <w:color w:val="auto"/>
          <w:sz w:val="22"/>
        </w:rPr>
      </w:pPr>
      <w:r w:rsidRPr="006F62D2">
        <w:rPr>
          <w:sz w:val="22"/>
          <w:lang w:val="sr-Cyrl-CS"/>
        </w:rPr>
        <w:t xml:space="preserve">Е - mail адреса (или број </w:t>
      </w:r>
      <w:r w:rsidRPr="006F62D2">
        <w:rPr>
          <w:color w:val="auto"/>
          <w:sz w:val="22"/>
          <w:lang w:val="sr-Cyrl-CS"/>
        </w:rPr>
        <w:t xml:space="preserve">факса): </w:t>
      </w:r>
      <w:hyperlink r:id="rId9" w:history="1">
        <w:r w:rsidRPr="006F62D2">
          <w:rPr>
            <w:rStyle w:val="Hyperlink"/>
            <w:sz w:val="22"/>
            <w:lang w:val="sr-Latn-RS"/>
          </w:rPr>
          <w:t>mladen.velickovic@stat.gov.rs</w:t>
        </w:r>
      </w:hyperlink>
    </w:p>
    <w:p w:rsidR="005F454D" w:rsidRPr="006F62D2" w:rsidRDefault="005F454D" w:rsidP="00AF7012">
      <w:pPr>
        <w:jc w:val="both"/>
        <w:rPr>
          <w:bCs/>
          <w:i/>
          <w:color w:val="auto"/>
          <w:sz w:val="22"/>
        </w:rPr>
      </w:pPr>
    </w:p>
    <w:p w:rsidR="005F454D" w:rsidRPr="001A7219" w:rsidRDefault="005F454D">
      <w:pPr>
        <w:jc w:val="both"/>
      </w:pPr>
    </w:p>
    <w:p w:rsidR="005F454D" w:rsidRPr="001A7219" w:rsidRDefault="005F454D">
      <w:pPr>
        <w:jc w:val="both"/>
        <w:rPr>
          <w:bCs/>
          <w:lang w:val="sr-Cyrl-CS"/>
        </w:rPr>
      </w:pPr>
    </w:p>
    <w:p w:rsidR="005F454D" w:rsidRPr="001A7219" w:rsidRDefault="005F454D">
      <w:pPr>
        <w:jc w:val="both"/>
        <w:rPr>
          <w:bCs/>
          <w:lang w:val="sr-Cyrl-CS"/>
        </w:rPr>
      </w:pPr>
    </w:p>
    <w:p w:rsidR="005F454D" w:rsidRPr="001A7219" w:rsidRDefault="005F454D">
      <w:pPr>
        <w:jc w:val="both"/>
        <w:rPr>
          <w:bCs/>
          <w:lang w:val="sr-Cyrl-CS"/>
        </w:rPr>
      </w:pPr>
    </w:p>
    <w:p w:rsidR="005F454D" w:rsidRPr="001A7219" w:rsidRDefault="005F454D">
      <w:pPr>
        <w:jc w:val="both"/>
        <w:rPr>
          <w:bCs/>
          <w:lang w:val="sr-Cyrl-CS"/>
        </w:rPr>
      </w:pPr>
    </w:p>
    <w:p w:rsidR="005F454D" w:rsidRPr="001A7219" w:rsidRDefault="005F454D">
      <w:pPr>
        <w:jc w:val="both"/>
        <w:rPr>
          <w:bCs/>
          <w:lang w:val="sr-Cyrl-CS"/>
        </w:rPr>
      </w:pPr>
    </w:p>
    <w:p w:rsidR="005F454D" w:rsidRPr="001A7219" w:rsidRDefault="005F454D">
      <w:pPr>
        <w:jc w:val="both"/>
        <w:rPr>
          <w:bCs/>
          <w:lang w:val="sr-Cyrl-CS"/>
        </w:rPr>
      </w:pPr>
    </w:p>
    <w:p w:rsidR="005F454D" w:rsidRPr="001A7219" w:rsidRDefault="005F454D">
      <w:pPr>
        <w:jc w:val="both"/>
        <w:rPr>
          <w:bCs/>
          <w:lang w:val="sr-Cyrl-CS"/>
        </w:rPr>
      </w:pPr>
    </w:p>
    <w:p w:rsidR="005F454D" w:rsidRPr="001A7219" w:rsidRDefault="005F454D">
      <w:pPr>
        <w:jc w:val="both"/>
        <w:rPr>
          <w:bCs/>
          <w:lang w:val="sr-Cyrl-CS"/>
        </w:rPr>
      </w:pPr>
    </w:p>
    <w:p w:rsidR="005F454D" w:rsidRPr="001A7219" w:rsidRDefault="005F454D">
      <w:pPr>
        <w:jc w:val="both"/>
        <w:rPr>
          <w:bCs/>
          <w:lang w:val="sr-Cyrl-CS"/>
        </w:rPr>
      </w:pPr>
    </w:p>
    <w:p w:rsidR="005F454D" w:rsidRPr="001A7219" w:rsidRDefault="005F454D">
      <w:pPr>
        <w:jc w:val="both"/>
        <w:rPr>
          <w:bCs/>
          <w:lang w:val="sr-Cyrl-CS"/>
        </w:rPr>
      </w:pPr>
    </w:p>
    <w:p w:rsidR="005F454D" w:rsidRPr="001A7219" w:rsidRDefault="005F454D">
      <w:pPr>
        <w:jc w:val="both"/>
        <w:rPr>
          <w:bCs/>
          <w:lang w:val="sr-Cyrl-CS"/>
        </w:rPr>
      </w:pPr>
    </w:p>
    <w:p w:rsidR="005F454D" w:rsidRPr="001A7219" w:rsidRDefault="005F454D">
      <w:pPr>
        <w:jc w:val="both"/>
        <w:rPr>
          <w:bCs/>
          <w:lang w:val="sr-Cyrl-CS"/>
        </w:rPr>
      </w:pPr>
    </w:p>
    <w:p w:rsidR="005F454D" w:rsidRPr="001A7219" w:rsidRDefault="005F454D">
      <w:pPr>
        <w:jc w:val="both"/>
        <w:rPr>
          <w:bCs/>
          <w:lang w:val="sr-Cyrl-CS"/>
        </w:rPr>
      </w:pPr>
    </w:p>
    <w:p w:rsidR="005F454D" w:rsidRPr="001A7219" w:rsidRDefault="005F454D">
      <w:pPr>
        <w:jc w:val="both"/>
        <w:rPr>
          <w:bCs/>
          <w:lang w:val="sr-Cyrl-CS"/>
        </w:rPr>
      </w:pPr>
    </w:p>
    <w:p w:rsidR="005F454D" w:rsidRDefault="005F454D">
      <w:pPr>
        <w:jc w:val="both"/>
        <w:rPr>
          <w:i/>
          <w:iCs/>
          <w:lang w:val="sr-Cyrl-RS"/>
        </w:rPr>
      </w:pPr>
    </w:p>
    <w:p w:rsidR="005F454D" w:rsidRDefault="005F454D">
      <w:pPr>
        <w:jc w:val="both"/>
        <w:rPr>
          <w:i/>
          <w:iCs/>
          <w:lang w:val="sr-Cyrl-RS"/>
        </w:rPr>
      </w:pPr>
    </w:p>
    <w:p w:rsidR="005F454D" w:rsidRDefault="005F454D">
      <w:pPr>
        <w:jc w:val="both"/>
        <w:rPr>
          <w:i/>
          <w:iCs/>
          <w:lang w:val="sr-Cyrl-RS"/>
        </w:rPr>
      </w:pPr>
    </w:p>
    <w:p w:rsidR="005F454D" w:rsidRPr="001A7219" w:rsidRDefault="005F454D">
      <w:pPr>
        <w:jc w:val="both"/>
        <w:rPr>
          <w:i/>
          <w:iCs/>
          <w:lang w:val="sr-Cyrl-RS"/>
        </w:rPr>
      </w:pPr>
    </w:p>
    <w:p w:rsidR="005F454D" w:rsidRPr="001A7219" w:rsidRDefault="005F454D">
      <w:pPr>
        <w:jc w:val="both"/>
        <w:rPr>
          <w:i/>
          <w:iCs/>
        </w:rPr>
      </w:pPr>
    </w:p>
    <w:p w:rsidR="005F454D" w:rsidRPr="001A7219" w:rsidRDefault="005F454D">
      <w:pPr>
        <w:jc w:val="both"/>
        <w:rPr>
          <w:i/>
          <w:iCs/>
        </w:rPr>
      </w:pPr>
    </w:p>
    <w:p w:rsidR="005F454D" w:rsidRPr="001A7219" w:rsidRDefault="005F454D">
      <w:pPr>
        <w:jc w:val="both"/>
        <w:rPr>
          <w:i/>
          <w:iCs/>
        </w:rPr>
      </w:pPr>
    </w:p>
    <w:p w:rsidR="005F454D" w:rsidRPr="001A7219" w:rsidRDefault="005F454D" w:rsidP="005B44CF">
      <w:pPr>
        <w:pStyle w:val="Heading1"/>
        <w:shd w:val="clear" w:color="auto" w:fill="B8CCE4"/>
        <w:rPr>
          <w:lang w:val="ru-RU"/>
        </w:rPr>
      </w:pPr>
      <w:bookmarkStart w:id="1" w:name="_Toc13229178"/>
      <w:r w:rsidRPr="001A7219">
        <w:lastRenderedPageBreak/>
        <w:t>II  ВРСТА, ТЕХНИЧКЕ КАРАКТЕРИСТИКЕ</w:t>
      </w:r>
      <w:r w:rsidRPr="001A7219">
        <w:rPr>
          <w:lang w:val="sr-Cyrl-RS"/>
        </w:rPr>
        <w:t xml:space="preserve"> (СПЕЦИФИКАЦИЈЕ)</w:t>
      </w:r>
      <w:r w:rsidRPr="001A7219">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1"/>
    </w:p>
    <w:p w:rsidR="005F454D" w:rsidRPr="001A7219" w:rsidRDefault="005F454D">
      <w:pPr>
        <w:rPr>
          <w:b/>
          <w:bCs/>
          <w:i/>
          <w:iCs/>
        </w:rPr>
      </w:pPr>
    </w:p>
    <w:p w:rsidR="005F454D" w:rsidRDefault="005F454D">
      <w:pPr>
        <w:rPr>
          <w:lang w:val="sr-Cyrl-RS"/>
        </w:rPr>
      </w:pPr>
    </w:p>
    <w:p w:rsidR="00B753E9" w:rsidRPr="007E14DA" w:rsidRDefault="00B753E9" w:rsidP="00B753E9">
      <w:pPr>
        <w:rPr>
          <w:b/>
          <w:color w:val="auto"/>
          <w:lang w:val="sr-Cyrl-RS"/>
        </w:rPr>
      </w:pPr>
      <w:r w:rsidRPr="007E14DA">
        <w:rPr>
          <w:b/>
          <w:color w:val="auto"/>
          <w:lang w:val="sr-Cyrl-RS"/>
        </w:rPr>
        <w:t>1. Опис предмета јавне набавке</w:t>
      </w:r>
    </w:p>
    <w:p w:rsidR="00B753E9" w:rsidRPr="007E14DA" w:rsidRDefault="00B753E9" w:rsidP="00B753E9">
      <w:pPr>
        <w:rPr>
          <w:color w:val="auto"/>
          <w:lang w:val="sr-Cyrl-RS"/>
        </w:rPr>
      </w:pPr>
    </w:p>
    <w:p w:rsidR="00B753E9" w:rsidRPr="007E14DA" w:rsidRDefault="00B753E9" w:rsidP="00B753E9">
      <w:pPr>
        <w:jc w:val="both"/>
        <w:rPr>
          <w:color w:val="auto"/>
          <w:lang w:val="sr-Cyrl-RS"/>
        </w:rPr>
      </w:pPr>
      <w:r w:rsidRPr="007E14DA">
        <w:rPr>
          <w:color w:val="auto"/>
          <w:lang w:val="sr-Cyrl-RS"/>
        </w:rPr>
        <w:t xml:space="preserve">Предмет јавне набавке услуга број 05/2019 је комбиновано осигурање рачунара са припадајућом опремом и лаптоп рачунара  (пожар, лом и провална крађа), без учешћа у штети </w:t>
      </w:r>
      <w:r w:rsidRPr="007E14DA">
        <w:rPr>
          <w:color w:val="auto"/>
        </w:rPr>
        <w:t>и са откупом амортизоване вредности код делимичних штета</w:t>
      </w:r>
      <w:r w:rsidRPr="007E14DA">
        <w:rPr>
          <w:color w:val="auto"/>
          <w:lang w:val="sr-Cyrl-RS"/>
        </w:rPr>
        <w:t>.</w:t>
      </w:r>
    </w:p>
    <w:p w:rsidR="00B753E9" w:rsidRPr="007E14DA" w:rsidRDefault="00B753E9" w:rsidP="00B753E9">
      <w:pPr>
        <w:rPr>
          <w:color w:val="auto"/>
          <w:lang w:val="sr-Cyrl-RS"/>
        </w:rPr>
      </w:pPr>
    </w:p>
    <w:p w:rsidR="00B753E9" w:rsidRPr="007E14DA" w:rsidRDefault="00B753E9" w:rsidP="00B753E9">
      <w:pPr>
        <w:rPr>
          <w:b/>
          <w:color w:val="auto"/>
          <w:lang w:val="sr-Cyrl-RS"/>
        </w:rPr>
      </w:pPr>
      <w:r w:rsidRPr="007E14DA">
        <w:rPr>
          <w:b/>
          <w:color w:val="auto"/>
          <w:lang w:val="sr-Cyrl-RS"/>
        </w:rPr>
        <w:t>2. Услови осигурања</w:t>
      </w:r>
    </w:p>
    <w:p w:rsidR="00B753E9" w:rsidRPr="007E14DA" w:rsidRDefault="00B753E9" w:rsidP="00B753E9">
      <w:pPr>
        <w:rPr>
          <w:color w:val="auto"/>
          <w:lang w:val="sr-Cyrl-RS"/>
        </w:rPr>
      </w:pPr>
    </w:p>
    <w:p w:rsidR="00B753E9" w:rsidRPr="007E14DA" w:rsidRDefault="00B753E9" w:rsidP="00B753E9">
      <w:pPr>
        <w:rPr>
          <w:color w:val="auto"/>
          <w:lang w:val="sr-Cyrl-RS"/>
        </w:rPr>
      </w:pPr>
      <w:r w:rsidRPr="007E14DA">
        <w:rPr>
          <w:color w:val="auto"/>
          <w:lang w:val="sr-Cyrl-RS"/>
        </w:rPr>
        <w:t>Понуђач је дужан да у понуди достави услове осигурања имовине.</w:t>
      </w:r>
    </w:p>
    <w:p w:rsidR="00B753E9" w:rsidRPr="007E14DA" w:rsidRDefault="00B753E9" w:rsidP="00B753E9">
      <w:pPr>
        <w:rPr>
          <w:color w:val="auto"/>
          <w:lang w:val="sr-Cyrl-RS"/>
        </w:rPr>
      </w:pPr>
    </w:p>
    <w:p w:rsidR="00B753E9" w:rsidRPr="007E14DA" w:rsidRDefault="00B753E9" w:rsidP="00B753E9">
      <w:pPr>
        <w:rPr>
          <w:b/>
          <w:color w:val="auto"/>
          <w:lang w:val="sr-Cyrl-RS"/>
        </w:rPr>
      </w:pPr>
      <w:r w:rsidRPr="007E14DA">
        <w:rPr>
          <w:b/>
          <w:color w:val="auto"/>
          <w:lang w:val="sr-Cyrl-RS"/>
        </w:rPr>
        <w:t>2. Обавезе понуђача</w:t>
      </w:r>
    </w:p>
    <w:p w:rsidR="00B753E9" w:rsidRPr="007E14DA" w:rsidRDefault="00B753E9" w:rsidP="00B753E9">
      <w:pPr>
        <w:jc w:val="both"/>
        <w:rPr>
          <w:color w:val="auto"/>
          <w:lang w:val="sr-Cyrl-RS"/>
        </w:rPr>
      </w:pPr>
    </w:p>
    <w:p w:rsidR="00B753E9" w:rsidRPr="007E14DA" w:rsidRDefault="00B753E9" w:rsidP="00B753E9">
      <w:pPr>
        <w:jc w:val="both"/>
        <w:rPr>
          <w:color w:val="auto"/>
          <w:lang w:val="sr-Cyrl-RS"/>
        </w:rPr>
      </w:pPr>
      <w:r w:rsidRPr="007E14DA">
        <w:rPr>
          <w:color w:val="auto"/>
          <w:lang w:val="sr-Cyrl-RS"/>
        </w:rPr>
        <w:t>Понуђач је дужан да најкасније у року од 15 дана, од дана закључења уговора, достави Наручиоцу одговарајуће полисе осигурања, према врстама ризика одређених у спецификацији, које ће бити саставни део уговора.</w:t>
      </w:r>
    </w:p>
    <w:p w:rsidR="00B753E9" w:rsidRPr="007E14DA" w:rsidRDefault="00B753E9" w:rsidP="00B753E9">
      <w:pPr>
        <w:jc w:val="both"/>
        <w:rPr>
          <w:color w:val="auto"/>
          <w:lang w:val="sr-Cyrl-RS"/>
        </w:rPr>
      </w:pPr>
      <w:r w:rsidRPr="007E14DA">
        <w:rPr>
          <w:color w:val="auto"/>
          <w:lang w:val="sr-Cyrl-RS"/>
        </w:rPr>
        <w:t>Понуђач је дужан да имовину осигура у складу са условима за осигурање имовине који ће бити саставни део уговора.</w:t>
      </w:r>
    </w:p>
    <w:p w:rsidR="00B753E9" w:rsidRPr="00B753E9" w:rsidRDefault="00B753E9" w:rsidP="00B753E9">
      <w:pPr>
        <w:jc w:val="both"/>
        <w:rPr>
          <w:color w:val="FF0000"/>
          <w:lang w:val="sr-Cyrl-RS"/>
        </w:rPr>
      </w:pPr>
    </w:p>
    <w:p w:rsidR="00B753E9" w:rsidRPr="007E14DA" w:rsidRDefault="00B753E9" w:rsidP="00B753E9">
      <w:pPr>
        <w:jc w:val="both"/>
        <w:rPr>
          <w:b/>
          <w:color w:val="auto"/>
          <w:lang w:val="sr-Cyrl-RS"/>
        </w:rPr>
      </w:pPr>
      <w:r w:rsidRPr="007E14DA">
        <w:rPr>
          <w:b/>
          <w:color w:val="auto"/>
          <w:lang w:val="sr-Cyrl-RS"/>
        </w:rPr>
        <w:t>3. Обавезе наручиоца</w:t>
      </w:r>
    </w:p>
    <w:p w:rsidR="00B753E9" w:rsidRPr="007E14DA" w:rsidRDefault="00B753E9" w:rsidP="00B753E9">
      <w:pPr>
        <w:jc w:val="both"/>
        <w:rPr>
          <w:color w:val="auto"/>
          <w:lang w:val="sr-Cyrl-RS"/>
        </w:rPr>
      </w:pPr>
    </w:p>
    <w:p w:rsidR="00B753E9" w:rsidRPr="007E14DA" w:rsidRDefault="00B753E9" w:rsidP="00B753E9">
      <w:pPr>
        <w:jc w:val="both"/>
        <w:rPr>
          <w:color w:val="auto"/>
          <w:lang w:val="sr-Cyrl-RS"/>
        </w:rPr>
      </w:pPr>
      <w:r w:rsidRPr="007E14DA">
        <w:rPr>
          <w:color w:val="auto"/>
          <w:lang w:val="sr-Cyrl-RS"/>
        </w:rPr>
        <w:t>Наручилац је дужан да пре потписивања Уговора преда понуђачу Списак имовине која се осигурава са појединачном вредношћу, који ће бити саставни део Уговора.</w:t>
      </w:r>
    </w:p>
    <w:p w:rsidR="00B753E9" w:rsidRPr="007E14DA" w:rsidRDefault="00B753E9" w:rsidP="00B753E9">
      <w:pPr>
        <w:jc w:val="both"/>
        <w:rPr>
          <w:color w:val="auto"/>
          <w:lang w:val="sr-Cyrl-RS"/>
        </w:rPr>
      </w:pPr>
      <w:r w:rsidRPr="007E14DA">
        <w:rPr>
          <w:color w:val="auto"/>
          <w:lang w:val="sr-Cyrl-RS"/>
        </w:rPr>
        <w:t>Наручилац је дужан да понуђачу пружи стручну помоћ приликом снимања и процене настале штета, као и комплетирања података потребних за утврђивање настале штете.</w:t>
      </w:r>
    </w:p>
    <w:p w:rsidR="00B753E9" w:rsidRPr="007E14DA" w:rsidRDefault="00B753E9" w:rsidP="00B753E9">
      <w:pPr>
        <w:jc w:val="both"/>
        <w:rPr>
          <w:color w:val="auto"/>
          <w:lang w:val="sr-Cyrl-RS"/>
        </w:rPr>
      </w:pPr>
    </w:p>
    <w:p w:rsidR="00B753E9" w:rsidRPr="007E14DA" w:rsidRDefault="00B753E9" w:rsidP="00B753E9">
      <w:pPr>
        <w:jc w:val="both"/>
        <w:rPr>
          <w:b/>
          <w:color w:val="auto"/>
          <w:lang w:val="sr-Cyrl-RS"/>
        </w:rPr>
      </w:pPr>
      <w:r w:rsidRPr="007E14DA">
        <w:rPr>
          <w:b/>
          <w:color w:val="auto"/>
          <w:lang w:val="sr-Cyrl-RS"/>
        </w:rPr>
        <w:t>4. Начин спровођења контроле и обезбеђивања гаранције квалитета</w:t>
      </w:r>
    </w:p>
    <w:p w:rsidR="00B753E9" w:rsidRPr="007E14DA" w:rsidRDefault="00B753E9" w:rsidP="00B753E9">
      <w:pPr>
        <w:jc w:val="both"/>
        <w:rPr>
          <w:color w:val="auto"/>
          <w:lang w:val="sr-Cyrl-RS"/>
        </w:rPr>
      </w:pPr>
    </w:p>
    <w:p w:rsidR="00B753E9" w:rsidRPr="007E14DA" w:rsidRDefault="00B753E9" w:rsidP="00B753E9">
      <w:pPr>
        <w:jc w:val="both"/>
        <w:rPr>
          <w:color w:val="auto"/>
          <w:lang w:val="sr-Cyrl-RS"/>
        </w:rPr>
      </w:pPr>
      <w:r w:rsidRPr="007E14DA">
        <w:rPr>
          <w:color w:val="auto"/>
          <w:lang w:val="sr-Cyrl-RS"/>
        </w:rPr>
        <w:t>Понуђач је дужан да услуге осигурања пружа у складу са правилима струке и добрим пословним обичајима, као и важећим законским прописима из области осигурања.</w:t>
      </w:r>
    </w:p>
    <w:p w:rsidR="00B753E9" w:rsidRPr="007E14DA" w:rsidRDefault="00B753E9" w:rsidP="00B753E9">
      <w:pPr>
        <w:jc w:val="both"/>
        <w:rPr>
          <w:color w:val="auto"/>
          <w:lang w:val="sr-Cyrl-RS"/>
        </w:rPr>
      </w:pPr>
      <w:r w:rsidRPr="007E14DA">
        <w:rPr>
          <w:color w:val="auto"/>
          <w:lang w:val="sr-Cyrl-RS"/>
        </w:rPr>
        <w:t>У случају евентуално утврђених недостатака у квалитету и квантитету извршених услуга, недостаци ће бити записнички констатовани од стране овлашћених представника понуђача и наручиоца. Понуђач је дужан да у року од три дана, од дана сачињавања Записника о рекламацији, отклони записнички утврђене недостатке.</w:t>
      </w:r>
    </w:p>
    <w:p w:rsidR="00B753E9" w:rsidRPr="007E14DA" w:rsidRDefault="00B753E9" w:rsidP="00B753E9">
      <w:pPr>
        <w:jc w:val="both"/>
        <w:rPr>
          <w:color w:val="auto"/>
          <w:lang w:val="sr-Cyrl-RS"/>
        </w:rPr>
      </w:pPr>
    </w:p>
    <w:p w:rsidR="005F454D" w:rsidRPr="007E14DA" w:rsidRDefault="00B753E9" w:rsidP="00B753E9">
      <w:pPr>
        <w:jc w:val="both"/>
        <w:rPr>
          <w:b/>
          <w:color w:val="auto"/>
          <w:lang w:val="sr-Cyrl-RS"/>
        </w:rPr>
      </w:pPr>
      <w:r w:rsidRPr="007E14DA">
        <w:rPr>
          <w:b/>
          <w:color w:val="auto"/>
          <w:lang w:val="sr-Cyrl-RS"/>
        </w:rPr>
        <w:t xml:space="preserve">5. Вредност опреме која се осигурава </w:t>
      </w:r>
    </w:p>
    <w:p w:rsidR="00B753E9" w:rsidRPr="00B753E9" w:rsidRDefault="00B753E9" w:rsidP="00B753E9">
      <w:pPr>
        <w:jc w:val="both"/>
        <w:rPr>
          <w:b/>
          <w:color w:val="FF0000"/>
          <w:lang w:val="sr-Cyrl-RS"/>
        </w:rPr>
      </w:pPr>
    </w:p>
    <w:tbl>
      <w:tblPr>
        <w:tblW w:w="9242" w:type="dxa"/>
        <w:tblInd w:w="-162" w:type="dxa"/>
        <w:tblCellMar>
          <w:left w:w="0" w:type="dxa"/>
          <w:right w:w="0" w:type="dxa"/>
        </w:tblCellMar>
        <w:tblLook w:val="04A0" w:firstRow="1" w:lastRow="0" w:firstColumn="1" w:lastColumn="0" w:noHBand="0" w:noVBand="1"/>
      </w:tblPr>
      <w:tblGrid>
        <w:gridCol w:w="4832"/>
        <w:gridCol w:w="4410"/>
      </w:tblGrid>
      <w:tr w:rsidR="007E14DA" w:rsidRPr="007E14DA" w:rsidTr="00B753E9">
        <w:trPr>
          <w:trHeight w:val="379"/>
        </w:trPr>
        <w:tc>
          <w:tcPr>
            <w:tcW w:w="48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753E9" w:rsidRPr="007E14DA" w:rsidRDefault="00B753E9">
            <w:pPr>
              <w:autoSpaceDE w:val="0"/>
              <w:autoSpaceDN w:val="0"/>
              <w:jc w:val="center"/>
              <w:rPr>
                <w:rFonts w:eastAsiaTheme="minorHAnsi"/>
                <w:color w:val="auto"/>
                <w:kern w:val="0"/>
                <w:sz w:val="22"/>
                <w:szCs w:val="22"/>
                <w:lang w:val="sr-Cyrl-RS" w:eastAsia="en-US"/>
              </w:rPr>
            </w:pPr>
            <w:r w:rsidRPr="007E14DA">
              <w:rPr>
                <w:color w:val="auto"/>
                <w:lang w:val="sr-Cyrl-RS"/>
              </w:rPr>
              <w:t>Комбиновано осигурање рачунара и лап топ рачунара</w:t>
            </w:r>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753E9" w:rsidRPr="007E14DA" w:rsidRDefault="00B753E9">
            <w:pPr>
              <w:autoSpaceDE w:val="0"/>
              <w:autoSpaceDN w:val="0"/>
              <w:jc w:val="center"/>
              <w:rPr>
                <w:color w:val="auto"/>
                <w:lang w:val="sr-Cyrl-RS"/>
              </w:rPr>
            </w:pPr>
            <w:r w:rsidRPr="007E14DA">
              <w:rPr>
                <w:color w:val="auto"/>
                <w:lang w:val="sr-Cyrl-RS"/>
              </w:rPr>
              <w:t xml:space="preserve">Вредност на дан </w:t>
            </w:r>
            <w:r w:rsidRPr="007E14DA">
              <w:rPr>
                <w:b/>
                <w:bCs/>
                <w:color w:val="auto"/>
                <w:lang w:val="sr-Cyrl-RS"/>
              </w:rPr>
              <w:t>31.12.201</w:t>
            </w:r>
            <w:r w:rsidRPr="007E14DA">
              <w:rPr>
                <w:b/>
                <w:bCs/>
                <w:color w:val="auto"/>
              </w:rPr>
              <w:t>8</w:t>
            </w:r>
            <w:r w:rsidRPr="007E14DA">
              <w:rPr>
                <w:color w:val="auto"/>
                <w:lang w:val="sr-Cyrl-RS"/>
              </w:rPr>
              <w:t>. године</w:t>
            </w:r>
          </w:p>
        </w:tc>
      </w:tr>
      <w:tr w:rsidR="007E14DA" w:rsidRPr="007E14DA" w:rsidTr="00B753E9">
        <w:trPr>
          <w:trHeight w:val="90"/>
        </w:trPr>
        <w:tc>
          <w:tcPr>
            <w:tcW w:w="48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3E9" w:rsidRPr="007E14DA" w:rsidRDefault="00B753E9">
            <w:pPr>
              <w:autoSpaceDE w:val="0"/>
              <w:autoSpaceDN w:val="0"/>
              <w:jc w:val="center"/>
              <w:rPr>
                <w:color w:val="auto"/>
                <w:lang w:val="sr-Cyrl-RS"/>
              </w:rPr>
            </w:pPr>
            <w:r w:rsidRPr="007E14DA">
              <w:rPr>
                <w:color w:val="auto"/>
                <w:lang w:val="sr-Cyrl-RS"/>
              </w:rPr>
              <w:t>1</w:t>
            </w: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rsidR="00B753E9" w:rsidRPr="007E14DA" w:rsidRDefault="00B753E9">
            <w:pPr>
              <w:autoSpaceDE w:val="0"/>
              <w:autoSpaceDN w:val="0"/>
              <w:jc w:val="center"/>
              <w:rPr>
                <w:color w:val="auto"/>
                <w:lang w:val="sr-Cyrl-RS"/>
              </w:rPr>
            </w:pPr>
            <w:r w:rsidRPr="007E14DA">
              <w:rPr>
                <w:color w:val="auto"/>
                <w:lang w:val="sr-Cyrl-RS"/>
              </w:rPr>
              <w:t>2</w:t>
            </w:r>
          </w:p>
        </w:tc>
      </w:tr>
      <w:tr w:rsidR="007E14DA" w:rsidRPr="007E14DA" w:rsidTr="00B753E9">
        <w:trPr>
          <w:trHeight w:val="90"/>
        </w:trPr>
        <w:tc>
          <w:tcPr>
            <w:tcW w:w="48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3E9" w:rsidRPr="007E14DA" w:rsidRDefault="00B753E9">
            <w:pPr>
              <w:autoSpaceDE w:val="0"/>
              <w:autoSpaceDN w:val="0"/>
              <w:jc w:val="center"/>
              <w:rPr>
                <w:color w:val="auto"/>
                <w:lang w:val="sr-Cyrl-RS"/>
              </w:rPr>
            </w:pPr>
            <w:r w:rsidRPr="007E14DA">
              <w:rPr>
                <w:color w:val="auto"/>
                <w:lang w:val="sr-Cyrl-RS"/>
              </w:rPr>
              <w:t>Рачунари са припадајућом опремом</w:t>
            </w: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rsidR="00B753E9" w:rsidRPr="007E14DA" w:rsidRDefault="00B753E9">
            <w:pPr>
              <w:autoSpaceDE w:val="0"/>
              <w:autoSpaceDN w:val="0"/>
              <w:jc w:val="center"/>
              <w:rPr>
                <w:color w:val="auto"/>
              </w:rPr>
            </w:pPr>
            <w:r w:rsidRPr="007E14DA">
              <w:rPr>
                <w:color w:val="auto"/>
              </w:rPr>
              <w:t>36.162.559,27</w:t>
            </w:r>
          </w:p>
        </w:tc>
      </w:tr>
      <w:tr w:rsidR="007E14DA" w:rsidRPr="007E14DA" w:rsidTr="00B753E9">
        <w:trPr>
          <w:trHeight w:val="90"/>
        </w:trPr>
        <w:tc>
          <w:tcPr>
            <w:tcW w:w="48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53E9" w:rsidRPr="007E14DA" w:rsidRDefault="00B753E9">
            <w:pPr>
              <w:autoSpaceDE w:val="0"/>
              <w:autoSpaceDN w:val="0"/>
              <w:jc w:val="center"/>
              <w:rPr>
                <w:rFonts w:eastAsiaTheme="minorHAnsi"/>
                <w:color w:val="auto"/>
                <w:sz w:val="22"/>
                <w:szCs w:val="22"/>
                <w:lang w:val="sr-Cyrl-RS"/>
              </w:rPr>
            </w:pPr>
            <w:r w:rsidRPr="007E14DA">
              <w:rPr>
                <w:color w:val="auto"/>
                <w:lang w:val="sr-Cyrl-RS"/>
              </w:rPr>
              <w:t xml:space="preserve">Лап-топ рачунари </w:t>
            </w: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rsidR="00B753E9" w:rsidRPr="007E14DA" w:rsidRDefault="00B753E9">
            <w:pPr>
              <w:autoSpaceDE w:val="0"/>
              <w:autoSpaceDN w:val="0"/>
              <w:jc w:val="center"/>
              <w:rPr>
                <w:color w:val="auto"/>
              </w:rPr>
            </w:pPr>
            <w:r w:rsidRPr="007E14DA">
              <w:rPr>
                <w:color w:val="auto"/>
              </w:rPr>
              <w:t>31.074.645,26</w:t>
            </w:r>
          </w:p>
        </w:tc>
      </w:tr>
    </w:tbl>
    <w:p w:rsidR="005F454D" w:rsidRPr="00AF7012" w:rsidRDefault="005F454D">
      <w:pPr>
        <w:rPr>
          <w:lang w:val="sr-Cyrl-RS"/>
        </w:rPr>
      </w:pPr>
    </w:p>
    <w:p w:rsidR="005F454D" w:rsidRPr="001A7219" w:rsidRDefault="005F454D">
      <w:pPr>
        <w:rPr>
          <w:i/>
          <w:iCs/>
        </w:rPr>
      </w:pPr>
    </w:p>
    <w:p w:rsidR="005F454D" w:rsidRPr="001A7219" w:rsidRDefault="005F454D">
      <w:pPr>
        <w:rPr>
          <w:i/>
          <w:iCs/>
          <w:sz w:val="18"/>
          <w:szCs w:val="18"/>
        </w:rPr>
      </w:pPr>
    </w:p>
    <w:p w:rsidR="005F454D" w:rsidRPr="001A7219" w:rsidRDefault="005F454D" w:rsidP="005B44CF">
      <w:pPr>
        <w:pStyle w:val="Heading1"/>
        <w:shd w:val="clear" w:color="auto" w:fill="B8CCE4"/>
        <w:rPr>
          <w:lang w:val="sr-Cyrl-RS"/>
        </w:rPr>
      </w:pPr>
      <w:bookmarkStart w:id="2" w:name="_Toc13229179"/>
      <w:r w:rsidRPr="001A7219">
        <w:rPr>
          <w:lang w:val="sr-Latn-RS"/>
        </w:rPr>
        <w:lastRenderedPageBreak/>
        <w:t>I</w:t>
      </w:r>
      <w:r>
        <w:t>II</w:t>
      </w:r>
      <w:r w:rsidRPr="001A7219">
        <w:t xml:space="preserve">  УСЛОВИ ЗА УЧЕШЋЕ У ПОСТУПКУ ЈАВНЕ НАБАВКЕ ИЗ ЧЛ. 75. ЗЈН И УПУТСТВО КАКО СЕ ДОКАЗУЈЕ ИСПУЊЕНОСТ ТИХ УСЛОВА</w:t>
      </w:r>
      <w:bookmarkEnd w:id="2"/>
    </w:p>
    <w:p w:rsidR="005F454D" w:rsidRPr="001A7219" w:rsidRDefault="005F454D" w:rsidP="008032E8">
      <w:pPr>
        <w:jc w:val="center"/>
        <w:rPr>
          <w:rFonts w:eastAsia="TimesNewRomanPSMT"/>
          <w:bCs/>
          <w:color w:val="auto"/>
          <w:sz w:val="32"/>
          <w:szCs w:val="32"/>
          <w:lang w:val="sr-Latn-RS"/>
        </w:rPr>
      </w:pPr>
    </w:p>
    <w:p w:rsidR="005F454D" w:rsidRPr="00C170C3" w:rsidRDefault="005F454D" w:rsidP="008032E8">
      <w:pPr>
        <w:jc w:val="center"/>
        <w:rPr>
          <w:rFonts w:eastAsia="TimesNewRomanPSMT"/>
          <w:b/>
          <w:bCs/>
          <w:color w:val="auto"/>
          <w:sz w:val="28"/>
          <w:szCs w:val="28"/>
          <w:lang w:val="sr-Cyrl-CS"/>
        </w:rPr>
      </w:pPr>
      <w:r w:rsidRPr="00C170C3">
        <w:rPr>
          <w:rFonts w:eastAsia="TimesNewRomanPSMT"/>
          <w:b/>
          <w:bCs/>
          <w:color w:val="auto"/>
          <w:sz w:val="28"/>
          <w:szCs w:val="28"/>
          <w:lang w:val="sr-Cyrl-CS"/>
        </w:rPr>
        <w:t>ОБАВЕЗНИ УСЛОВИ</w:t>
      </w:r>
    </w:p>
    <w:p w:rsidR="005F454D" w:rsidRPr="001A7219" w:rsidRDefault="005F454D" w:rsidP="008032E8">
      <w:pPr>
        <w:jc w:val="center"/>
        <w:rPr>
          <w:b/>
          <w:bCs/>
          <w:i/>
          <w:iCs/>
          <w:sz w:val="28"/>
          <w:szCs w:val="28"/>
          <w:lang w:val="sr-Cyrl-RS"/>
        </w:rPr>
      </w:pPr>
    </w:p>
    <w:p w:rsidR="005F454D" w:rsidRPr="001A7219" w:rsidRDefault="005F454D" w:rsidP="00D46355">
      <w:pPr>
        <w:pStyle w:val="ListParagraph"/>
        <w:tabs>
          <w:tab w:val="left" w:pos="680"/>
        </w:tabs>
        <w:ind w:left="0"/>
        <w:jc w:val="both"/>
      </w:pPr>
      <w:r w:rsidRPr="001A7219">
        <w:rPr>
          <w:iCs/>
        </w:rPr>
        <w:t xml:space="preserve">Право на учешће у поступку предметне јавне набавке има понуђач који испуњава </w:t>
      </w:r>
      <w:r w:rsidRPr="001A7219">
        <w:rPr>
          <w:b/>
          <w:iCs/>
        </w:rPr>
        <w:t>обавезне услове</w:t>
      </w:r>
      <w:r w:rsidRPr="001A7219">
        <w:rPr>
          <w:iCs/>
        </w:rPr>
        <w:t xml:space="preserve"> за учешће</w:t>
      </w:r>
      <w:r w:rsidRPr="001A7219">
        <w:rPr>
          <w:iCs/>
          <w:lang w:val="sr-Cyrl-RS"/>
        </w:rPr>
        <w:t>,</w:t>
      </w:r>
      <w:r w:rsidRPr="001A7219">
        <w:rPr>
          <w:iCs/>
        </w:rPr>
        <w:t xml:space="preserve"> дефинисане чл</w:t>
      </w:r>
      <w:r w:rsidRPr="001A7219">
        <w:rPr>
          <w:iCs/>
          <w:lang w:val="sr-Cyrl-RS"/>
        </w:rPr>
        <w:t>аном</w:t>
      </w:r>
      <w:r w:rsidRPr="001A7219">
        <w:rPr>
          <w:iCs/>
        </w:rPr>
        <w:t xml:space="preserve"> 75.</w:t>
      </w:r>
      <w:r w:rsidR="00C170C3">
        <w:rPr>
          <w:iCs/>
          <w:lang w:val="sr-Cyrl-RS"/>
        </w:rPr>
        <w:t xml:space="preserve"> </w:t>
      </w:r>
      <w:r w:rsidRPr="001A7219">
        <w:rPr>
          <w:iCs/>
        </w:rPr>
        <w:t>ЗЈН</w:t>
      </w:r>
      <w:r w:rsidR="00C170C3">
        <w:rPr>
          <w:iCs/>
          <w:lang w:val="sr-Cyrl-RS"/>
        </w:rPr>
        <w:t>-а</w:t>
      </w:r>
      <w:r w:rsidR="00C170C3">
        <w:rPr>
          <w:iCs/>
        </w:rPr>
        <w:t xml:space="preserve">. </w:t>
      </w:r>
      <w:r w:rsidR="00C170C3">
        <w:rPr>
          <w:iCs/>
          <w:lang w:val="sr-Cyrl-RS"/>
        </w:rPr>
        <w:t>И</w:t>
      </w:r>
      <w:r w:rsidRPr="001A7219">
        <w:t xml:space="preserve">спуњеност </w:t>
      </w:r>
      <w:r w:rsidRPr="001A7219">
        <w:rPr>
          <w:b/>
        </w:rPr>
        <w:t xml:space="preserve">обавезних </w:t>
      </w:r>
      <w:r w:rsidRPr="001A7219">
        <w:rPr>
          <w:b/>
          <w:lang w:val="sr-Cyrl-CS"/>
        </w:rPr>
        <w:t xml:space="preserve">услова </w:t>
      </w:r>
      <w:r w:rsidRPr="001A7219">
        <w:t>за учешће у поступку предметне јавне набавке</w:t>
      </w:r>
      <w:r w:rsidR="007D2653">
        <w:rPr>
          <w:lang w:val="sr-Cyrl-RS"/>
        </w:rPr>
        <w:t xml:space="preserve"> П</w:t>
      </w:r>
      <w:r w:rsidRPr="001A7219">
        <w:rPr>
          <w:lang w:val="sr-Cyrl-CS"/>
        </w:rPr>
        <w:t xml:space="preserve">онуђач доказује на начин дефинисан </w:t>
      </w:r>
      <w:r w:rsidR="00C170C3">
        <w:rPr>
          <w:lang w:val="sr-Cyrl-CS"/>
        </w:rPr>
        <w:t>у следећој табели:</w:t>
      </w:r>
    </w:p>
    <w:p w:rsidR="005F454D" w:rsidRPr="001A7219" w:rsidRDefault="005F454D" w:rsidP="008032E8">
      <w:pPr>
        <w:pStyle w:val="ListParagraph"/>
        <w:tabs>
          <w:tab w:val="left" w:pos="680"/>
        </w:tabs>
        <w:ind w:left="0"/>
        <w:jc w:val="both"/>
        <w:rPr>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4247"/>
        <w:gridCol w:w="4149"/>
      </w:tblGrid>
      <w:tr w:rsidR="005F454D" w:rsidRPr="001A7219" w:rsidTr="00A8551D">
        <w:trPr>
          <w:trHeight w:val="548"/>
        </w:trPr>
        <w:tc>
          <w:tcPr>
            <w:tcW w:w="592" w:type="dxa"/>
            <w:shd w:val="clear" w:color="auto" w:fill="C6D9F1"/>
          </w:tcPr>
          <w:p w:rsidR="005F454D" w:rsidRPr="001A7219" w:rsidRDefault="000B7EEC" w:rsidP="00271C78">
            <w:pPr>
              <w:suppressAutoHyphens w:val="0"/>
              <w:spacing w:line="240" w:lineRule="auto"/>
              <w:contextualSpacing/>
              <w:rPr>
                <w:color w:val="auto"/>
                <w:sz w:val="20"/>
                <w:szCs w:val="20"/>
                <w:lang w:val="sr-Cyrl-CS"/>
              </w:rPr>
            </w:pPr>
            <w:r w:rsidRPr="000B7EEC">
              <w:rPr>
                <w:color w:val="auto"/>
                <w:sz w:val="28"/>
                <w:szCs w:val="20"/>
                <w:lang w:val="sr-Cyrl-CS"/>
              </w:rPr>
              <w:t>Р.б.</w:t>
            </w:r>
          </w:p>
        </w:tc>
        <w:tc>
          <w:tcPr>
            <w:tcW w:w="4263" w:type="dxa"/>
            <w:shd w:val="clear" w:color="auto" w:fill="C6D9F1"/>
          </w:tcPr>
          <w:p w:rsidR="005F454D" w:rsidRPr="001A7219" w:rsidRDefault="005F454D" w:rsidP="00271C78">
            <w:pPr>
              <w:jc w:val="center"/>
              <w:rPr>
                <w:color w:val="auto"/>
                <w:sz w:val="28"/>
                <w:szCs w:val="28"/>
                <w:lang w:val="sr-Cyrl-CS"/>
              </w:rPr>
            </w:pPr>
            <w:r w:rsidRPr="001A7219">
              <w:rPr>
                <w:color w:val="auto"/>
                <w:sz w:val="28"/>
                <w:szCs w:val="28"/>
                <w:lang w:val="sr-Cyrl-CS"/>
              </w:rPr>
              <w:t>ОБАВЕЗНИ УСЛОВИ</w:t>
            </w:r>
          </w:p>
        </w:tc>
        <w:tc>
          <w:tcPr>
            <w:tcW w:w="4161" w:type="dxa"/>
            <w:shd w:val="clear" w:color="auto" w:fill="C6D9F1"/>
          </w:tcPr>
          <w:p w:rsidR="005F454D" w:rsidRPr="001A7219" w:rsidRDefault="005F454D" w:rsidP="00271C78">
            <w:pPr>
              <w:jc w:val="center"/>
              <w:rPr>
                <w:color w:val="auto"/>
                <w:sz w:val="28"/>
                <w:szCs w:val="28"/>
                <w:lang w:val="sr-Cyrl-CS"/>
              </w:rPr>
            </w:pPr>
            <w:r w:rsidRPr="001A7219">
              <w:rPr>
                <w:color w:val="auto"/>
                <w:sz w:val="28"/>
                <w:szCs w:val="28"/>
                <w:lang w:val="sr-Cyrl-RS"/>
              </w:rPr>
              <w:t xml:space="preserve">НАЧИН </w:t>
            </w:r>
            <w:r w:rsidRPr="001A7219">
              <w:rPr>
                <w:color w:val="auto"/>
                <w:sz w:val="28"/>
                <w:szCs w:val="28"/>
                <w:lang w:val="sr-Cyrl-CS"/>
              </w:rPr>
              <w:t>ДОКАЗИВАЊА</w:t>
            </w:r>
          </w:p>
        </w:tc>
      </w:tr>
      <w:tr w:rsidR="005F454D" w:rsidRPr="001A7219" w:rsidTr="00A8551D">
        <w:tc>
          <w:tcPr>
            <w:tcW w:w="592" w:type="dxa"/>
            <w:shd w:val="clear" w:color="auto" w:fill="auto"/>
          </w:tcPr>
          <w:p w:rsidR="005F454D" w:rsidRPr="001A7219" w:rsidRDefault="005F454D" w:rsidP="00271C78">
            <w:pPr>
              <w:jc w:val="center"/>
              <w:rPr>
                <w:color w:val="auto"/>
                <w:lang w:val="sr-Cyrl-CS"/>
              </w:rPr>
            </w:pPr>
          </w:p>
          <w:p w:rsidR="005F454D" w:rsidRPr="001A7219" w:rsidRDefault="005F454D" w:rsidP="00271C78">
            <w:pPr>
              <w:jc w:val="center"/>
              <w:rPr>
                <w:color w:val="auto"/>
                <w:lang w:val="sr-Cyrl-CS"/>
              </w:rPr>
            </w:pPr>
          </w:p>
          <w:p w:rsidR="005F454D" w:rsidRPr="001A7219" w:rsidRDefault="005F454D" w:rsidP="00271C78">
            <w:pPr>
              <w:jc w:val="center"/>
              <w:rPr>
                <w:color w:val="auto"/>
                <w:lang w:val="sr-Cyrl-CS"/>
              </w:rPr>
            </w:pPr>
            <w:r w:rsidRPr="001A7219">
              <w:rPr>
                <w:color w:val="auto"/>
                <w:lang w:val="sr-Cyrl-CS"/>
              </w:rPr>
              <w:t>1.</w:t>
            </w:r>
          </w:p>
        </w:tc>
        <w:tc>
          <w:tcPr>
            <w:tcW w:w="4263" w:type="dxa"/>
            <w:shd w:val="clear" w:color="auto" w:fill="auto"/>
          </w:tcPr>
          <w:p w:rsidR="005F454D" w:rsidRPr="001A7219" w:rsidRDefault="005F454D" w:rsidP="00271C78">
            <w:pPr>
              <w:jc w:val="both"/>
              <w:rPr>
                <w:iCs/>
                <w:lang w:val="sr-Cyrl-RS"/>
              </w:rPr>
            </w:pPr>
          </w:p>
          <w:p w:rsidR="005F454D" w:rsidRPr="001A7219" w:rsidRDefault="005F454D" w:rsidP="00271C78">
            <w:pPr>
              <w:jc w:val="both"/>
              <w:rPr>
                <w:i/>
                <w:iCs/>
                <w:lang w:val="sr-Cyrl-CS"/>
              </w:rPr>
            </w:pPr>
            <w:r w:rsidRPr="001A7219">
              <w:rPr>
                <w:iCs/>
              </w:rPr>
              <w:t>Да је регистрован код надлежног органа, односно уписан у одговарајући регистар</w:t>
            </w:r>
            <w:r w:rsidRPr="001A7219">
              <w:rPr>
                <w:iCs/>
                <w:lang w:val="sr-Cyrl-CS"/>
              </w:rPr>
              <w:t xml:space="preserve"> </w:t>
            </w:r>
            <w:r w:rsidRPr="001A7219">
              <w:rPr>
                <w:i/>
                <w:iCs/>
                <w:lang w:val="sr-Cyrl-CS"/>
              </w:rPr>
              <w:t>(чл. 75. ст. 1. тач. 1) ЗЈН);</w:t>
            </w:r>
          </w:p>
          <w:p w:rsidR="005F454D" w:rsidRPr="001A7219" w:rsidRDefault="005F454D" w:rsidP="00271C78">
            <w:pPr>
              <w:rPr>
                <w:color w:val="FF0000"/>
                <w:lang w:val="sr-Cyrl-CS"/>
              </w:rPr>
            </w:pPr>
          </w:p>
        </w:tc>
        <w:tc>
          <w:tcPr>
            <w:tcW w:w="4161" w:type="dxa"/>
            <w:vMerge w:val="restart"/>
            <w:shd w:val="clear" w:color="auto" w:fill="auto"/>
            <w:vAlign w:val="center"/>
          </w:tcPr>
          <w:p w:rsidR="005F454D" w:rsidRPr="001A7219" w:rsidRDefault="005F454D" w:rsidP="00271C78">
            <w:pPr>
              <w:jc w:val="both"/>
              <w:rPr>
                <w:iCs/>
                <w:lang w:val="sr-Cyrl-CS"/>
              </w:rPr>
            </w:pPr>
          </w:p>
          <w:p w:rsidR="005F454D" w:rsidRPr="001A7219" w:rsidRDefault="005F454D" w:rsidP="00271C78">
            <w:pPr>
              <w:pStyle w:val="ListParagraph"/>
              <w:ind w:left="0"/>
              <w:jc w:val="both"/>
              <w:rPr>
                <w:lang w:val="sr-Cyrl-RS"/>
              </w:rPr>
            </w:pPr>
            <w:r w:rsidRPr="001A7219">
              <w:rPr>
                <w:b/>
                <w:lang w:val="sr-Cyrl-RS"/>
              </w:rPr>
              <w:t>ИЗЈАВА</w:t>
            </w:r>
            <w:r w:rsidRPr="001A7219">
              <w:rPr>
                <w:color w:val="FF0000"/>
                <w:lang w:val="sr-Cyrl-C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t xml:space="preserve">којом </w:t>
            </w:r>
            <w:r w:rsidRPr="001A7219">
              <w:rPr>
                <w:lang w:val="sr-Cyrl-RS"/>
              </w:rPr>
              <w:t xml:space="preserve">понуђач </w:t>
            </w:r>
            <w:r w:rsidRPr="001A7219">
              <w:t xml:space="preserve">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и став 2. </w:t>
            </w:r>
            <w:r w:rsidRPr="001A7219">
              <w:t>ЗЈН, дефинисане овом конкурсном документацијом</w:t>
            </w:r>
          </w:p>
          <w:p w:rsidR="005F454D" w:rsidRPr="001A7219" w:rsidRDefault="005F454D" w:rsidP="00271C78">
            <w:pPr>
              <w:pStyle w:val="ListParagraph"/>
              <w:ind w:left="0"/>
              <w:jc w:val="both"/>
              <w:rPr>
                <w:lang w:val="sr-Cyrl-RS"/>
              </w:rPr>
            </w:pPr>
          </w:p>
          <w:p w:rsidR="005F454D" w:rsidRPr="001A7219" w:rsidRDefault="005F454D" w:rsidP="00271C78">
            <w:pPr>
              <w:pStyle w:val="ListParagraph"/>
              <w:ind w:left="0"/>
              <w:jc w:val="both"/>
              <w:rPr>
                <w:color w:val="FF0000"/>
                <w:lang w:val="sr-Cyrl-RS"/>
              </w:rPr>
            </w:pPr>
          </w:p>
        </w:tc>
      </w:tr>
      <w:tr w:rsidR="005F454D" w:rsidRPr="001A7219" w:rsidTr="00A8551D">
        <w:tc>
          <w:tcPr>
            <w:tcW w:w="592" w:type="dxa"/>
            <w:shd w:val="clear" w:color="auto" w:fill="auto"/>
            <w:vAlign w:val="center"/>
          </w:tcPr>
          <w:p w:rsidR="005F454D" w:rsidRPr="001A7219" w:rsidRDefault="005F454D" w:rsidP="00271C78">
            <w:pPr>
              <w:jc w:val="center"/>
              <w:rPr>
                <w:color w:val="auto"/>
                <w:lang w:val="sr-Cyrl-CS"/>
              </w:rPr>
            </w:pPr>
            <w:r w:rsidRPr="001A7219">
              <w:rPr>
                <w:color w:val="auto"/>
                <w:lang w:val="sr-Cyrl-CS"/>
              </w:rPr>
              <w:t>2.</w:t>
            </w:r>
          </w:p>
        </w:tc>
        <w:tc>
          <w:tcPr>
            <w:tcW w:w="4263" w:type="dxa"/>
            <w:shd w:val="clear" w:color="auto" w:fill="auto"/>
          </w:tcPr>
          <w:p w:rsidR="005F454D" w:rsidRPr="001A7219" w:rsidRDefault="005F454D" w:rsidP="00271C78">
            <w:pPr>
              <w:jc w:val="both"/>
              <w:rPr>
                <w:lang w:val="sr-Cyrl-RS"/>
              </w:rPr>
            </w:pPr>
          </w:p>
          <w:p w:rsidR="005F454D" w:rsidRPr="001A7219" w:rsidRDefault="005F454D" w:rsidP="00271C78">
            <w:pPr>
              <w:jc w:val="both"/>
              <w:rPr>
                <w:i/>
                <w:iCs/>
                <w:lang w:val="sr-Cyrl-CS"/>
              </w:rPr>
            </w:pPr>
            <w:r w:rsidRPr="001A7219">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A7219">
              <w:rPr>
                <w:lang w:val="sr-Cyrl-CS"/>
              </w:rPr>
              <w:t xml:space="preserve"> </w:t>
            </w:r>
            <w:r w:rsidRPr="001A7219">
              <w:rPr>
                <w:i/>
                <w:iCs/>
                <w:lang w:val="sr-Cyrl-CS"/>
              </w:rPr>
              <w:t>(чл. 75. ст. 1. тач. 2) ЗЈН);</w:t>
            </w:r>
          </w:p>
          <w:p w:rsidR="005F454D" w:rsidRPr="001A7219" w:rsidRDefault="005F454D" w:rsidP="00271C78">
            <w:pPr>
              <w:jc w:val="both"/>
              <w:rPr>
                <w:color w:val="FF0000"/>
                <w:lang w:val="sr-Cyrl-CS"/>
              </w:rPr>
            </w:pPr>
          </w:p>
        </w:tc>
        <w:tc>
          <w:tcPr>
            <w:tcW w:w="4161" w:type="dxa"/>
            <w:vMerge/>
            <w:shd w:val="clear" w:color="auto" w:fill="auto"/>
          </w:tcPr>
          <w:p w:rsidR="005F454D" w:rsidRPr="001A7219" w:rsidRDefault="005F454D" w:rsidP="00271C78">
            <w:pPr>
              <w:jc w:val="both"/>
              <w:rPr>
                <w:color w:val="FF0000"/>
                <w:lang w:val="sr-Cyrl-RS"/>
              </w:rPr>
            </w:pPr>
          </w:p>
        </w:tc>
      </w:tr>
      <w:tr w:rsidR="005F454D" w:rsidRPr="001A7219" w:rsidTr="00A8551D">
        <w:tc>
          <w:tcPr>
            <w:tcW w:w="592" w:type="dxa"/>
            <w:shd w:val="clear" w:color="auto" w:fill="auto"/>
            <w:vAlign w:val="center"/>
          </w:tcPr>
          <w:p w:rsidR="005F454D" w:rsidRPr="001A7219" w:rsidRDefault="005F454D" w:rsidP="00271C78">
            <w:pPr>
              <w:jc w:val="center"/>
              <w:rPr>
                <w:color w:val="FF0000"/>
                <w:lang w:val="sr-Cyrl-CS"/>
              </w:rPr>
            </w:pPr>
            <w:r w:rsidRPr="001A7219">
              <w:rPr>
                <w:color w:val="auto"/>
                <w:lang w:val="sr-Cyrl-CS"/>
              </w:rPr>
              <w:t>3.</w:t>
            </w:r>
          </w:p>
        </w:tc>
        <w:tc>
          <w:tcPr>
            <w:tcW w:w="4263" w:type="dxa"/>
            <w:shd w:val="clear" w:color="auto" w:fill="auto"/>
          </w:tcPr>
          <w:p w:rsidR="005F454D" w:rsidRPr="001A7219" w:rsidRDefault="005F454D" w:rsidP="00271C78">
            <w:pPr>
              <w:jc w:val="both"/>
              <w:rPr>
                <w:lang w:val="sr-Cyrl-RS"/>
              </w:rPr>
            </w:pPr>
          </w:p>
          <w:p w:rsidR="005F454D" w:rsidRPr="001A7219" w:rsidRDefault="005F454D" w:rsidP="00271C78">
            <w:pPr>
              <w:jc w:val="both"/>
            </w:pPr>
            <w:r w:rsidRPr="001A7219">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A7219">
              <w:rPr>
                <w:i/>
                <w:iCs/>
                <w:lang w:val="sr-Cyrl-CS"/>
              </w:rPr>
              <w:t>(чл. 75. ст. 1. тач. 4) ЗЈН);</w:t>
            </w:r>
          </w:p>
          <w:p w:rsidR="005F454D" w:rsidRPr="001A7219" w:rsidRDefault="005F454D" w:rsidP="00271C78">
            <w:pPr>
              <w:rPr>
                <w:color w:val="FF0000"/>
              </w:rPr>
            </w:pPr>
          </w:p>
        </w:tc>
        <w:tc>
          <w:tcPr>
            <w:tcW w:w="4161" w:type="dxa"/>
            <w:vMerge/>
            <w:shd w:val="clear" w:color="auto" w:fill="auto"/>
          </w:tcPr>
          <w:p w:rsidR="005F454D" w:rsidRPr="001A7219" w:rsidRDefault="005F454D" w:rsidP="00271C78">
            <w:pPr>
              <w:jc w:val="both"/>
              <w:rPr>
                <w:color w:val="FF0000"/>
              </w:rPr>
            </w:pPr>
          </w:p>
        </w:tc>
      </w:tr>
      <w:tr w:rsidR="005F454D" w:rsidRPr="001A7219" w:rsidTr="00A8551D">
        <w:tc>
          <w:tcPr>
            <w:tcW w:w="592" w:type="dxa"/>
            <w:shd w:val="clear" w:color="auto" w:fill="auto"/>
            <w:vAlign w:val="center"/>
          </w:tcPr>
          <w:p w:rsidR="005F454D" w:rsidRPr="001A7219" w:rsidRDefault="005F454D" w:rsidP="00271C78">
            <w:pPr>
              <w:jc w:val="center"/>
              <w:rPr>
                <w:color w:val="auto"/>
                <w:lang w:val="sr-Cyrl-CS"/>
              </w:rPr>
            </w:pPr>
            <w:r w:rsidRPr="001A7219">
              <w:rPr>
                <w:color w:val="auto"/>
                <w:lang w:val="sr-Cyrl-CS"/>
              </w:rPr>
              <w:t>4.</w:t>
            </w:r>
          </w:p>
        </w:tc>
        <w:tc>
          <w:tcPr>
            <w:tcW w:w="4263" w:type="dxa"/>
            <w:shd w:val="clear" w:color="auto" w:fill="auto"/>
          </w:tcPr>
          <w:p w:rsidR="005F454D" w:rsidRPr="001A7219" w:rsidRDefault="005F454D" w:rsidP="00271C78">
            <w:pPr>
              <w:jc w:val="both"/>
              <w:rPr>
                <w:i/>
                <w:iCs/>
                <w:color w:val="auto"/>
                <w:lang w:val="sr-Cyrl-CS"/>
              </w:rPr>
            </w:pPr>
            <w:r w:rsidRPr="001A7219">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1A7219">
              <w:rPr>
                <w:color w:val="auto"/>
                <w:lang w:val="sr-Cyrl-RS"/>
              </w:rPr>
              <w:t>, као и да нема забрану обављања делатности која је на снази у време. подношења понуде (</w:t>
            </w:r>
            <w:r w:rsidRPr="001A7219">
              <w:rPr>
                <w:i/>
                <w:iCs/>
                <w:color w:val="auto"/>
                <w:lang w:val="sr-Cyrl-CS"/>
              </w:rPr>
              <w:t>чл. 75. ст. 2. ЗЈН).</w:t>
            </w:r>
          </w:p>
          <w:p w:rsidR="005F454D" w:rsidRPr="001A7219" w:rsidRDefault="005F454D" w:rsidP="00271C78">
            <w:pPr>
              <w:jc w:val="both"/>
              <w:rPr>
                <w:lang w:val="sr-Cyrl-RS"/>
              </w:rPr>
            </w:pPr>
          </w:p>
        </w:tc>
        <w:tc>
          <w:tcPr>
            <w:tcW w:w="4161" w:type="dxa"/>
            <w:vMerge/>
            <w:shd w:val="clear" w:color="auto" w:fill="auto"/>
          </w:tcPr>
          <w:p w:rsidR="005F454D" w:rsidRPr="001A7219" w:rsidRDefault="005F454D" w:rsidP="00271C78">
            <w:pPr>
              <w:jc w:val="both"/>
              <w:rPr>
                <w:color w:val="FF0000"/>
              </w:rPr>
            </w:pPr>
          </w:p>
        </w:tc>
      </w:tr>
      <w:tr w:rsidR="007E14DA" w:rsidRPr="007E14DA" w:rsidTr="00A8551D">
        <w:tc>
          <w:tcPr>
            <w:tcW w:w="592" w:type="dxa"/>
            <w:shd w:val="clear" w:color="auto" w:fill="auto"/>
            <w:vAlign w:val="center"/>
          </w:tcPr>
          <w:p w:rsidR="00C170C3" w:rsidRPr="007E14DA" w:rsidRDefault="00C170C3" w:rsidP="00271C78">
            <w:pPr>
              <w:jc w:val="center"/>
              <w:rPr>
                <w:color w:val="auto"/>
                <w:lang w:val="sr-Cyrl-CS"/>
              </w:rPr>
            </w:pPr>
            <w:r w:rsidRPr="007E14DA">
              <w:rPr>
                <w:color w:val="auto"/>
                <w:lang w:val="sr-Cyrl-CS"/>
              </w:rPr>
              <w:t xml:space="preserve">5. </w:t>
            </w:r>
          </w:p>
        </w:tc>
        <w:tc>
          <w:tcPr>
            <w:tcW w:w="4263" w:type="dxa"/>
            <w:shd w:val="clear" w:color="auto" w:fill="auto"/>
          </w:tcPr>
          <w:p w:rsidR="00C170C3" w:rsidRPr="007E14DA" w:rsidRDefault="00C170C3" w:rsidP="00271C78">
            <w:pPr>
              <w:jc w:val="both"/>
              <w:rPr>
                <w:color w:val="auto"/>
              </w:rPr>
            </w:pPr>
            <w:r w:rsidRPr="007E14DA">
              <w:rPr>
                <w:color w:val="auto"/>
              </w:rPr>
              <w:t>Да има важећу дозволу надлежног органа за обављање делатности која је предмет јавне набавке.</w:t>
            </w:r>
          </w:p>
          <w:p w:rsidR="00C170C3" w:rsidRPr="007E14DA" w:rsidRDefault="00C170C3" w:rsidP="00271C78">
            <w:pPr>
              <w:jc w:val="both"/>
              <w:rPr>
                <w:color w:val="auto"/>
              </w:rPr>
            </w:pPr>
          </w:p>
        </w:tc>
        <w:tc>
          <w:tcPr>
            <w:tcW w:w="4161" w:type="dxa"/>
            <w:shd w:val="clear" w:color="auto" w:fill="auto"/>
          </w:tcPr>
          <w:p w:rsidR="00A8551D" w:rsidRPr="007E14DA" w:rsidRDefault="00C170C3" w:rsidP="00A8551D">
            <w:pPr>
              <w:jc w:val="both"/>
              <w:rPr>
                <w:color w:val="auto"/>
              </w:rPr>
            </w:pPr>
            <w:r w:rsidRPr="007E14DA">
              <w:rPr>
                <w:color w:val="auto"/>
              </w:rPr>
              <w:t>Важећа дозвола Народне банке Србије за обављање делатности осигурања</w:t>
            </w:r>
            <w:r w:rsidR="00A8551D" w:rsidRPr="007E14DA">
              <w:rPr>
                <w:color w:val="auto"/>
              </w:rPr>
              <w:t xml:space="preserve"> и потврда да дозвола није престала да</w:t>
            </w:r>
          </w:p>
          <w:p w:rsidR="00A8551D" w:rsidRPr="007E14DA" w:rsidRDefault="00A8551D" w:rsidP="00A8551D">
            <w:pPr>
              <w:jc w:val="both"/>
              <w:rPr>
                <w:color w:val="auto"/>
                <w:lang w:val="sr-Cyrl-RS"/>
              </w:rPr>
            </w:pPr>
            <w:r w:rsidRPr="007E14DA">
              <w:rPr>
                <w:color w:val="auto"/>
                <w:lang w:val="sr-Cyrl-RS"/>
              </w:rPr>
              <w:t>в</w:t>
            </w:r>
            <w:r w:rsidRPr="007E14DA">
              <w:rPr>
                <w:color w:val="auto"/>
              </w:rPr>
              <w:t>ажи</w:t>
            </w:r>
            <w:r w:rsidRPr="007E14DA">
              <w:rPr>
                <w:color w:val="auto"/>
                <w:lang w:val="sr-Cyrl-RS"/>
              </w:rPr>
              <w:t xml:space="preserve"> (оригинали или неоверене фотокопије)</w:t>
            </w:r>
          </w:p>
          <w:p w:rsidR="00A8551D" w:rsidRPr="007E14DA" w:rsidRDefault="00A8551D" w:rsidP="00A8551D">
            <w:pPr>
              <w:jc w:val="both"/>
              <w:rPr>
                <w:color w:val="auto"/>
                <w:lang w:val="sr-Cyrl-RS"/>
              </w:rPr>
            </w:pPr>
          </w:p>
        </w:tc>
      </w:tr>
    </w:tbl>
    <w:p w:rsidR="005F454D" w:rsidRDefault="005F454D" w:rsidP="00A06DEB">
      <w:pPr>
        <w:pStyle w:val="ListParagraph"/>
        <w:tabs>
          <w:tab w:val="left" w:pos="680"/>
        </w:tabs>
        <w:ind w:left="0"/>
        <w:rPr>
          <w:rFonts w:eastAsia="TimesNewRomanPS-BoldMT"/>
          <w:b/>
          <w:bCs/>
          <w:color w:val="auto"/>
          <w:sz w:val="28"/>
          <w:szCs w:val="28"/>
          <w:lang w:val="sr-Cyrl-CS"/>
        </w:rPr>
      </w:pPr>
    </w:p>
    <w:p w:rsidR="00C170C3" w:rsidRPr="00C170C3" w:rsidRDefault="00C170C3" w:rsidP="00C170C3">
      <w:pPr>
        <w:jc w:val="center"/>
        <w:rPr>
          <w:rFonts w:eastAsia="TimesNewRomanPSMT"/>
          <w:b/>
          <w:bCs/>
          <w:color w:val="auto"/>
          <w:sz w:val="28"/>
          <w:szCs w:val="28"/>
          <w:lang w:val="sr-Cyrl-CS"/>
        </w:rPr>
      </w:pPr>
      <w:r w:rsidRPr="00C170C3">
        <w:rPr>
          <w:rFonts w:eastAsia="TimesNewRomanPSMT"/>
          <w:b/>
          <w:bCs/>
          <w:color w:val="auto"/>
          <w:sz w:val="28"/>
          <w:szCs w:val="28"/>
          <w:lang w:val="sr-Cyrl-CS"/>
        </w:rPr>
        <w:t>ДОДАТНИ УСЛОВИ</w:t>
      </w:r>
    </w:p>
    <w:p w:rsidR="00C170C3" w:rsidRDefault="00C170C3" w:rsidP="00C170C3">
      <w:pPr>
        <w:pStyle w:val="ListParagraph"/>
        <w:tabs>
          <w:tab w:val="left" w:pos="680"/>
        </w:tabs>
        <w:ind w:left="0"/>
        <w:jc w:val="both"/>
        <w:rPr>
          <w:iCs/>
        </w:rPr>
      </w:pPr>
    </w:p>
    <w:p w:rsidR="00C170C3" w:rsidRDefault="00C170C3" w:rsidP="00C170C3">
      <w:pPr>
        <w:pStyle w:val="ListParagraph"/>
        <w:tabs>
          <w:tab w:val="left" w:pos="680"/>
        </w:tabs>
        <w:ind w:left="0"/>
        <w:jc w:val="both"/>
        <w:rPr>
          <w:lang w:val="sr-Cyrl-CS"/>
        </w:rPr>
      </w:pPr>
      <w:r w:rsidRPr="001A7219">
        <w:rPr>
          <w:iCs/>
        </w:rPr>
        <w:t xml:space="preserve">Право на учешће у поступку предметне јавне набавке има понуђач који испуњава </w:t>
      </w:r>
      <w:r>
        <w:rPr>
          <w:b/>
          <w:iCs/>
          <w:lang w:val="sr-Cyrl-RS"/>
        </w:rPr>
        <w:t xml:space="preserve">и додатне </w:t>
      </w:r>
      <w:r w:rsidRPr="001A7219">
        <w:rPr>
          <w:b/>
          <w:iCs/>
        </w:rPr>
        <w:t>услове</w:t>
      </w:r>
      <w:r w:rsidRPr="001A7219">
        <w:rPr>
          <w:iCs/>
        </w:rPr>
        <w:t xml:space="preserve"> за учешће</w:t>
      </w:r>
      <w:r w:rsidRPr="001A7219">
        <w:rPr>
          <w:iCs/>
          <w:lang w:val="sr-Cyrl-RS"/>
        </w:rPr>
        <w:t>,</w:t>
      </w:r>
      <w:r w:rsidRPr="001A7219">
        <w:rPr>
          <w:iCs/>
        </w:rPr>
        <w:t xml:space="preserve"> дефинисане чл</w:t>
      </w:r>
      <w:r w:rsidRPr="001A7219">
        <w:rPr>
          <w:iCs/>
          <w:lang w:val="sr-Cyrl-RS"/>
        </w:rPr>
        <w:t>аном</w:t>
      </w:r>
      <w:r w:rsidRPr="001A7219">
        <w:rPr>
          <w:iCs/>
        </w:rPr>
        <w:t xml:space="preserve"> </w:t>
      </w:r>
      <w:r>
        <w:rPr>
          <w:iCs/>
          <w:lang w:val="sr-Cyrl-RS"/>
        </w:rPr>
        <w:t>76.</w:t>
      </w:r>
      <w:r w:rsidRPr="001A7219">
        <w:rPr>
          <w:iCs/>
        </w:rPr>
        <w:t xml:space="preserve"> ЗЈН</w:t>
      </w:r>
      <w:r>
        <w:rPr>
          <w:iCs/>
          <w:lang w:val="sr-Cyrl-RS"/>
        </w:rPr>
        <w:t>-а</w:t>
      </w:r>
      <w:r>
        <w:rPr>
          <w:iCs/>
        </w:rPr>
        <w:t xml:space="preserve">. </w:t>
      </w:r>
      <w:r>
        <w:rPr>
          <w:iCs/>
          <w:lang w:val="sr-Cyrl-RS"/>
        </w:rPr>
        <w:t>И</w:t>
      </w:r>
      <w:r w:rsidRPr="001A7219">
        <w:t xml:space="preserve">спуњеност </w:t>
      </w:r>
      <w:r>
        <w:rPr>
          <w:b/>
          <w:lang w:val="sr-Cyrl-RS"/>
        </w:rPr>
        <w:t xml:space="preserve">додатних </w:t>
      </w:r>
      <w:r w:rsidRPr="001A7219">
        <w:rPr>
          <w:b/>
          <w:lang w:val="sr-Cyrl-CS"/>
        </w:rPr>
        <w:t xml:space="preserve">услова </w:t>
      </w:r>
      <w:r w:rsidRPr="001A7219">
        <w:t>за учешће у по</w:t>
      </w:r>
      <w:r w:rsidR="007D2653">
        <w:t xml:space="preserve">ступку предметне јавне набавке </w:t>
      </w:r>
      <w:r w:rsidR="007D2653">
        <w:rPr>
          <w:lang w:val="sr-Cyrl-RS"/>
        </w:rPr>
        <w:t>П</w:t>
      </w:r>
      <w:r w:rsidRPr="001A7219">
        <w:rPr>
          <w:lang w:val="sr-Cyrl-CS"/>
        </w:rPr>
        <w:t xml:space="preserve">онуђач доказује на начин дефинисан </w:t>
      </w:r>
      <w:r>
        <w:rPr>
          <w:lang w:val="sr-Cyrl-CS"/>
        </w:rPr>
        <w:t>у следећој табели:</w:t>
      </w:r>
    </w:p>
    <w:p w:rsidR="00C170C3" w:rsidRDefault="00C170C3" w:rsidP="00C170C3">
      <w:pPr>
        <w:pStyle w:val="ListParagraph"/>
        <w:tabs>
          <w:tab w:val="left" w:pos="680"/>
        </w:tabs>
        <w:ind w:left="0"/>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4904"/>
        <w:gridCol w:w="3492"/>
      </w:tblGrid>
      <w:tr w:rsidR="007E14DA" w:rsidRPr="007E14DA" w:rsidTr="00694D7C">
        <w:trPr>
          <w:trHeight w:val="548"/>
        </w:trPr>
        <w:tc>
          <w:tcPr>
            <w:tcW w:w="620" w:type="dxa"/>
            <w:shd w:val="clear" w:color="auto" w:fill="C6D9F1"/>
          </w:tcPr>
          <w:p w:rsidR="00C170C3" w:rsidRPr="007E14DA" w:rsidRDefault="000B7EEC" w:rsidP="00657646">
            <w:pPr>
              <w:suppressAutoHyphens w:val="0"/>
              <w:spacing w:line="240" w:lineRule="auto"/>
              <w:contextualSpacing/>
              <w:rPr>
                <w:color w:val="auto"/>
                <w:sz w:val="28"/>
                <w:szCs w:val="28"/>
                <w:lang w:val="sr-Cyrl-CS"/>
              </w:rPr>
            </w:pPr>
            <w:r w:rsidRPr="007E14DA">
              <w:rPr>
                <w:color w:val="auto"/>
                <w:sz w:val="28"/>
                <w:szCs w:val="28"/>
                <w:lang w:val="sr-Cyrl-CS"/>
              </w:rPr>
              <w:t>Р.б.</w:t>
            </w:r>
          </w:p>
        </w:tc>
        <w:tc>
          <w:tcPr>
            <w:tcW w:w="4904" w:type="dxa"/>
            <w:shd w:val="clear" w:color="auto" w:fill="C6D9F1"/>
          </w:tcPr>
          <w:p w:rsidR="00C170C3" w:rsidRPr="007E14DA" w:rsidRDefault="00C170C3" w:rsidP="00657646">
            <w:pPr>
              <w:jc w:val="center"/>
              <w:rPr>
                <w:color w:val="auto"/>
                <w:sz w:val="28"/>
                <w:szCs w:val="28"/>
                <w:lang w:val="sr-Cyrl-CS"/>
              </w:rPr>
            </w:pPr>
            <w:r w:rsidRPr="007E14DA">
              <w:rPr>
                <w:color w:val="auto"/>
                <w:sz w:val="28"/>
                <w:szCs w:val="28"/>
                <w:lang w:val="sr-Cyrl-CS"/>
              </w:rPr>
              <w:t>ДОДАТНИ УСЛОВИ</w:t>
            </w:r>
          </w:p>
        </w:tc>
        <w:tc>
          <w:tcPr>
            <w:tcW w:w="3492" w:type="dxa"/>
            <w:shd w:val="clear" w:color="auto" w:fill="C6D9F1"/>
          </w:tcPr>
          <w:p w:rsidR="00C170C3" w:rsidRPr="007E14DA" w:rsidRDefault="00C170C3" w:rsidP="00657646">
            <w:pPr>
              <w:jc w:val="center"/>
              <w:rPr>
                <w:color w:val="auto"/>
                <w:sz w:val="28"/>
                <w:szCs w:val="28"/>
                <w:lang w:val="sr-Cyrl-CS"/>
              </w:rPr>
            </w:pPr>
            <w:r w:rsidRPr="007E14DA">
              <w:rPr>
                <w:color w:val="auto"/>
                <w:sz w:val="28"/>
                <w:szCs w:val="28"/>
                <w:lang w:val="sr-Cyrl-RS"/>
              </w:rPr>
              <w:t xml:space="preserve">НАЧИН </w:t>
            </w:r>
            <w:r w:rsidRPr="007E14DA">
              <w:rPr>
                <w:color w:val="auto"/>
                <w:sz w:val="28"/>
                <w:szCs w:val="28"/>
                <w:lang w:val="sr-Cyrl-CS"/>
              </w:rPr>
              <w:t>ДОКАЗИВАЊА</w:t>
            </w:r>
          </w:p>
        </w:tc>
      </w:tr>
      <w:tr w:rsidR="007E14DA" w:rsidRPr="007E14DA" w:rsidTr="00694D7C">
        <w:tc>
          <w:tcPr>
            <w:tcW w:w="620" w:type="dxa"/>
            <w:shd w:val="clear" w:color="auto" w:fill="auto"/>
          </w:tcPr>
          <w:p w:rsidR="00C170C3" w:rsidRPr="007E14DA" w:rsidRDefault="00C170C3" w:rsidP="00657646">
            <w:pPr>
              <w:jc w:val="center"/>
              <w:rPr>
                <w:color w:val="auto"/>
                <w:lang w:val="sr-Cyrl-CS"/>
              </w:rPr>
            </w:pPr>
          </w:p>
          <w:p w:rsidR="00C170C3" w:rsidRPr="007E14DA" w:rsidRDefault="00C170C3" w:rsidP="00657646">
            <w:pPr>
              <w:jc w:val="center"/>
              <w:rPr>
                <w:color w:val="auto"/>
                <w:lang w:val="sr-Cyrl-CS"/>
              </w:rPr>
            </w:pPr>
          </w:p>
          <w:p w:rsidR="00C170C3" w:rsidRPr="007E14DA" w:rsidRDefault="00C170C3" w:rsidP="00657646">
            <w:pPr>
              <w:jc w:val="center"/>
              <w:rPr>
                <w:color w:val="auto"/>
                <w:lang w:val="sr-Cyrl-CS"/>
              </w:rPr>
            </w:pPr>
            <w:r w:rsidRPr="007E14DA">
              <w:rPr>
                <w:color w:val="auto"/>
                <w:lang w:val="sr-Cyrl-CS"/>
              </w:rPr>
              <w:t>1.</w:t>
            </w:r>
          </w:p>
        </w:tc>
        <w:tc>
          <w:tcPr>
            <w:tcW w:w="4904" w:type="dxa"/>
            <w:shd w:val="clear" w:color="auto" w:fill="auto"/>
          </w:tcPr>
          <w:p w:rsidR="00C170C3" w:rsidRPr="007E14DA" w:rsidRDefault="00C170C3" w:rsidP="00657646">
            <w:pPr>
              <w:jc w:val="both"/>
              <w:rPr>
                <w:iCs/>
                <w:color w:val="auto"/>
                <w:lang w:val="sr-Cyrl-RS"/>
              </w:rPr>
            </w:pPr>
          </w:p>
          <w:p w:rsidR="00F262F3" w:rsidRPr="007E14DA" w:rsidRDefault="00F262F3" w:rsidP="00657646">
            <w:pPr>
              <w:jc w:val="both"/>
              <w:rPr>
                <w:color w:val="auto"/>
              </w:rPr>
            </w:pPr>
            <w:r w:rsidRPr="007E14DA">
              <w:rPr>
                <w:iCs/>
                <w:color w:val="auto"/>
                <w:lang w:val="sr-Cyrl-RS"/>
              </w:rPr>
              <w:t>Финансијски капацитет</w:t>
            </w:r>
            <w:r w:rsidRPr="007E14DA">
              <w:rPr>
                <w:i/>
                <w:iCs/>
                <w:color w:val="auto"/>
                <w:lang w:val="sr-Cyrl-CS"/>
              </w:rPr>
              <w:t>(чл. 7</w:t>
            </w:r>
            <w:r w:rsidRPr="007E14DA">
              <w:rPr>
                <w:i/>
                <w:iCs/>
                <w:color w:val="auto"/>
                <w:lang w:val="sr-Latn-RS"/>
              </w:rPr>
              <w:t>6</w:t>
            </w:r>
            <w:r w:rsidRPr="007E14DA">
              <w:rPr>
                <w:i/>
                <w:iCs/>
                <w:color w:val="auto"/>
                <w:lang w:val="sr-Cyrl-CS"/>
              </w:rPr>
              <w:t xml:space="preserve">. ст. </w:t>
            </w:r>
            <w:r w:rsidRPr="007E14DA">
              <w:rPr>
                <w:i/>
                <w:iCs/>
                <w:color w:val="auto"/>
                <w:lang w:val="sr-Latn-RS"/>
              </w:rPr>
              <w:t>2</w:t>
            </w:r>
            <w:r w:rsidRPr="007E14DA">
              <w:rPr>
                <w:i/>
                <w:iCs/>
                <w:color w:val="auto"/>
                <w:lang w:val="sr-Cyrl-CS"/>
              </w:rPr>
              <w:t>.) ЗЈН)</w:t>
            </w:r>
            <w:r w:rsidRPr="007E14DA">
              <w:rPr>
                <w:iCs/>
                <w:color w:val="auto"/>
                <w:lang w:val="sr-Cyrl-RS"/>
              </w:rPr>
              <w:t>:</w:t>
            </w:r>
            <w:r w:rsidRPr="007E14DA">
              <w:rPr>
                <w:color w:val="auto"/>
              </w:rPr>
              <w:t xml:space="preserve"> </w:t>
            </w:r>
          </w:p>
          <w:p w:rsidR="00A227FF" w:rsidRPr="007E14DA" w:rsidRDefault="00A227FF" w:rsidP="00FA7EC6">
            <w:pPr>
              <w:pStyle w:val="ListParagraph"/>
              <w:numPr>
                <w:ilvl w:val="0"/>
                <w:numId w:val="9"/>
              </w:numPr>
              <w:rPr>
                <w:color w:val="auto"/>
                <w:lang w:val="sr-Cyrl-RS"/>
              </w:rPr>
            </w:pPr>
            <w:r w:rsidRPr="007E14DA">
              <w:rPr>
                <w:color w:val="auto"/>
                <w:lang w:val="sr-Cyrl-RS"/>
              </w:rPr>
              <w:t xml:space="preserve">да је понуђач на дан 31.12.2017. године имао апсолутну разлику између гарантних резерви и захтеване маргине солвентности за неживотна осигурања у висини од 1.000.000.000 динара </w:t>
            </w:r>
          </w:p>
          <w:p w:rsidR="00C170C3" w:rsidRPr="007E14DA" w:rsidRDefault="00C170C3" w:rsidP="00657646">
            <w:pPr>
              <w:rPr>
                <w:color w:val="auto"/>
                <w:lang w:val="sr-Cyrl-CS"/>
              </w:rPr>
            </w:pPr>
          </w:p>
        </w:tc>
        <w:tc>
          <w:tcPr>
            <w:tcW w:w="3492" w:type="dxa"/>
            <w:vMerge w:val="restart"/>
            <w:shd w:val="clear" w:color="auto" w:fill="auto"/>
            <w:vAlign w:val="center"/>
          </w:tcPr>
          <w:p w:rsidR="00C170C3" w:rsidRPr="007E14DA" w:rsidRDefault="00C170C3" w:rsidP="00657646">
            <w:pPr>
              <w:jc w:val="both"/>
              <w:rPr>
                <w:iCs/>
                <w:color w:val="auto"/>
                <w:lang w:val="sr-Cyrl-CS"/>
              </w:rPr>
            </w:pPr>
          </w:p>
          <w:p w:rsidR="00C170C3" w:rsidRPr="007E14DA" w:rsidRDefault="00C170C3" w:rsidP="00657646">
            <w:pPr>
              <w:pStyle w:val="ListParagraph"/>
              <w:ind w:left="0"/>
              <w:jc w:val="both"/>
              <w:rPr>
                <w:color w:val="auto"/>
                <w:lang w:val="sr-Cyrl-RS"/>
              </w:rPr>
            </w:pPr>
            <w:r w:rsidRPr="007E14DA">
              <w:rPr>
                <w:b/>
                <w:color w:val="auto"/>
                <w:lang w:val="sr-Cyrl-RS"/>
              </w:rPr>
              <w:t>ИЗЈАВА</w:t>
            </w:r>
            <w:r w:rsidRPr="007E14DA">
              <w:rPr>
                <w:color w:val="auto"/>
                <w:lang w:val="sr-Cyrl-CS"/>
              </w:rPr>
              <w:t xml:space="preserve"> (</w:t>
            </w:r>
            <w:r w:rsidRPr="007E14DA">
              <w:rPr>
                <w:i/>
                <w:color w:val="auto"/>
                <w:lang w:val="sr-Cyrl-CS"/>
              </w:rPr>
              <w:t>Образац 5.</w:t>
            </w:r>
            <w:r w:rsidRPr="007E14DA">
              <w:rPr>
                <w:i/>
                <w:color w:val="auto"/>
                <w:lang w:val="ru-RU"/>
              </w:rPr>
              <w:t xml:space="preserve"> у </w:t>
            </w:r>
            <w:r w:rsidRPr="007E14DA">
              <w:rPr>
                <w:i/>
                <w:color w:val="auto"/>
                <w:lang w:val="sr-Cyrl-RS"/>
              </w:rPr>
              <w:t>поглављу</w:t>
            </w:r>
            <w:r w:rsidRPr="007E14DA">
              <w:rPr>
                <w:i/>
                <w:color w:val="auto"/>
                <w:lang w:val="sr-Cyrl-CS"/>
              </w:rPr>
              <w:t xml:space="preserve"> </w:t>
            </w:r>
            <w:r w:rsidRPr="007E14DA">
              <w:rPr>
                <w:i/>
                <w:color w:val="auto"/>
              </w:rPr>
              <w:t>V</w:t>
            </w:r>
            <w:r w:rsidRPr="007E14DA">
              <w:rPr>
                <w:i/>
                <w:color w:val="auto"/>
                <w:lang w:val="sr-Latn-RS"/>
              </w:rPr>
              <w:t>I</w:t>
            </w:r>
            <w:r w:rsidRPr="007E14DA">
              <w:rPr>
                <w:i/>
                <w:color w:val="auto"/>
                <w:lang w:val="ru-RU"/>
              </w:rPr>
              <w:t xml:space="preserve"> ове конкурсне документације</w:t>
            </w:r>
            <w:r w:rsidRPr="007E14DA">
              <w:rPr>
                <w:color w:val="auto"/>
                <w:lang w:val="sr-Cyrl-CS"/>
              </w:rPr>
              <w:t xml:space="preserve">), </w:t>
            </w:r>
            <w:r w:rsidRPr="007E14DA">
              <w:rPr>
                <w:color w:val="auto"/>
              </w:rPr>
              <w:t xml:space="preserve">којом </w:t>
            </w:r>
            <w:r w:rsidRPr="007E14DA">
              <w:rPr>
                <w:color w:val="auto"/>
                <w:lang w:val="sr-Cyrl-RS"/>
              </w:rPr>
              <w:t xml:space="preserve">понуђач </w:t>
            </w:r>
            <w:r w:rsidRPr="007E14DA">
              <w:rPr>
                <w:color w:val="auto"/>
              </w:rPr>
              <w:t xml:space="preserve">под пуном материјалном и кривичном одговорношћу потврђује да испуњава услове за учешће у поступку јавне набавке из чл. </w:t>
            </w:r>
            <w:r w:rsidR="00C2046A" w:rsidRPr="007E14DA">
              <w:rPr>
                <w:color w:val="auto"/>
                <w:lang w:val="sr-Cyrl-RS"/>
              </w:rPr>
              <w:t>76</w:t>
            </w:r>
            <w:r w:rsidRPr="007E14DA">
              <w:rPr>
                <w:color w:val="auto"/>
              </w:rPr>
              <w:t>. ЗЈН, дефинисане овом конкурсном документацијом</w:t>
            </w:r>
          </w:p>
          <w:p w:rsidR="00C170C3" w:rsidRPr="007E14DA" w:rsidRDefault="00C170C3" w:rsidP="00657646">
            <w:pPr>
              <w:pStyle w:val="ListParagraph"/>
              <w:ind w:left="0"/>
              <w:jc w:val="both"/>
              <w:rPr>
                <w:color w:val="auto"/>
                <w:lang w:val="sr-Cyrl-RS"/>
              </w:rPr>
            </w:pPr>
          </w:p>
          <w:p w:rsidR="00C170C3" w:rsidRPr="007E14DA" w:rsidRDefault="00C170C3" w:rsidP="00657646">
            <w:pPr>
              <w:pStyle w:val="ListParagraph"/>
              <w:ind w:left="0"/>
              <w:jc w:val="both"/>
              <w:rPr>
                <w:color w:val="auto"/>
                <w:lang w:val="sr-Cyrl-RS"/>
              </w:rPr>
            </w:pPr>
          </w:p>
        </w:tc>
      </w:tr>
      <w:tr w:rsidR="007E14DA" w:rsidRPr="007E14DA" w:rsidTr="00694D7C">
        <w:tc>
          <w:tcPr>
            <w:tcW w:w="620" w:type="dxa"/>
            <w:shd w:val="clear" w:color="auto" w:fill="auto"/>
            <w:vAlign w:val="center"/>
          </w:tcPr>
          <w:p w:rsidR="00C170C3" w:rsidRPr="007E14DA" w:rsidRDefault="00C170C3" w:rsidP="00657646">
            <w:pPr>
              <w:jc w:val="center"/>
              <w:rPr>
                <w:color w:val="auto"/>
                <w:lang w:val="sr-Cyrl-CS"/>
              </w:rPr>
            </w:pPr>
            <w:r w:rsidRPr="007E14DA">
              <w:rPr>
                <w:color w:val="auto"/>
                <w:lang w:val="sr-Cyrl-CS"/>
              </w:rPr>
              <w:t>2.</w:t>
            </w:r>
          </w:p>
        </w:tc>
        <w:tc>
          <w:tcPr>
            <w:tcW w:w="4904" w:type="dxa"/>
            <w:shd w:val="clear" w:color="auto" w:fill="auto"/>
          </w:tcPr>
          <w:p w:rsidR="00C170C3" w:rsidRPr="007E14DA" w:rsidRDefault="00C170C3" w:rsidP="00657646">
            <w:pPr>
              <w:jc w:val="both"/>
              <w:rPr>
                <w:color w:val="auto"/>
                <w:lang w:val="sr-Cyrl-RS"/>
              </w:rPr>
            </w:pPr>
          </w:p>
          <w:p w:rsidR="00F262F3" w:rsidRPr="007E14DA" w:rsidRDefault="00F262F3" w:rsidP="00657646">
            <w:pPr>
              <w:jc w:val="both"/>
              <w:rPr>
                <w:color w:val="auto"/>
              </w:rPr>
            </w:pPr>
            <w:r w:rsidRPr="007E14DA">
              <w:rPr>
                <w:color w:val="auto"/>
                <w:lang w:val="sr-Cyrl-RS"/>
              </w:rPr>
              <w:t>Пословни</w:t>
            </w:r>
            <w:r w:rsidRPr="007E14DA">
              <w:rPr>
                <w:color w:val="auto"/>
              </w:rPr>
              <w:t xml:space="preserve"> капацитет</w:t>
            </w:r>
            <w:r w:rsidRPr="007E14DA">
              <w:rPr>
                <w:color w:val="auto"/>
                <w:lang w:val="sr-Cyrl-RS"/>
              </w:rPr>
              <w:t xml:space="preserve"> </w:t>
            </w:r>
            <w:r w:rsidRPr="007E14DA">
              <w:rPr>
                <w:i/>
                <w:color w:val="auto"/>
              </w:rPr>
              <w:t>(чл. 76. ст. 2.) ЗЈН)</w:t>
            </w:r>
            <w:r w:rsidRPr="007E14DA">
              <w:rPr>
                <w:color w:val="auto"/>
              </w:rPr>
              <w:t xml:space="preserve">: </w:t>
            </w:r>
          </w:p>
          <w:p w:rsidR="00A227FF" w:rsidRPr="007E14DA" w:rsidRDefault="00A227FF" w:rsidP="00FA7EC6">
            <w:pPr>
              <w:pStyle w:val="ListParagraph"/>
              <w:numPr>
                <w:ilvl w:val="0"/>
                <w:numId w:val="12"/>
              </w:numPr>
              <w:jc w:val="both"/>
              <w:rPr>
                <w:color w:val="auto"/>
                <w:lang w:val="sr-Cyrl-RS"/>
              </w:rPr>
            </w:pPr>
            <w:r w:rsidRPr="007E14DA">
              <w:rPr>
                <w:color w:val="auto"/>
              </w:rPr>
              <w:t>да понуђач поседује стандарде квалитета и то:</w:t>
            </w:r>
          </w:p>
          <w:p w:rsidR="00A227FF" w:rsidRPr="007E14DA" w:rsidRDefault="00A227FF" w:rsidP="00FA7EC6">
            <w:pPr>
              <w:pStyle w:val="ListParagraph"/>
              <w:numPr>
                <w:ilvl w:val="0"/>
                <w:numId w:val="8"/>
              </w:numPr>
              <w:jc w:val="both"/>
              <w:rPr>
                <w:color w:val="auto"/>
              </w:rPr>
            </w:pPr>
            <w:r w:rsidRPr="007E14DA">
              <w:rPr>
                <w:color w:val="auto"/>
              </w:rPr>
              <w:t>ИСО 9001:2015 чиме доказује да је његово пословање усклађено са међународно признатим системом квалитета који подразумева вршење услуга стандардизованог нивоа</w:t>
            </w:r>
          </w:p>
          <w:p w:rsidR="00A227FF" w:rsidRPr="007E14DA" w:rsidRDefault="00A227FF" w:rsidP="00FA7EC6">
            <w:pPr>
              <w:pStyle w:val="ListParagraph"/>
              <w:numPr>
                <w:ilvl w:val="0"/>
                <w:numId w:val="8"/>
              </w:numPr>
              <w:jc w:val="both"/>
              <w:rPr>
                <w:color w:val="auto"/>
              </w:rPr>
            </w:pPr>
            <w:r w:rsidRPr="007E14DA">
              <w:rPr>
                <w:color w:val="auto"/>
              </w:rPr>
              <w:t>ИСО 27001:2013 чиме доказује да је његово пословање усклађено са међународно признатим системом менаџмента безбедношћу информација (зaштитa и бeзбeднoст инфoрмaциja)</w:t>
            </w:r>
          </w:p>
          <w:p w:rsidR="00A227FF" w:rsidRPr="007E14DA" w:rsidRDefault="00A227FF" w:rsidP="00FA7EC6">
            <w:pPr>
              <w:pStyle w:val="ListParagraph"/>
              <w:numPr>
                <w:ilvl w:val="0"/>
                <w:numId w:val="8"/>
              </w:numPr>
              <w:jc w:val="both"/>
              <w:rPr>
                <w:color w:val="auto"/>
              </w:rPr>
            </w:pPr>
            <w:r w:rsidRPr="007E14DA">
              <w:rPr>
                <w:color w:val="auto"/>
              </w:rPr>
              <w:t>ИСО 10002:2016 чиме доказује да је његово пословање усклађено са међународно признатим системом поступања са приговорима и задовољство корисника услуга</w:t>
            </w:r>
          </w:p>
          <w:p w:rsidR="00694D7C" w:rsidRPr="007E14DA" w:rsidRDefault="00694D7C" w:rsidP="00FA7EC6">
            <w:pPr>
              <w:pStyle w:val="ListParagraph"/>
              <w:numPr>
                <w:ilvl w:val="0"/>
                <w:numId w:val="12"/>
              </w:numPr>
              <w:jc w:val="both"/>
              <w:rPr>
                <w:color w:val="auto"/>
              </w:rPr>
            </w:pPr>
            <w:r w:rsidRPr="007E14DA">
              <w:rPr>
                <w:color w:val="auto"/>
              </w:rPr>
              <w:t xml:space="preserve">да понуђач има „ажурност у решавању штета“ у 2018. години већу од 92%   </w:t>
            </w:r>
          </w:p>
          <w:p w:rsidR="00694D7C" w:rsidRPr="007E14DA" w:rsidRDefault="00694D7C" w:rsidP="00C2046A">
            <w:pPr>
              <w:pStyle w:val="ListParagraph"/>
              <w:jc w:val="both"/>
              <w:rPr>
                <w:color w:val="auto"/>
              </w:rPr>
            </w:pPr>
            <w:r w:rsidRPr="007E14DA">
              <w:rPr>
                <w:color w:val="auto"/>
              </w:rPr>
              <w:t>Ажурност у решавању штета биће одређена према следећој формули:</w:t>
            </w:r>
          </w:p>
          <w:p w:rsidR="00694D7C" w:rsidRPr="007E14DA" w:rsidRDefault="00694D7C" w:rsidP="00C2046A">
            <w:pPr>
              <w:pStyle w:val="ListParagraph"/>
              <w:jc w:val="both"/>
              <w:rPr>
                <w:color w:val="auto"/>
              </w:rPr>
            </w:pPr>
            <w:r w:rsidRPr="007E14DA">
              <w:rPr>
                <w:color w:val="auto"/>
              </w:rPr>
              <w:t>%  ажурности  = (А+Б) / (Ц+Д) x 100, где је</w:t>
            </w:r>
          </w:p>
          <w:p w:rsidR="00694D7C" w:rsidRPr="007E14DA" w:rsidRDefault="00694D7C" w:rsidP="00C2046A">
            <w:pPr>
              <w:pStyle w:val="ListParagraph"/>
              <w:jc w:val="both"/>
              <w:rPr>
                <w:color w:val="auto"/>
              </w:rPr>
            </w:pPr>
            <w:r w:rsidRPr="007E14DA">
              <w:rPr>
                <w:color w:val="auto"/>
              </w:rPr>
              <w:t xml:space="preserve"> А= број решених штета у 2018.год. </w:t>
            </w:r>
          </w:p>
          <w:p w:rsidR="00694D7C" w:rsidRPr="007E14DA" w:rsidRDefault="00694D7C" w:rsidP="00C2046A">
            <w:pPr>
              <w:pStyle w:val="ListParagraph"/>
              <w:jc w:val="both"/>
              <w:rPr>
                <w:color w:val="auto"/>
              </w:rPr>
            </w:pPr>
            <w:r w:rsidRPr="007E14DA">
              <w:rPr>
                <w:color w:val="auto"/>
              </w:rPr>
              <w:t xml:space="preserve"> Б= број одбијених и сторнираних штета у 2018.год. </w:t>
            </w:r>
          </w:p>
          <w:p w:rsidR="00694D7C" w:rsidRPr="007E14DA" w:rsidRDefault="00694D7C" w:rsidP="00C2046A">
            <w:pPr>
              <w:pStyle w:val="ListParagraph"/>
              <w:jc w:val="both"/>
              <w:rPr>
                <w:color w:val="auto"/>
              </w:rPr>
            </w:pPr>
            <w:r w:rsidRPr="007E14DA">
              <w:rPr>
                <w:color w:val="auto"/>
              </w:rPr>
              <w:t xml:space="preserve"> Ц= број пријављених штета у 2018.год. </w:t>
            </w:r>
          </w:p>
          <w:p w:rsidR="00694D7C" w:rsidRPr="007E14DA" w:rsidRDefault="00694D7C" w:rsidP="00C2046A">
            <w:pPr>
              <w:pStyle w:val="ListParagraph"/>
              <w:jc w:val="both"/>
              <w:rPr>
                <w:color w:val="auto"/>
              </w:rPr>
            </w:pPr>
            <w:r w:rsidRPr="007E14DA">
              <w:rPr>
                <w:color w:val="auto"/>
              </w:rPr>
              <w:lastRenderedPageBreak/>
              <w:t xml:space="preserve"> Д= број резервисаних штета на крају 2017.год. </w:t>
            </w:r>
          </w:p>
          <w:p w:rsidR="00694D7C" w:rsidRPr="007E14DA" w:rsidRDefault="00694D7C" w:rsidP="00C2046A">
            <w:pPr>
              <w:pStyle w:val="ListParagraph"/>
              <w:jc w:val="both"/>
              <w:rPr>
                <w:color w:val="auto"/>
              </w:rPr>
            </w:pPr>
          </w:p>
          <w:p w:rsidR="00F262F3" w:rsidRPr="007E14DA" w:rsidRDefault="00F262F3" w:rsidP="00657646">
            <w:pPr>
              <w:jc w:val="both"/>
              <w:rPr>
                <w:color w:val="auto"/>
                <w:lang w:val="sr-Cyrl-CS"/>
              </w:rPr>
            </w:pPr>
          </w:p>
        </w:tc>
        <w:tc>
          <w:tcPr>
            <w:tcW w:w="3492" w:type="dxa"/>
            <w:vMerge/>
            <w:shd w:val="clear" w:color="auto" w:fill="auto"/>
          </w:tcPr>
          <w:p w:rsidR="00C170C3" w:rsidRPr="007E14DA" w:rsidRDefault="00C170C3" w:rsidP="00657646">
            <w:pPr>
              <w:jc w:val="both"/>
              <w:rPr>
                <w:color w:val="auto"/>
                <w:lang w:val="sr-Cyrl-RS"/>
              </w:rPr>
            </w:pPr>
          </w:p>
        </w:tc>
      </w:tr>
      <w:tr w:rsidR="007E14DA" w:rsidRPr="007E14DA" w:rsidTr="00694D7C">
        <w:tc>
          <w:tcPr>
            <w:tcW w:w="620" w:type="dxa"/>
            <w:shd w:val="clear" w:color="auto" w:fill="auto"/>
            <w:vAlign w:val="center"/>
          </w:tcPr>
          <w:p w:rsidR="00C170C3" w:rsidRPr="007E14DA" w:rsidRDefault="00C170C3" w:rsidP="00657646">
            <w:pPr>
              <w:jc w:val="center"/>
              <w:rPr>
                <w:color w:val="auto"/>
                <w:lang w:val="sr-Cyrl-CS"/>
              </w:rPr>
            </w:pPr>
            <w:r w:rsidRPr="007E14DA">
              <w:rPr>
                <w:color w:val="auto"/>
                <w:lang w:val="sr-Cyrl-CS"/>
              </w:rPr>
              <w:t>3.</w:t>
            </w:r>
          </w:p>
        </w:tc>
        <w:tc>
          <w:tcPr>
            <w:tcW w:w="4904" w:type="dxa"/>
            <w:shd w:val="clear" w:color="auto" w:fill="auto"/>
          </w:tcPr>
          <w:p w:rsidR="00C170C3" w:rsidRPr="007E14DA" w:rsidRDefault="00C170C3" w:rsidP="00657646">
            <w:pPr>
              <w:jc w:val="both"/>
              <w:rPr>
                <w:color w:val="auto"/>
                <w:lang w:val="sr-Cyrl-RS"/>
              </w:rPr>
            </w:pPr>
          </w:p>
          <w:p w:rsidR="00A8551D" w:rsidRPr="007E14DA" w:rsidRDefault="00F262F3" w:rsidP="00F262F3">
            <w:pPr>
              <w:jc w:val="both"/>
              <w:rPr>
                <w:iCs/>
                <w:color w:val="auto"/>
                <w:lang w:val="sr-Cyrl-CS"/>
              </w:rPr>
            </w:pPr>
            <w:r w:rsidRPr="007E14DA">
              <w:rPr>
                <w:color w:val="auto"/>
                <w:lang w:val="sr-Cyrl-RS"/>
              </w:rPr>
              <w:t>Кадровски капацитет</w:t>
            </w:r>
            <w:r w:rsidR="00A8551D" w:rsidRPr="007E14DA">
              <w:rPr>
                <w:color w:val="auto"/>
                <w:lang w:val="sr-Cyrl-RS"/>
              </w:rPr>
              <w:t xml:space="preserve"> </w:t>
            </w:r>
            <w:r w:rsidRPr="007E14DA">
              <w:rPr>
                <w:i/>
                <w:iCs/>
                <w:color w:val="auto"/>
                <w:lang w:val="sr-Cyrl-CS"/>
              </w:rPr>
              <w:t>(чл. 76. ст. 2.) ЗЈН):</w:t>
            </w:r>
            <w:r w:rsidRPr="007E14DA">
              <w:rPr>
                <w:color w:val="auto"/>
              </w:rPr>
              <w:t xml:space="preserve"> </w:t>
            </w:r>
            <w:r w:rsidRPr="007E14DA">
              <w:rPr>
                <w:iCs/>
                <w:color w:val="auto"/>
                <w:lang w:val="sr-Cyrl-CS"/>
              </w:rPr>
              <w:t xml:space="preserve">Понуђач мора да има у радном односу најмање </w:t>
            </w:r>
            <w:r w:rsidR="00A8551D" w:rsidRPr="007E14DA">
              <w:rPr>
                <w:iCs/>
                <w:color w:val="auto"/>
                <w:lang w:val="sr-Cyrl-CS"/>
              </w:rPr>
              <w:t xml:space="preserve">8 запослених на неодређено време који су одговорни </w:t>
            </w:r>
            <w:r w:rsidRPr="007E14DA">
              <w:rPr>
                <w:iCs/>
                <w:color w:val="auto"/>
                <w:lang w:val="sr-Cyrl-CS"/>
              </w:rPr>
              <w:t>за извршење уговора и квалитет пружања услуге која ј</w:t>
            </w:r>
            <w:r w:rsidR="00A8551D" w:rsidRPr="007E14DA">
              <w:rPr>
                <w:iCs/>
                <w:color w:val="auto"/>
                <w:lang w:val="sr-Cyrl-CS"/>
              </w:rPr>
              <w:t>е предмет јавне набавке и то:</w:t>
            </w:r>
            <w:r w:rsidRPr="007E14DA">
              <w:rPr>
                <w:iCs/>
                <w:color w:val="auto"/>
                <w:lang w:val="sr-Cyrl-CS"/>
              </w:rPr>
              <w:t xml:space="preserve"> </w:t>
            </w:r>
          </w:p>
          <w:p w:rsidR="00A8551D" w:rsidRPr="007E14DA" w:rsidRDefault="00A8551D" w:rsidP="00FA7EC6">
            <w:pPr>
              <w:pStyle w:val="ListParagraph"/>
              <w:numPr>
                <w:ilvl w:val="0"/>
                <w:numId w:val="10"/>
              </w:numPr>
              <w:jc w:val="both"/>
              <w:rPr>
                <w:iCs/>
                <w:color w:val="auto"/>
                <w:lang w:val="sr-Cyrl-CS"/>
              </w:rPr>
            </w:pPr>
            <w:r w:rsidRPr="007E14DA">
              <w:rPr>
                <w:iCs/>
                <w:color w:val="auto"/>
                <w:lang w:val="sr-Cyrl-CS"/>
              </w:rPr>
              <w:t>два</w:t>
            </w:r>
            <w:r w:rsidR="00F262F3" w:rsidRPr="007E14DA">
              <w:rPr>
                <w:iCs/>
                <w:color w:val="auto"/>
                <w:lang w:val="sr-Cyrl-CS"/>
              </w:rPr>
              <w:t xml:space="preserve"> ди</w:t>
            </w:r>
            <w:r w:rsidRPr="007E14DA">
              <w:rPr>
                <w:iCs/>
                <w:color w:val="auto"/>
                <w:lang w:val="sr-Cyrl-CS"/>
              </w:rPr>
              <w:t xml:space="preserve">пломирана правника </w:t>
            </w:r>
          </w:p>
          <w:p w:rsidR="00A8551D" w:rsidRPr="007E14DA" w:rsidRDefault="00A8551D" w:rsidP="00FA7EC6">
            <w:pPr>
              <w:pStyle w:val="ListParagraph"/>
              <w:numPr>
                <w:ilvl w:val="0"/>
                <w:numId w:val="10"/>
              </w:numPr>
              <w:jc w:val="both"/>
              <w:rPr>
                <w:iCs/>
                <w:color w:val="auto"/>
                <w:lang w:val="sr-Cyrl-CS"/>
              </w:rPr>
            </w:pPr>
            <w:r w:rsidRPr="007E14DA">
              <w:rPr>
                <w:iCs/>
                <w:color w:val="auto"/>
                <w:lang w:val="sr-Cyrl-CS"/>
              </w:rPr>
              <w:t>двоје дипломираних економиста</w:t>
            </w:r>
          </w:p>
          <w:p w:rsidR="00C170C3" w:rsidRPr="007E14DA" w:rsidRDefault="00F262F3" w:rsidP="00FA7EC6">
            <w:pPr>
              <w:pStyle w:val="ListParagraph"/>
              <w:numPr>
                <w:ilvl w:val="0"/>
                <w:numId w:val="10"/>
              </w:numPr>
              <w:jc w:val="both"/>
              <w:rPr>
                <w:iCs/>
                <w:color w:val="auto"/>
                <w:lang w:val="sr-Cyrl-CS"/>
              </w:rPr>
            </w:pPr>
            <w:r w:rsidRPr="007E14DA">
              <w:rPr>
                <w:iCs/>
                <w:color w:val="auto"/>
                <w:lang w:val="sr-Cyrl-CS"/>
              </w:rPr>
              <w:t>два дип. инжењер</w:t>
            </w:r>
            <w:r w:rsidR="00A8551D" w:rsidRPr="007E14DA">
              <w:rPr>
                <w:iCs/>
                <w:color w:val="auto"/>
                <w:lang w:val="sr-Cyrl-CS"/>
              </w:rPr>
              <w:t>а</w:t>
            </w:r>
            <w:r w:rsidRPr="007E14DA">
              <w:rPr>
                <w:iCs/>
                <w:color w:val="auto"/>
                <w:lang w:val="sr-Cyrl-CS"/>
              </w:rPr>
              <w:t xml:space="preserve"> маш</w:t>
            </w:r>
            <w:r w:rsidR="00A8551D" w:rsidRPr="007E14DA">
              <w:rPr>
                <w:iCs/>
                <w:color w:val="auto"/>
                <w:lang w:val="sr-Cyrl-CS"/>
              </w:rPr>
              <w:t>инске струке</w:t>
            </w:r>
          </w:p>
          <w:p w:rsidR="00C170C3" w:rsidRPr="007E14DA" w:rsidRDefault="00A8551D" w:rsidP="00FA7EC6">
            <w:pPr>
              <w:pStyle w:val="ListParagraph"/>
              <w:numPr>
                <w:ilvl w:val="0"/>
                <w:numId w:val="10"/>
              </w:numPr>
              <w:rPr>
                <w:iCs/>
                <w:color w:val="auto"/>
                <w:lang w:val="sr-Cyrl-CS"/>
              </w:rPr>
            </w:pPr>
            <w:r w:rsidRPr="007E14DA">
              <w:rPr>
                <w:iCs/>
                <w:color w:val="auto"/>
                <w:lang w:val="sr-Cyrl-CS"/>
              </w:rPr>
              <w:t>два дип. инжењера електротехничке струке</w:t>
            </w:r>
          </w:p>
          <w:p w:rsidR="00A8551D" w:rsidRPr="007E14DA" w:rsidRDefault="00A8551D" w:rsidP="00A8551D">
            <w:pPr>
              <w:pStyle w:val="ListParagraph"/>
              <w:rPr>
                <w:iCs/>
                <w:color w:val="auto"/>
                <w:lang w:val="sr-Cyrl-CS"/>
              </w:rPr>
            </w:pPr>
          </w:p>
        </w:tc>
        <w:tc>
          <w:tcPr>
            <w:tcW w:w="3492" w:type="dxa"/>
            <w:vMerge/>
            <w:shd w:val="clear" w:color="auto" w:fill="auto"/>
          </w:tcPr>
          <w:p w:rsidR="00C170C3" w:rsidRPr="007E14DA" w:rsidRDefault="00C170C3" w:rsidP="00657646">
            <w:pPr>
              <w:jc w:val="both"/>
              <w:rPr>
                <w:color w:val="auto"/>
              </w:rPr>
            </w:pPr>
          </w:p>
        </w:tc>
      </w:tr>
    </w:tbl>
    <w:p w:rsidR="00C170C3" w:rsidRDefault="00C170C3" w:rsidP="007D2653">
      <w:pPr>
        <w:spacing w:line="260" w:lineRule="exact"/>
        <w:ind w:right="78"/>
        <w:jc w:val="both"/>
        <w:rPr>
          <w:b/>
          <w:lang w:val="ru-RU"/>
        </w:rPr>
      </w:pPr>
    </w:p>
    <w:p w:rsidR="00C170C3" w:rsidRDefault="00C170C3" w:rsidP="00C170C3">
      <w:pPr>
        <w:spacing w:line="260" w:lineRule="exact"/>
        <w:ind w:left="112" w:right="78"/>
        <w:jc w:val="both"/>
        <w:rPr>
          <w:b/>
          <w:lang w:val="ru-RU"/>
        </w:rPr>
      </w:pPr>
    </w:p>
    <w:p w:rsidR="005F454D" w:rsidRDefault="005F454D" w:rsidP="007D2653">
      <w:pPr>
        <w:pStyle w:val="ListParagraph"/>
        <w:tabs>
          <w:tab w:val="left" w:pos="680"/>
        </w:tabs>
        <w:ind w:left="0"/>
        <w:jc w:val="center"/>
        <w:rPr>
          <w:rFonts w:eastAsia="TimesNewRomanPS-BoldMT"/>
          <w:b/>
          <w:bCs/>
          <w:color w:val="auto"/>
          <w:sz w:val="28"/>
          <w:szCs w:val="28"/>
          <w:lang w:val="sr-Cyrl-CS"/>
        </w:rPr>
      </w:pPr>
      <w:r w:rsidRPr="001A7219">
        <w:rPr>
          <w:rFonts w:eastAsia="TimesNewRomanPS-BoldMT"/>
          <w:b/>
          <w:bCs/>
          <w:color w:val="auto"/>
          <w:sz w:val="28"/>
          <w:szCs w:val="28"/>
          <w:lang w:val="sr-Cyrl-CS"/>
        </w:rPr>
        <w:t>УПУТСТВО КАК</w:t>
      </w:r>
      <w:r w:rsidR="007D2653">
        <w:rPr>
          <w:rFonts w:eastAsia="TimesNewRomanPS-BoldMT"/>
          <w:b/>
          <w:bCs/>
          <w:color w:val="auto"/>
          <w:sz w:val="28"/>
          <w:szCs w:val="28"/>
          <w:lang w:val="sr-Cyrl-CS"/>
        </w:rPr>
        <w:t>О СЕ ДОКАЗУЈЕ ИСПУЊЕНОСТ УСЛОВА</w:t>
      </w:r>
    </w:p>
    <w:p w:rsidR="007D2653" w:rsidRPr="001A7219" w:rsidRDefault="007D2653" w:rsidP="007D2653">
      <w:pPr>
        <w:pStyle w:val="ListParagraph"/>
        <w:tabs>
          <w:tab w:val="left" w:pos="680"/>
        </w:tabs>
        <w:ind w:left="0"/>
        <w:jc w:val="center"/>
        <w:rPr>
          <w:rFonts w:eastAsia="TimesNewRomanPS-BoldMT"/>
          <w:b/>
          <w:bCs/>
          <w:color w:val="auto"/>
          <w:sz w:val="28"/>
          <w:szCs w:val="28"/>
          <w:lang w:val="sr-Cyrl-CS"/>
        </w:rPr>
      </w:pPr>
    </w:p>
    <w:p w:rsidR="005F454D" w:rsidRPr="000B7EEC" w:rsidRDefault="005F454D" w:rsidP="000B7EEC">
      <w:pPr>
        <w:jc w:val="both"/>
        <w:rPr>
          <w:lang w:val="sr-Cyrl-RS"/>
        </w:rPr>
      </w:pPr>
      <w:r w:rsidRPr="001A7219">
        <w:t xml:space="preserve">Испуњеност </w:t>
      </w:r>
      <w:r w:rsidRPr="000B7EEC">
        <w:rPr>
          <w:b/>
        </w:rPr>
        <w:t>обавезних</w:t>
      </w:r>
      <w:r w:rsidRPr="000B7EEC">
        <w:rPr>
          <w:b/>
          <w:lang w:val="sr-Cyrl-RS"/>
        </w:rPr>
        <w:t xml:space="preserve"> услова</w:t>
      </w:r>
      <w:r w:rsidRPr="000B7EEC">
        <w:rPr>
          <w:b/>
        </w:rPr>
        <w:t xml:space="preserve"> </w:t>
      </w:r>
      <w:r w:rsidRPr="001A7219">
        <w:t>за учешће у поступку предметне јавне набавке</w:t>
      </w:r>
      <w:r w:rsidRPr="000B7EEC">
        <w:rPr>
          <w:lang w:val="sr-Cyrl-RS"/>
        </w:rPr>
        <w:t xml:space="preserve"> наведних у табеларном приказу обавезних услова </w:t>
      </w:r>
      <w:r w:rsidRPr="000B7EEC">
        <w:rPr>
          <w:b/>
          <w:lang w:val="sr-Cyrl-RS"/>
        </w:rPr>
        <w:t>под редним бројем 1, 2, 3 и 4.</w:t>
      </w:r>
      <w:r w:rsidRPr="000B7EEC">
        <w:rPr>
          <w:lang w:val="sr-Cyrl-RS"/>
        </w:rPr>
        <w:t xml:space="preserve"> и </w:t>
      </w:r>
      <w:r w:rsidRPr="000B7EEC">
        <w:rPr>
          <w:b/>
          <w:lang w:val="sr-Cyrl-RS"/>
        </w:rPr>
        <w:t>додатних услова</w:t>
      </w:r>
      <w:r w:rsidRPr="000B7EEC">
        <w:rPr>
          <w:lang w:val="sr-Cyrl-RS"/>
        </w:rPr>
        <w:t xml:space="preserve"> </w:t>
      </w:r>
      <w:r w:rsidRPr="001A7219">
        <w:t>за учешће у поступку предметне јавне набавке</w:t>
      </w:r>
      <w:r w:rsidRPr="000B7EEC">
        <w:rPr>
          <w:lang w:val="sr-Cyrl-RS"/>
        </w:rPr>
        <w:t xml:space="preserve"> наведних у табеларном приказу додатних у</w:t>
      </w:r>
      <w:r w:rsidR="00A8551D" w:rsidRPr="000B7EEC">
        <w:rPr>
          <w:lang w:val="sr-Cyrl-RS"/>
        </w:rPr>
        <w:t xml:space="preserve">слова </w:t>
      </w:r>
      <w:r w:rsidR="00A8551D" w:rsidRPr="000B7EEC">
        <w:rPr>
          <w:b/>
          <w:lang w:val="sr-Cyrl-RS"/>
        </w:rPr>
        <w:t>под редним бројем 1, 2, и 3</w:t>
      </w:r>
      <w:r w:rsidRPr="000B7EEC">
        <w:rPr>
          <w:lang w:val="sr-Cyrl-RS"/>
        </w:rPr>
        <w:t xml:space="preserve">, </w:t>
      </w:r>
      <w:r w:rsidRPr="000B7EEC">
        <w:rPr>
          <w:lang w:val="sr-Cyrl-CS"/>
        </w:rPr>
        <w:t xml:space="preserve">у складу са чл. 77. ст. 4. ЗЈН, </w:t>
      </w:r>
      <w:r w:rsidRPr="001A7219">
        <w:t xml:space="preserve">понуђач доказује достављањем </w:t>
      </w:r>
      <w:r w:rsidRPr="000B7EEC">
        <w:rPr>
          <w:b/>
          <w:lang w:val="sr-Cyrl-RS"/>
        </w:rPr>
        <w:t>И</w:t>
      </w:r>
      <w:r w:rsidRPr="000B7EEC">
        <w:rPr>
          <w:b/>
        </w:rPr>
        <w:t>ЗЈАВЕ</w:t>
      </w:r>
      <w:r w:rsidRPr="001A7219">
        <w:t xml:space="preserve"> </w:t>
      </w:r>
      <w:r w:rsidRPr="000B7EEC">
        <w:rPr>
          <w:color w:val="auto"/>
          <w:lang w:val="sr-Cyrl-CS"/>
        </w:rPr>
        <w:t>(</w:t>
      </w:r>
      <w:r w:rsidRPr="000B7EEC">
        <w:rPr>
          <w:i/>
          <w:color w:val="auto"/>
          <w:lang w:val="sr-Cyrl-CS"/>
        </w:rPr>
        <w:t>Образац 5.</w:t>
      </w:r>
      <w:r w:rsidRPr="000B7EEC">
        <w:rPr>
          <w:i/>
          <w:color w:val="auto"/>
          <w:lang w:val="ru-RU"/>
        </w:rPr>
        <w:t xml:space="preserve"> у </w:t>
      </w:r>
      <w:r w:rsidRPr="000B7EEC">
        <w:rPr>
          <w:i/>
          <w:color w:val="auto"/>
          <w:lang w:val="sr-Cyrl-RS"/>
        </w:rPr>
        <w:t>поглављу</w:t>
      </w:r>
      <w:r w:rsidRPr="000B7EEC">
        <w:rPr>
          <w:i/>
          <w:color w:val="auto"/>
          <w:lang w:val="sr-Cyrl-CS"/>
        </w:rPr>
        <w:t xml:space="preserve"> </w:t>
      </w:r>
      <w:r w:rsidRPr="000B7EEC">
        <w:rPr>
          <w:i/>
          <w:color w:val="auto"/>
        </w:rPr>
        <w:t>V</w:t>
      </w:r>
      <w:r w:rsidRPr="000B7EEC">
        <w:rPr>
          <w:i/>
          <w:color w:val="auto"/>
          <w:lang w:val="sr-Latn-RS"/>
        </w:rPr>
        <w:t>I</w:t>
      </w:r>
      <w:r w:rsidRPr="000B7EEC">
        <w:rPr>
          <w:i/>
          <w:color w:val="auto"/>
          <w:lang w:val="ru-RU"/>
        </w:rPr>
        <w:t xml:space="preserve"> ове конкурсне документације</w:t>
      </w:r>
      <w:r w:rsidRPr="000B7EEC">
        <w:rPr>
          <w:color w:val="auto"/>
          <w:lang w:val="sr-Cyrl-CS"/>
        </w:rPr>
        <w:t>),</w:t>
      </w:r>
      <w:r w:rsidRPr="000B7EEC">
        <w:rPr>
          <w:color w:val="FF0000"/>
          <w:lang w:val="sr-Cyrl-CS"/>
        </w:rPr>
        <w:t xml:space="preserve"> </w:t>
      </w:r>
      <w:r w:rsidRPr="001A7219">
        <w:t xml:space="preserve">којом под пуном материјалном и кривичном одговорношћу потврђује да испуњава услове за учешће у поступку јавне набавке из чл. 75. </w:t>
      </w:r>
      <w:r w:rsidRPr="000B7EEC">
        <w:rPr>
          <w:lang w:val="sr-Cyrl-RS"/>
        </w:rPr>
        <w:t xml:space="preserve">ст. 1. тач. 1) до 4), чл. 75. ст. 2. </w:t>
      </w:r>
      <w:r w:rsidRPr="001A7219">
        <w:t>ЗЈН, дефинисане овом конкурсном документацијом</w:t>
      </w:r>
      <w:r w:rsidRPr="000B7EEC">
        <w:rPr>
          <w:lang w:val="sr-Cyrl-RS"/>
        </w:rPr>
        <w:t xml:space="preserve">. </w:t>
      </w:r>
    </w:p>
    <w:p w:rsidR="000B7EEC" w:rsidRDefault="000B7EEC" w:rsidP="000B7EEC">
      <w:pPr>
        <w:pStyle w:val="ListParagraph"/>
        <w:jc w:val="both"/>
        <w:rPr>
          <w:lang w:val="sr-Cyrl-RS"/>
        </w:rPr>
      </w:pPr>
    </w:p>
    <w:p w:rsidR="00A8551D" w:rsidRPr="000B7EEC" w:rsidRDefault="00A8551D" w:rsidP="000B7EEC">
      <w:pPr>
        <w:jc w:val="both"/>
        <w:rPr>
          <w:lang w:val="sr-Cyrl-RS"/>
        </w:rPr>
      </w:pPr>
      <w:r w:rsidRPr="000B7EEC">
        <w:rPr>
          <w:lang w:val="sr-Cyrl-RS"/>
        </w:rPr>
        <w:t xml:space="preserve">Испуњеност </w:t>
      </w:r>
      <w:r w:rsidRPr="000B7EEC">
        <w:rPr>
          <w:b/>
          <w:lang w:val="sr-Cyrl-RS"/>
        </w:rPr>
        <w:t>обавезног услова</w:t>
      </w:r>
      <w:r w:rsidRPr="000B7EEC">
        <w:rPr>
          <w:lang w:val="sr-Cyrl-RS"/>
        </w:rPr>
        <w:t xml:space="preserve"> за учешће у поступку предметне јавне набавке наведних у табеларном приказу обавезних услова </w:t>
      </w:r>
      <w:r w:rsidRPr="000B7EEC">
        <w:rPr>
          <w:b/>
          <w:lang w:val="sr-Cyrl-RS"/>
        </w:rPr>
        <w:t>под редним бројем 5.</w:t>
      </w:r>
      <w:r w:rsidRPr="000B7EEC">
        <w:rPr>
          <w:lang w:val="sr-Cyrl-RS"/>
        </w:rPr>
        <w:t xml:space="preserve"> понуђач доказује достављањем</w:t>
      </w:r>
      <w:r w:rsidRPr="00A8551D">
        <w:t xml:space="preserve"> </w:t>
      </w:r>
      <w:r w:rsidRPr="000B7EEC">
        <w:rPr>
          <w:lang w:val="sr-Cyrl-RS"/>
        </w:rPr>
        <w:t>важеће дозволе Народне банке Србије за обављање делатности осигурања и потврде да дозвола није престала да важи (оригинали или неоверене фотокопије).</w:t>
      </w:r>
    </w:p>
    <w:p w:rsidR="005F454D" w:rsidRPr="001A7219" w:rsidRDefault="005F454D" w:rsidP="000B038F">
      <w:pPr>
        <w:pStyle w:val="ListParagraph"/>
        <w:tabs>
          <w:tab w:val="left" w:pos="680"/>
        </w:tabs>
        <w:ind w:left="0"/>
        <w:jc w:val="both"/>
        <w:rPr>
          <w:i/>
          <w:color w:val="auto"/>
          <w:lang w:val="sr-Cyrl-RS"/>
        </w:rPr>
      </w:pPr>
      <w:r w:rsidRPr="001A7219">
        <w:rPr>
          <w:iCs/>
          <w:color w:val="auto"/>
          <w:lang w:val="sr-Cyrl-CS"/>
        </w:rPr>
        <w:t xml:space="preserve">   </w:t>
      </w:r>
    </w:p>
    <w:p w:rsidR="005F454D" w:rsidRPr="000B7EEC" w:rsidRDefault="005F454D" w:rsidP="000B7EEC">
      <w:pPr>
        <w:jc w:val="both"/>
        <w:rPr>
          <w:bCs/>
          <w:iCs/>
          <w:lang w:val="sr-Cyrl-CS"/>
        </w:rPr>
      </w:pPr>
      <w:r w:rsidRPr="000B7EEC">
        <w:rPr>
          <w:b/>
          <w:bCs/>
          <w:iCs/>
        </w:rPr>
        <w:t>Уколико понуђач подноси понуду са подизвођачем</w:t>
      </w:r>
      <w:r w:rsidRPr="000B7EEC">
        <w:rPr>
          <w:bCs/>
          <w:iCs/>
        </w:rPr>
        <w:t>, у складу са чланом 80. ЗЈН, подизвођач мора да испуњава обавезне услове из члана 75. став 1. тач. 1) до 4) ЗЈН</w:t>
      </w:r>
      <w:r w:rsidRPr="000B7EEC">
        <w:rPr>
          <w:bCs/>
          <w:iCs/>
          <w:lang w:val="sr-Cyrl-RS"/>
        </w:rPr>
        <w:t xml:space="preserve">. У том случају </w:t>
      </w:r>
      <w:r w:rsidRPr="000B7EEC">
        <w:rPr>
          <w:bCs/>
          <w:iCs/>
        </w:rPr>
        <w:t xml:space="preserve">понуђач је дужан да </w:t>
      </w:r>
      <w:r w:rsidRPr="000B7EEC">
        <w:rPr>
          <w:bCs/>
          <w:iCs/>
          <w:lang w:val="sr-Cyrl-CS"/>
        </w:rPr>
        <w:t xml:space="preserve">за подизвођача достави </w:t>
      </w:r>
      <w:r w:rsidRPr="000B7EEC">
        <w:rPr>
          <w:b/>
          <w:bCs/>
          <w:iCs/>
          <w:lang w:val="sr-Cyrl-RS"/>
        </w:rPr>
        <w:t>И</w:t>
      </w:r>
      <w:r w:rsidRPr="000B7EEC">
        <w:rPr>
          <w:b/>
          <w:bCs/>
          <w:iCs/>
        </w:rPr>
        <w:t>ЗЈАВУ</w:t>
      </w:r>
      <w:r w:rsidRPr="000B7EEC">
        <w:rPr>
          <w:bCs/>
          <w:iCs/>
        </w:rPr>
        <w:t xml:space="preserve"> подизвођача </w:t>
      </w:r>
      <w:r w:rsidRPr="000B7EEC">
        <w:rPr>
          <w:color w:val="auto"/>
          <w:lang w:val="sr-Cyrl-CS"/>
        </w:rPr>
        <w:t>(</w:t>
      </w:r>
      <w:r w:rsidRPr="000B7EEC">
        <w:rPr>
          <w:i/>
          <w:color w:val="auto"/>
          <w:lang w:val="sr-Cyrl-CS"/>
        </w:rPr>
        <w:t>Образац 6</w:t>
      </w:r>
      <w:r w:rsidRPr="000B7EEC">
        <w:rPr>
          <w:i/>
          <w:color w:val="auto"/>
          <w:lang w:val="sr-Latn-RS"/>
        </w:rPr>
        <w:t>.</w:t>
      </w:r>
      <w:r w:rsidRPr="000B7EEC">
        <w:rPr>
          <w:i/>
          <w:color w:val="auto"/>
          <w:lang w:val="sr-Cyrl-RS"/>
        </w:rPr>
        <w:t xml:space="preserve"> у поглављу</w:t>
      </w:r>
      <w:r w:rsidRPr="000B7EEC">
        <w:rPr>
          <w:i/>
          <w:color w:val="auto"/>
          <w:lang w:val="ru-RU"/>
        </w:rPr>
        <w:t xml:space="preserve"> </w:t>
      </w:r>
      <w:r w:rsidRPr="000B7EEC">
        <w:rPr>
          <w:i/>
          <w:color w:val="auto"/>
        </w:rPr>
        <w:t xml:space="preserve">VI </w:t>
      </w:r>
      <w:r w:rsidRPr="000B7EEC">
        <w:rPr>
          <w:i/>
          <w:color w:val="auto"/>
          <w:lang w:val="sr-Cyrl-RS"/>
        </w:rPr>
        <w:t>ове конкурсне документације</w:t>
      </w:r>
      <w:r w:rsidRPr="000B7EEC">
        <w:rPr>
          <w:i/>
          <w:color w:val="auto"/>
        </w:rPr>
        <w:t>)</w:t>
      </w:r>
      <w:r w:rsidRPr="000B7EEC">
        <w:rPr>
          <w:color w:val="auto"/>
          <w:lang w:val="sr-Cyrl-CS"/>
        </w:rPr>
        <w:t>,</w:t>
      </w:r>
      <w:r w:rsidRPr="000B7EEC">
        <w:rPr>
          <w:bCs/>
          <w:iCs/>
          <w:color w:val="auto"/>
          <w:lang w:val="sr-Cyrl-RS"/>
        </w:rPr>
        <w:t xml:space="preserve"> </w:t>
      </w:r>
      <w:r w:rsidRPr="000B7EEC">
        <w:rPr>
          <w:bCs/>
          <w:iCs/>
        </w:rPr>
        <w:t xml:space="preserve">потписану од стране овлашћеног лица подизвођача и оверену печатом. </w:t>
      </w:r>
    </w:p>
    <w:p w:rsidR="005F454D" w:rsidRPr="001A7219" w:rsidRDefault="005F454D" w:rsidP="00412CBE">
      <w:pPr>
        <w:pStyle w:val="ListParagraph"/>
        <w:jc w:val="both"/>
        <w:rPr>
          <w:bCs/>
          <w:iCs/>
          <w:lang w:val="sr-Cyrl-CS"/>
        </w:rPr>
      </w:pPr>
    </w:p>
    <w:p w:rsidR="005F454D" w:rsidRPr="000B7EEC" w:rsidRDefault="005F454D" w:rsidP="000B7EEC">
      <w:pPr>
        <w:jc w:val="both"/>
        <w:rPr>
          <w:bCs/>
          <w:iCs/>
          <w:lang w:val="sr-Cyrl-CS"/>
        </w:rPr>
      </w:pPr>
      <w:r w:rsidRPr="000B7EEC">
        <w:rPr>
          <w:b/>
          <w:bCs/>
          <w:iCs/>
        </w:rPr>
        <w:t>Уколико понуду подноси група понуђача</w:t>
      </w:r>
      <w:r w:rsidRPr="000B7EEC">
        <w:rPr>
          <w:bCs/>
          <w:iCs/>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0B7EEC">
        <w:rPr>
          <w:bCs/>
          <w:iCs/>
          <w:lang w:val="sr-Cyrl-RS"/>
        </w:rPr>
        <w:t xml:space="preserve">У том случају </w:t>
      </w:r>
      <w:r w:rsidRPr="000B7EEC">
        <w:rPr>
          <w:b/>
          <w:bCs/>
          <w:iCs/>
          <w:color w:val="auto"/>
          <w:lang w:val="sr-Cyrl-RS"/>
        </w:rPr>
        <w:t>ИЗЈАВА</w:t>
      </w:r>
      <w:r w:rsidRPr="000B7EEC">
        <w:rPr>
          <w:bCs/>
          <w:iCs/>
          <w:color w:val="auto"/>
          <w:lang w:val="sr-Cyrl-RS"/>
        </w:rPr>
        <w:t xml:space="preserve"> </w:t>
      </w:r>
      <w:r w:rsidRPr="000B7EEC">
        <w:rPr>
          <w:color w:val="auto"/>
          <w:lang w:val="sr-Cyrl-CS"/>
        </w:rPr>
        <w:t>(</w:t>
      </w:r>
      <w:r w:rsidRPr="000B7EEC">
        <w:rPr>
          <w:i/>
          <w:color w:val="auto"/>
          <w:lang w:val="sr-Cyrl-CS"/>
        </w:rPr>
        <w:t>Образац 5.</w:t>
      </w:r>
      <w:r w:rsidRPr="000B7EEC">
        <w:rPr>
          <w:i/>
          <w:color w:val="auto"/>
          <w:lang w:val="ru-RU"/>
        </w:rPr>
        <w:t xml:space="preserve"> у </w:t>
      </w:r>
      <w:r w:rsidRPr="000B7EEC">
        <w:rPr>
          <w:i/>
          <w:color w:val="auto"/>
          <w:lang w:val="sr-Cyrl-RS"/>
        </w:rPr>
        <w:t>поглављу</w:t>
      </w:r>
      <w:r w:rsidRPr="000B7EEC">
        <w:rPr>
          <w:i/>
          <w:color w:val="auto"/>
          <w:lang w:val="sr-Cyrl-CS"/>
        </w:rPr>
        <w:t xml:space="preserve"> </w:t>
      </w:r>
      <w:r w:rsidRPr="000B7EEC">
        <w:rPr>
          <w:i/>
          <w:color w:val="auto"/>
        </w:rPr>
        <w:t>V</w:t>
      </w:r>
      <w:r w:rsidRPr="000B7EEC">
        <w:rPr>
          <w:i/>
          <w:color w:val="auto"/>
          <w:lang w:val="sr-Latn-RS"/>
        </w:rPr>
        <w:t>I</w:t>
      </w:r>
      <w:r w:rsidRPr="000B7EEC">
        <w:rPr>
          <w:i/>
          <w:color w:val="auto"/>
          <w:lang w:val="ru-RU"/>
        </w:rPr>
        <w:t xml:space="preserve"> ове конкурсне документације</w:t>
      </w:r>
      <w:r w:rsidRPr="000B7EEC">
        <w:rPr>
          <w:color w:val="auto"/>
          <w:lang w:val="sr-Cyrl-CS"/>
        </w:rPr>
        <w:t xml:space="preserve">), </w:t>
      </w:r>
      <w:r w:rsidRPr="000B7EEC">
        <w:rPr>
          <w:bCs/>
          <w:iCs/>
          <w:color w:val="auto"/>
          <w:lang w:val="sr-Cyrl-RS"/>
        </w:rPr>
        <w:t xml:space="preserve">мора бити потписана од стране овлашћеног лица </w:t>
      </w:r>
      <w:r w:rsidRPr="000B7EEC">
        <w:rPr>
          <w:bCs/>
          <w:iCs/>
          <w:color w:val="auto"/>
        </w:rPr>
        <w:t>свак</w:t>
      </w:r>
      <w:r w:rsidRPr="000B7EEC">
        <w:rPr>
          <w:bCs/>
          <w:iCs/>
          <w:color w:val="auto"/>
          <w:lang w:val="sr-Cyrl-RS"/>
        </w:rPr>
        <w:t>ог</w:t>
      </w:r>
      <w:r w:rsidRPr="000B7EEC">
        <w:rPr>
          <w:bCs/>
          <w:iCs/>
          <w:color w:val="auto"/>
        </w:rPr>
        <w:t xml:space="preserve"> понуђач</w:t>
      </w:r>
      <w:r w:rsidRPr="000B7EEC">
        <w:rPr>
          <w:bCs/>
          <w:iCs/>
          <w:color w:val="auto"/>
          <w:lang w:val="sr-Cyrl-RS"/>
        </w:rPr>
        <w:t>а</w:t>
      </w:r>
      <w:r w:rsidRPr="000B7EEC">
        <w:rPr>
          <w:bCs/>
          <w:iCs/>
          <w:color w:val="auto"/>
        </w:rPr>
        <w:t xml:space="preserve"> из групе понуђача</w:t>
      </w:r>
      <w:r w:rsidRPr="000B7EEC">
        <w:rPr>
          <w:bCs/>
          <w:iCs/>
          <w:color w:val="auto"/>
          <w:lang w:val="sr-Cyrl-RS"/>
        </w:rPr>
        <w:t xml:space="preserve"> и оверена печатом.</w:t>
      </w:r>
      <w:r w:rsidRPr="000B7EEC">
        <w:rPr>
          <w:bCs/>
          <w:iCs/>
          <w:color w:val="auto"/>
        </w:rPr>
        <w:t xml:space="preserve"> </w:t>
      </w:r>
    </w:p>
    <w:p w:rsidR="005F454D" w:rsidRPr="00A06DEB" w:rsidRDefault="005F454D" w:rsidP="00A06DEB">
      <w:pPr>
        <w:pStyle w:val="ListParagraph"/>
        <w:ind w:left="0"/>
        <w:rPr>
          <w:rFonts w:eastAsia="TimesNewRomanPSMT"/>
          <w:bCs/>
          <w:lang w:val="sr-Cyrl-RS"/>
        </w:rPr>
      </w:pPr>
    </w:p>
    <w:p w:rsidR="005F454D" w:rsidRPr="000B7EEC" w:rsidRDefault="005F454D" w:rsidP="000B7EEC">
      <w:pPr>
        <w:jc w:val="both"/>
        <w:rPr>
          <w:bCs/>
          <w:iCs/>
          <w:lang w:val="sr-Cyrl-CS"/>
        </w:rPr>
      </w:pPr>
      <w:r w:rsidRPr="000B7EEC">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F454D" w:rsidRPr="001A7219" w:rsidRDefault="005F454D" w:rsidP="006815A0">
      <w:pPr>
        <w:pStyle w:val="ListParagraph"/>
        <w:jc w:val="both"/>
        <w:rPr>
          <w:bCs/>
          <w:iCs/>
          <w:lang w:val="sr-Cyrl-CS"/>
        </w:rPr>
      </w:pPr>
    </w:p>
    <w:p w:rsidR="00A8551D" w:rsidRPr="000B7EEC" w:rsidRDefault="005F454D" w:rsidP="000B7EEC">
      <w:pPr>
        <w:jc w:val="both"/>
        <w:rPr>
          <w:bCs/>
          <w:iCs/>
          <w:lang w:val="sr-Cyrl-CS"/>
        </w:rPr>
      </w:pPr>
      <w:r w:rsidRPr="000B7EEC">
        <w:rPr>
          <w:bCs/>
          <w:iCs/>
        </w:rPr>
        <w:t xml:space="preserve">Наручилац може пре доношења одлуке о додели уговора да </w:t>
      </w:r>
      <w:r w:rsidRPr="000B7EEC">
        <w:rPr>
          <w:bCs/>
          <w:iCs/>
          <w:lang w:val="sr-Cyrl-RS"/>
        </w:rPr>
        <w:t>зат</w:t>
      </w:r>
      <w:r w:rsidRPr="000B7EEC">
        <w:rPr>
          <w:bCs/>
          <w:iCs/>
          <w:lang w:val="sr-Cyrl-CS"/>
        </w:rPr>
        <w:t xml:space="preserve">ражи </w:t>
      </w:r>
      <w:r w:rsidRPr="000B7EEC">
        <w:rPr>
          <w:bCs/>
          <w:iCs/>
        </w:rPr>
        <w:t xml:space="preserve">од понуђача, чија је понуда оцењена као најповољнија, да достави </w:t>
      </w:r>
      <w:r w:rsidRPr="000B7EEC">
        <w:rPr>
          <w:bCs/>
          <w:iCs/>
          <w:lang w:val="sr-Cyrl-RS"/>
        </w:rPr>
        <w:t xml:space="preserve">копију доказа о испуњености услова, а може и да затражи </w:t>
      </w:r>
      <w:r w:rsidRPr="000B7EEC">
        <w:rPr>
          <w:bCs/>
          <w:iCs/>
        </w:rPr>
        <w:t>на увид оригинал или оверену копију свих или појединих доказа о испуњености услова.</w:t>
      </w:r>
      <w:r w:rsidRPr="000B7EEC">
        <w:rPr>
          <w:bCs/>
          <w:iCs/>
          <w:lang w:val="sr-Cyrl-CS"/>
        </w:rPr>
        <w:t xml:space="preserve"> </w:t>
      </w:r>
      <w:r w:rsidRPr="000B7EEC">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0B7EEC">
        <w:rPr>
          <w:bCs/>
        </w:rPr>
        <w:t>т</w:t>
      </w:r>
      <w:r w:rsidRPr="000B7EEC">
        <w:rPr>
          <w:bCs/>
          <w:lang w:val="sr-Cyrl-CS"/>
        </w:rPr>
        <w:t>љиву.</w:t>
      </w:r>
      <w:r w:rsidRPr="000B7EEC">
        <w:rPr>
          <w:bCs/>
          <w:iCs/>
          <w:lang w:val="sr-Cyrl-CS"/>
        </w:rPr>
        <w:t xml:space="preserve"> </w:t>
      </w:r>
    </w:p>
    <w:p w:rsidR="00A8551D" w:rsidRDefault="00A8551D" w:rsidP="00A8551D">
      <w:pPr>
        <w:pStyle w:val="ListParagraph"/>
        <w:jc w:val="both"/>
        <w:rPr>
          <w:bCs/>
          <w:iCs/>
          <w:lang w:val="sr-Cyrl-CS"/>
        </w:rPr>
      </w:pPr>
    </w:p>
    <w:p w:rsidR="005F454D" w:rsidRDefault="005F454D" w:rsidP="000B7EEC">
      <w:pPr>
        <w:jc w:val="both"/>
        <w:rPr>
          <w:rFonts w:eastAsia="TimesNewRomanPSMT"/>
          <w:bCs/>
          <w:color w:val="auto"/>
          <w:lang w:val="sr-Cyrl-RS"/>
        </w:rPr>
      </w:pPr>
      <w:r w:rsidRPr="000B7EEC">
        <w:rPr>
          <w:rFonts w:eastAsia="TimesNewRomanPSMT"/>
          <w:bCs/>
          <w:color w:val="auto"/>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0B7EEC">
        <w:rPr>
          <w:bCs/>
          <w:iCs/>
          <w:color w:val="auto"/>
          <w:lang w:val="sr-Cyrl-RS"/>
        </w:rPr>
        <w:t>(</w:t>
      </w:r>
      <w:r w:rsidRPr="000B7EEC">
        <w:rPr>
          <w:bCs/>
          <w:iCs/>
          <w:color w:val="auto"/>
        </w:rPr>
        <w:t>свих или појединих доказа о испуњености услова</w:t>
      </w:r>
      <w:r w:rsidRPr="000B7EEC">
        <w:rPr>
          <w:bCs/>
          <w:iCs/>
          <w:color w:val="auto"/>
          <w:lang w:val="sr-Cyrl-RS"/>
        </w:rPr>
        <w:t>)</w:t>
      </w:r>
      <w:r w:rsidRPr="000B7EEC">
        <w:rPr>
          <w:rFonts w:eastAsia="TimesNewRomanPSMT"/>
          <w:bCs/>
          <w:color w:val="auto"/>
          <w:lang w:val="sr-Cyrl-RS"/>
        </w:rPr>
        <w:t>, п</w:t>
      </w:r>
      <w:r w:rsidR="007D2653">
        <w:rPr>
          <w:rFonts w:eastAsia="TimesNewRomanPSMT"/>
          <w:bCs/>
          <w:color w:val="auto"/>
          <w:lang w:val="sr-Cyrl-RS"/>
        </w:rPr>
        <w:t>онуђач ће бити дужан да достави документацију према следећој табели.</w:t>
      </w:r>
    </w:p>
    <w:p w:rsidR="000B7EEC" w:rsidRPr="000B7EEC" w:rsidRDefault="000B7EEC" w:rsidP="000B7EEC">
      <w:pPr>
        <w:jc w:val="both"/>
        <w:rPr>
          <w:bCs/>
          <w:iCs/>
          <w:lang w:val="sr-Cyrl-CS"/>
        </w:rPr>
      </w:pPr>
    </w:p>
    <w:p w:rsidR="005F454D" w:rsidRDefault="005F454D" w:rsidP="00C94D61">
      <w:pPr>
        <w:pStyle w:val="ListParagraph"/>
        <w:jc w:val="both"/>
        <w:rPr>
          <w:rFonts w:eastAsia="TimesNewRomanPSMT"/>
          <w:bCs/>
          <w:color w:val="auto"/>
          <w:lang w:val="sr-Cyrl-RS"/>
        </w:rPr>
      </w:pPr>
    </w:p>
    <w:tbl>
      <w:tblPr>
        <w:tblStyle w:val="TableGrid"/>
        <w:tblW w:w="0" w:type="auto"/>
        <w:tblInd w:w="-5" w:type="dxa"/>
        <w:tblLook w:val="04A0" w:firstRow="1" w:lastRow="0" w:firstColumn="1" w:lastColumn="0" w:noHBand="0" w:noVBand="1"/>
      </w:tblPr>
      <w:tblGrid>
        <w:gridCol w:w="4050"/>
        <w:gridCol w:w="4971"/>
      </w:tblGrid>
      <w:tr w:rsidR="007D2653" w:rsidRPr="007D2653" w:rsidTr="000B7EEC">
        <w:tc>
          <w:tcPr>
            <w:tcW w:w="9021" w:type="dxa"/>
            <w:gridSpan w:val="2"/>
            <w:shd w:val="clear" w:color="auto" w:fill="B4C6E7" w:themeFill="accent5" w:themeFillTint="66"/>
          </w:tcPr>
          <w:p w:rsidR="000B7EEC" w:rsidRPr="007D2653" w:rsidRDefault="000B7EEC" w:rsidP="007D2653">
            <w:pPr>
              <w:suppressAutoHyphens w:val="0"/>
              <w:spacing w:line="240" w:lineRule="auto"/>
              <w:contextualSpacing/>
              <w:jc w:val="center"/>
              <w:rPr>
                <w:b/>
                <w:color w:val="auto"/>
                <w:sz w:val="28"/>
                <w:szCs w:val="28"/>
                <w:lang w:val="sr-Cyrl-CS"/>
              </w:rPr>
            </w:pPr>
            <w:r w:rsidRPr="007D2653">
              <w:rPr>
                <w:b/>
                <w:color w:val="auto"/>
                <w:sz w:val="28"/>
                <w:szCs w:val="28"/>
                <w:lang w:val="sr-Cyrl-CS"/>
              </w:rPr>
              <w:t>ОБАВЕЗНИ УСЛОВИ</w:t>
            </w:r>
          </w:p>
          <w:p w:rsidR="000B7EEC" w:rsidRPr="007D2653" w:rsidRDefault="000B7EEC" w:rsidP="007D2653">
            <w:pPr>
              <w:suppressAutoHyphens w:val="0"/>
              <w:spacing w:line="240" w:lineRule="auto"/>
              <w:contextualSpacing/>
              <w:jc w:val="center"/>
              <w:rPr>
                <w:b/>
                <w:color w:val="auto"/>
                <w:sz w:val="28"/>
                <w:szCs w:val="28"/>
                <w:lang w:val="sr-Cyrl-CS"/>
              </w:rPr>
            </w:pPr>
          </w:p>
        </w:tc>
      </w:tr>
      <w:tr w:rsidR="000B7EEC" w:rsidRPr="007D2653" w:rsidTr="000B7EEC">
        <w:tc>
          <w:tcPr>
            <w:tcW w:w="4050" w:type="dxa"/>
            <w:shd w:val="clear" w:color="auto" w:fill="B4C6E7" w:themeFill="accent5" w:themeFillTint="66"/>
          </w:tcPr>
          <w:p w:rsidR="000B7EEC" w:rsidRPr="007D2653" w:rsidRDefault="000B7EEC" w:rsidP="000B7EEC">
            <w:pPr>
              <w:pStyle w:val="ListParagraph"/>
              <w:ind w:left="0"/>
              <w:jc w:val="center"/>
              <w:rPr>
                <w:rFonts w:eastAsia="TimesNewRomanPSMT"/>
                <w:bCs/>
                <w:color w:val="auto"/>
                <w:lang w:val="sr-Cyrl-RS"/>
              </w:rPr>
            </w:pPr>
            <w:r w:rsidRPr="007D2653">
              <w:rPr>
                <w:rFonts w:eastAsia="TimesNewRomanPSMT"/>
                <w:bCs/>
                <w:color w:val="auto"/>
                <w:lang w:val="sr-Cyrl-RS"/>
              </w:rPr>
              <w:t>УСЛОВ</w:t>
            </w:r>
          </w:p>
        </w:tc>
        <w:tc>
          <w:tcPr>
            <w:tcW w:w="4971" w:type="dxa"/>
            <w:shd w:val="clear" w:color="auto" w:fill="B4C6E7" w:themeFill="accent5" w:themeFillTint="66"/>
          </w:tcPr>
          <w:p w:rsidR="000B7EEC" w:rsidRPr="007D2653" w:rsidRDefault="000B7EEC" w:rsidP="000B7EEC">
            <w:pPr>
              <w:pStyle w:val="ListParagraph"/>
              <w:ind w:left="0"/>
              <w:jc w:val="center"/>
              <w:rPr>
                <w:rFonts w:eastAsia="TimesNewRomanPSMT"/>
                <w:bCs/>
                <w:color w:val="auto"/>
                <w:lang w:val="sr-Cyrl-RS"/>
              </w:rPr>
            </w:pPr>
            <w:r w:rsidRPr="007D2653">
              <w:rPr>
                <w:rFonts w:eastAsia="TimesNewRomanPSMT"/>
                <w:bCs/>
                <w:color w:val="auto"/>
                <w:lang w:val="sr-Cyrl-RS"/>
              </w:rPr>
              <w:t>ДОКАЗ</w:t>
            </w:r>
          </w:p>
          <w:p w:rsidR="000B7EEC" w:rsidRPr="007D2653" w:rsidRDefault="000B7EEC" w:rsidP="000B7EEC">
            <w:pPr>
              <w:pStyle w:val="ListParagraph"/>
              <w:ind w:left="0"/>
              <w:jc w:val="center"/>
              <w:rPr>
                <w:rFonts w:eastAsia="TimesNewRomanPSMT"/>
                <w:bCs/>
                <w:color w:val="auto"/>
                <w:lang w:val="sr-Cyrl-RS"/>
              </w:rPr>
            </w:pPr>
          </w:p>
        </w:tc>
      </w:tr>
      <w:tr w:rsidR="000B7EEC" w:rsidTr="000B7EEC">
        <w:tc>
          <w:tcPr>
            <w:tcW w:w="4050" w:type="dxa"/>
          </w:tcPr>
          <w:p w:rsidR="000B7EEC" w:rsidRPr="001A7219" w:rsidRDefault="000B7EEC" w:rsidP="000B7EEC">
            <w:pPr>
              <w:jc w:val="both"/>
              <w:rPr>
                <w:i/>
                <w:iCs/>
                <w:lang w:val="sr-Cyrl-CS"/>
              </w:rPr>
            </w:pPr>
            <w:r w:rsidRPr="000B7EEC">
              <w:rPr>
                <w:rFonts w:eastAsia="TimesNewRomanPSMT"/>
                <w:bCs/>
                <w:color w:val="auto"/>
                <w:lang w:val="sr-Cyrl-RS"/>
              </w:rPr>
              <w:t xml:space="preserve">Чл. 75. ст. 1. тач. 1) ЗЈН, </w:t>
            </w:r>
            <w:r w:rsidRPr="000B7EEC">
              <w:rPr>
                <w:rFonts w:eastAsia="TimesNewRomanPSMT"/>
                <w:b/>
                <w:bCs/>
                <w:color w:val="auto"/>
                <w:lang w:val="sr-Cyrl-RS"/>
              </w:rPr>
              <w:t>услов под редним бројем 1.</w:t>
            </w:r>
            <w:r w:rsidRPr="000B7EEC">
              <w:rPr>
                <w:rFonts w:eastAsia="TimesNewRomanPSMT"/>
                <w:bCs/>
                <w:color w:val="auto"/>
                <w:lang w:val="sr-Cyrl-RS"/>
              </w:rPr>
              <w:t xml:space="preserve"> наведен у табеларном приказу обавезних услова</w:t>
            </w:r>
            <w:r>
              <w:rPr>
                <w:rFonts w:eastAsia="TimesNewRomanPSMT"/>
                <w:bCs/>
                <w:color w:val="auto"/>
                <w:lang w:val="sr-Cyrl-RS"/>
              </w:rPr>
              <w:t xml:space="preserve">: </w:t>
            </w:r>
            <w:r w:rsidRPr="001A7219">
              <w:rPr>
                <w:iCs/>
              </w:rPr>
              <w:t>Да је регистрован код надлежног органа, односно уписан у одговарајући регистар</w:t>
            </w:r>
            <w:r w:rsidRPr="001A7219">
              <w:rPr>
                <w:iCs/>
                <w:lang w:val="sr-Cyrl-CS"/>
              </w:rPr>
              <w:t xml:space="preserve"> </w:t>
            </w:r>
          </w:p>
          <w:p w:rsidR="000B7EEC" w:rsidRDefault="000B7EEC" w:rsidP="00C94D61">
            <w:pPr>
              <w:pStyle w:val="ListParagraph"/>
              <w:ind w:left="0"/>
              <w:jc w:val="both"/>
              <w:rPr>
                <w:rFonts w:eastAsia="TimesNewRomanPSMT"/>
                <w:bCs/>
                <w:color w:val="auto"/>
                <w:lang w:val="sr-Cyrl-RS"/>
              </w:rPr>
            </w:pPr>
          </w:p>
        </w:tc>
        <w:tc>
          <w:tcPr>
            <w:tcW w:w="4971" w:type="dxa"/>
          </w:tcPr>
          <w:p w:rsidR="000B7EEC" w:rsidRDefault="000B7EEC" w:rsidP="00C94D61">
            <w:pPr>
              <w:pStyle w:val="ListParagraph"/>
              <w:ind w:left="0"/>
              <w:jc w:val="both"/>
              <w:rPr>
                <w:rFonts w:eastAsia="TimesNewRomanPSMT"/>
                <w:bCs/>
                <w:color w:val="auto"/>
                <w:lang w:val="sr-Cyrl-RS"/>
              </w:rPr>
            </w:pPr>
            <w:r w:rsidRPr="000B7EEC">
              <w:rPr>
                <w:rFonts w:eastAsia="TimesNewRomanPSMT"/>
                <w:b/>
                <w:bCs/>
                <w:color w:val="auto"/>
                <w:lang w:val="sr-Cyrl-RS"/>
              </w:rPr>
              <w:t>Правна лица</w:t>
            </w:r>
            <w:r w:rsidRPr="000B7EEC">
              <w:rPr>
                <w:rFonts w:eastAsia="TimesNewRomanPSMT"/>
                <w:bCs/>
                <w:color w:val="auto"/>
                <w:lang w:val="sr-Cyrl-RS"/>
              </w:rPr>
              <w:t xml:space="preserve">: Извод из регистра Агенције за привредне регистре, односно извод из регистра надлежног привредног суда; </w:t>
            </w:r>
          </w:p>
          <w:p w:rsidR="000B7EEC" w:rsidRDefault="000B7EEC" w:rsidP="00C94D61">
            <w:pPr>
              <w:pStyle w:val="ListParagraph"/>
              <w:ind w:left="0"/>
              <w:jc w:val="both"/>
              <w:rPr>
                <w:rFonts w:eastAsia="TimesNewRomanPSMT"/>
                <w:bCs/>
                <w:color w:val="auto"/>
                <w:lang w:val="sr-Cyrl-RS"/>
              </w:rPr>
            </w:pPr>
          </w:p>
          <w:p w:rsidR="000B7EEC" w:rsidRDefault="000B7EEC" w:rsidP="00C94D61">
            <w:pPr>
              <w:pStyle w:val="ListParagraph"/>
              <w:ind w:left="0"/>
              <w:jc w:val="both"/>
              <w:rPr>
                <w:rFonts w:eastAsia="TimesNewRomanPSMT"/>
                <w:bCs/>
                <w:color w:val="auto"/>
                <w:lang w:val="sr-Cyrl-RS"/>
              </w:rPr>
            </w:pPr>
            <w:r w:rsidRPr="000B7EEC">
              <w:rPr>
                <w:rFonts w:eastAsia="TimesNewRomanPSMT"/>
                <w:b/>
                <w:bCs/>
                <w:color w:val="auto"/>
                <w:lang w:val="sr-Cyrl-RS"/>
              </w:rPr>
              <w:t>Предузетници</w:t>
            </w:r>
            <w:r w:rsidRPr="000B7EEC">
              <w:rPr>
                <w:rFonts w:eastAsia="TimesNewRomanPSMT"/>
                <w:bCs/>
                <w:color w:val="auto"/>
                <w:lang w:val="sr-Cyrl-RS"/>
              </w:rPr>
              <w:t>: Извод из регистра Агенције за привредне регистре,, односно извод из одговарајућег регистра.</w:t>
            </w:r>
          </w:p>
        </w:tc>
      </w:tr>
      <w:tr w:rsidR="000B7EEC" w:rsidTr="000B7EEC">
        <w:tc>
          <w:tcPr>
            <w:tcW w:w="4050" w:type="dxa"/>
          </w:tcPr>
          <w:p w:rsidR="000B7EEC" w:rsidRDefault="000B7EEC" w:rsidP="00C94D61">
            <w:pPr>
              <w:pStyle w:val="ListParagraph"/>
              <w:ind w:left="0"/>
              <w:jc w:val="both"/>
              <w:rPr>
                <w:rFonts w:eastAsia="TimesNewRomanPSMT"/>
                <w:bCs/>
                <w:color w:val="auto"/>
                <w:lang w:val="sr-Cyrl-RS"/>
              </w:rPr>
            </w:pPr>
            <w:r w:rsidRPr="000B7EEC">
              <w:rPr>
                <w:rFonts w:eastAsia="TimesNewRomanPSMT"/>
                <w:bCs/>
                <w:color w:val="auto"/>
                <w:lang w:val="sr-Cyrl-RS"/>
              </w:rPr>
              <w:t xml:space="preserve">Чл. 75. ст. 1. тач. 2) ЗЈН, </w:t>
            </w:r>
            <w:r w:rsidRPr="000B7EEC">
              <w:rPr>
                <w:rFonts w:eastAsia="TimesNewRomanPSMT"/>
                <w:b/>
                <w:bCs/>
                <w:color w:val="auto"/>
                <w:lang w:val="sr-Cyrl-RS"/>
              </w:rPr>
              <w:t>услов под редним бројем 2.</w:t>
            </w:r>
            <w:r w:rsidRPr="000B7EEC">
              <w:rPr>
                <w:rFonts w:eastAsia="TimesNewRomanPSMT"/>
                <w:bCs/>
                <w:color w:val="auto"/>
                <w:lang w:val="sr-Cyrl-RS"/>
              </w:rPr>
              <w:t xml:space="preserve"> наведен у табеларном приказу обавезних услова</w:t>
            </w:r>
            <w:r>
              <w:rPr>
                <w:rFonts w:eastAsia="TimesNewRomanPSMT"/>
                <w:bCs/>
                <w:color w:val="auto"/>
                <w:lang w:val="sr-Cyrl-RS"/>
              </w:rPr>
              <w:t>:</w:t>
            </w:r>
            <w:r w:rsidRPr="001A7219">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B7EEC" w:rsidRDefault="000B7EEC" w:rsidP="00C94D61">
            <w:pPr>
              <w:pStyle w:val="ListParagraph"/>
              <w:ind w:left="0"/>
              <w:jc w:val="both"/>
              <w:rPr>
                <w:rFonts w:eastAsia="TimesNewRomanPSMT"/>
                <w:bCs/>
                <w:color w:val="auto"/>
                <w:lang w:val="sr-Cyrl-RS"/>
              </w:rPr>
            </w:pPr>
          </w:p>
        </w:tc>
        <w:tc>
          <w:tcPr>
            <w:tcW w:w="4971" w:type="dxa"/>
          </w:tcPr>
          <w:p w:rsidR="000B7EEC" w:rsidRDefault="000B7EEC" w:rsidP="000B7EEC">
            <w:pPr>
              <w:tabs>
                <w:tab w:val="left" w:pos="680"/>
              </w:tabs>
              <w:jc w:val="both"/>
              <w:rPr>
                <w:color w:val="auto"/>
                <w:lang w:val="sr-Cyrl-RS"/>
              </w:rPr>
            </w:pPr>
            <w:r w:rsidRPr="000B7EEC">
              <w:rPr>
                <w:b/>
                <w:color w:val="auto"/>
                <w:u w:val="single"/>
              </w:rPr>
              <w:t>П</w:t>
            </w:r>
            <w:r w:rsidRPr="000B7EEC">
              <w:rPr>
                <w:b/>
                <w:color w:val="auto"/>
                <w:u w:val="single"/>
                <w:lang w:val="sr-Cyrl-CS"/>
              </w:rPr>
              <w:t>р</w:t>
            </w:r>
            <w:r w:rsidRPr="000B7EEC">
              <w:rPr>
                <w:b/>
                <w:bCs/>
                <w:color w:val="auto"/>
                <w:u w:val="single"/>
              </w:rPr>
              <w:t>авна лица:</w:t>
            </w:r>
            <w:r w:rsidRPr="000B7EEC">
              <w:rPr>
                <w:bCs/>
                <w:color w:val="auto"/>
              </w:rPr>
              <w:t xml:space="preserve"> 1) </w:t>
            </w:r>
            <w:r w:rsidRPr="000B7EEC">
              <w:rPr>
                <w:color w:val="auto"/>
              </w:rPr>
              <w:t>Извод из казнене евиденције, односно уверењe</w:t>
            </w:r>
            <w:r w:rsidRPr="000B7EEC">
              <w:rPr>
                <w:b/>
                <w:color w:val="auto"/>
              </w:rPr>
              <w:t xml:space="preserve"> основног суда </w:t>
            </w:r>
            <w:r w:rsidRPr="000B7EEC">
              <w:rPr>
                <w:color w:val="auto"/>
              </w:rPr>
              <w:t>на чијем подручју се налази седиште домаћег правног лица</w:t>
            </w:r>
            <w:r w:rsidRPr="000B7EEC">
              <w:rPr>
                <w:color w:val="auto"/>
                <w:lang w:val="ru-RU"/>
              </w:rPr>
              <w:t>,</w:t>
            </w:r>
            <w:r w:rsidRPr="000B7EEC">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0B7EEC">
              <w:rPr>
                <w:color w:val="auto"/>
                <w:lang w:val="sr-Cyrl-RS"/>
              </w:rPr>
              <w:t>.</w:t>
            </w:r>
            <w:r>
              <w:rPr>
                <w:color w:val="auto"/>
                <w:lang w:val="sr-Cyrl-RS"/>
              </w:rPr>
              <w:t xml:space="preserve"> </w:t>
            </w:r>
            <w:r w:rsidRPr="000B7EEC">
              <w:rPr>
                <w:color w:val="auto"/>
                <w:u w:val="single"/>
                <w:lang w:val="sr-Cyrl-RS"/>
              </w:rPr>
              <w:t>Напомена</w:t>
            </w:r>
            <w:r w:rsidRPr="000B7EEC">
              <w:rPr>
                <w:color w:val="auto"/>
                <w:lang w:val="sr-Cyrl-RS"/>
              </w:rPr>
              <w:t xml:space="preserve">: Уколико уверење Основног суда не обухвата </w:t>
            </w:r>
            <w:r w:rsidRPr="000B7EEC">
              <w:rPr>
                <w:color w:val="auto"/>
              </w:rPr>
              <w:t>податке из казнене евиденције за кривична дела која су у надлежности редовног кривичног одељења Вишег суда</w:t>
            </w:r>
            <w:r w:rsidRPr="000B7EEC">
              <w:rPr>
                <w:color w:val="auto"/>
                <w:lang w:val="sr-Cyrl-RS"/>
              </w:rPr>
              <w:t xml:space="preserve">, потребно је поред уверења Основног суда доставити </w:t>
            </w:r>
            <w:r w:rsidRPr="000B7EEC">
              <w:rPr>
                <w:b/>
                <w:color w:val="auto"/>
                <w:u w:val="single"/>
                <w:lang w:val="sr-Cyrl-RS"/>
              </w:rPr>
              <w:t>И</w:t>
            </w:r>
            <w:r w:rsidRPr="000B7EEC">
              <w:rPr>
                <w:color w:val="auto"/>
                <w:lang w:val="sr-Cyrl-RS"/>
              </w:rPr>
              <w:t xml:space="preserve"> </w:t>
            </w:r>
            <w:r w:rsidRPr="000B7EEC">
              <w:rPr>
                <w:b/>
                <w:color w:val="auto"/>
                <w:lang w:val="sr-Cyrl-RS"/>
              </w:rPr>
              <w:t xml:space="preserve">УВЕРЕЊЕ </w:t>
            </w:r>
            <w:r w:rsidRPr="000B7EEC">
              <w:rPr>
                <w:b/>
                <w:color w:val="auto"/>
              </w:rPr>
              <w:t>ВИШЕГ СУДА</w:t>
            </w:r>
            <w:r w:rsidRPr="000B7EEC">
              <w:rPr>
                <w:b/>
                <w:color w:val="auto"/>
                <w:lang w:val="sr-Cyrl-RS"/>
              </w:rPr>
              <w:t xml:space="preserve"> </w:t>
            </w:r>
            <w:r w:rsidRPr="000B7EEC">
              <w:rPr>
                <w:color w:val="auto"/>
              </w:rPr>
              <w:t>на чијем подручју је седиште домаћег правног лица</w:t>
            </w:r>
            <w:r w:rsidRPr="000B7EEC">
              <w:rPr>
                <w:color w:val="auto"/>
                <w:lang w:val="sr-Cyrl-RS"/>
              </w:rPr>
              <w:t xml:space="preserve">, </w:t>
            </w:r>
            <w:r w:rsidRPr="000B7EEC">
              <w:rPr>
                <w:color w:val="auto"/>
              </w:rPr>
              <w:t xml:space="preserve">односно седиште представништва или огранка страног правног лица, којом се потврђује да </w:t>
            </w:r>
            <w:r w:rsidRPr="000B7EEC">
              <w:rPr>
                <w:color w:val="auto"/>
                <w:lang w:val="sr-Cyrl-RS"/>
              </w:rPr>
              <w:t xml:space="preserve">правно лице </w:t>
            </w:r>
            <w:r w:rsidRPr="000B7EEC">
              <w:rPr>
                <w:color w:val="auto"/>
              </w:rPr>
              <w:t>није осуђиван</w:t>
            </w:r>
            <w:r w:rsidRPr="000B7EEC">
              <w:rPr>
                <w:color w:val="auto"/>
                <w:lang w:val="sr-Cyrl-RS"/>
              </w:rPr>
              <w:t>о</w:t>
            </w:r>
            <w:r w:rsidRPr="000B7EEC">
              <w:rPr>
                <w:color w:val="auto"/>
              </w:rPr>
              <w:t xml:space="preserve"> за кривична дела против привреде</w:t>
            </w:r>
            <w:r w:rsidRPr="000B7EEC">
              <w:rPr>
                <w:color w:val="auto"/>
                <w:lang w:val="sr-Cyrl-RS"/>
              </w:rPr>
              <w:t xml:space="preserve"> и</w:t>
            </w:r>
            <w:r w:rsidRPr="000B7EEC">
              <w:rPr>
                <w:color w:val="auto"/>
              </w:rPr>
              <w:t xml:space="preserve"> кривично дело примања мита</w:t>
            </w:r>
            <w:r w:rsidRPr="000B7EEC">
              <w:rPr>
                <w:color w:val="auto"/>
                <w:lang w:val="sr-Cyrl-RS"/>
              </w:rPr>
              <w:t xml:space="preserve">; </w:t>
            </w:r>
          </w:p>
          <w:p w:rsidR="000B7EEC" w:rsidRDefault="000B7EEC" w:rsidP="000B7EEC">
            <w:pPr>
              <w:tabs>
                <w:tab w:val="left" w:pos="680"/>
              </w:tabs>
              <w:jc w:val="both"/>
              <w:rPr>
                <w:color w:val="auto"/>
              </w:rPr>
            </w:pPr>
            <w:r w:rsidRPr="000B7EEC">
              <w:rPr>
                <w:color w:val="auto"/>
              </w:rPr>
              <w:t xml:space="preserve">2) Извод из казнене евиденције </w:t>
            </w:r>
            <w:r w:rsidRPr="000B7EEC">
              <w:rPr>
                <w:b/>
                <w:color w:val="auto"/>
              </w:rPr>
              <w:t>Посебног одељења за организовани криминал Вишег суда у Београду</w:t>
            </w:r>
            <w:r w:rsidRPr="000B7EEC">
              <w:rPr>
                <w:color w:val="auto"/>
              </w:rPr>
              <w:t xml:space="preserve">, којим се потврђује да правно лице није осуђивано за неко од кривичних дела организованог криминала; </w:t>
            </w:r>
          </w:p>
          <w:p w:rsidR="000B7EEC" w:rsidRDefault="000B7EEC" w:rsidP="000B7EEC">
            <w:pPr>
              <w:tabs>
                <w:tab w:val="left" w:pos="680"/>
              </w:tabs>
              <w:jc w:val="both"/>
              <w:rPr>
                <w:color w:val="auto"/>
              </w:rPr>
            </w:pPr>
            <w:r w:rsidRPr="000B7EEC">
              <w:rPr>
                <w:color w:val="auto"/>
              </w:rPr>
              <w:lastRenderedPageBreak/>
              <w:t>3) Извод из казнене евиденције, односно уверење</w:t>
            </w:r>
            <w:r w:rsidRPr="000B7EEC">
              <w:rPr>
                <w:b/>
                <w:color w:val="auto"/>
              </w:rPr>
              <w:t xml:space="preserve"> надлежне полицијске управе МУП-а</w:t>
            </w:r>
            <w:r w:rsidRPr="000B7EEC">
              <w:rPr>
                <w:color w:val="auto"/>
              </w:rPr>
              <w:t xml:space="preserve">, којим се потврђује да </w:t>
            </w:r>
            <w:r w:rsidRPr="000B7EEC">
              <w:rPr>
                <w:color w:val="auto"/>
                <w:lang w:val="sr-Cyrl-RS"/>
              </w:rPr>
              <w:t>закон</w:t>
            </w:r>
            <w:r w:rsidRPr="000B7EEC">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0B7EEC">
              <w:rPr>
                <w:color w:val="auto"/>
                <w:lang w:val="sr-Cyrl-RS"/>
              </w:rPr>
              <w:t>законс</w:t>
            </w:r>
            <w:r w:rsidRPr="000B7EEC">
              <w:rPr>
                <w:color w:val="auto"/>
              </w:rPr>
              <w:t xml:space="preserve">ког заступника). Уколико понуђач има више </w:t>
            </w:r>
            <w:r w:rsidRPr="000B7EEC">
              <w:rPr>
                <w:color w:val="auto"/>
                <w:lang w:val="sr-Cyrl-RS"/>
              </w:rPr>
              <w:t>зскон</w:t>
            </w:r>
            <w:r w:rsidRPr="000B7EEC">
              <w:rPr>
                <w:color w:val="auto"/>
              </w:rPr>
              <w:t xml:space="preserve">ских заступника дужан је да </w:t>
            </w:r>
            <w:r>
              <w:rPr>
                <w:color w:val="auto"/>
              </w:rPr>
              <w:t>достави доказ за сваког од њих</w:t>
            </w:r>
            <w:r w:rsidRPr="000B7EEC">
              <w:rPr>
                <w:color w:val="auto"/>
              </w:rPr>
              <w:t xml:space="preserve">; </w:t>
            </w:r>
          </w:p>
          <w:p w:rsidR="000B7EEC" w:rsidRDefault="000B7EEC" w:rsidP="000B7EEC">
            <w:pPr>
              <w:tabs>
                <w:tab w:val="left" w:pos="680"/>
              </w:tabs>
              <w:jc w:val="both"/>
              <w:rPr>
                <w:color w:val="auto"/>
              </w:rPr>
            </w:pPr>
          </w:p>
          <w:p w:rsidR="000B7EEC" w:rsidRPr="000B7EEC" w:rsidRDefault="000B7EEC" w:rsidP="000B7EEC">
            <w:pPr>
              <w:tabs>
                <w:tab w:val="left" w:pos="680"/>
              </w:tabs>
              <w:jc w:val="both"/>
              <w:rPr>
                <w:rFonts w:eastAsia="TimesNewRomanPSMT"/>
                <w:bCs/>
                <w:color w:val="auto"/>
                <w:lang w:val="sr-Cyrl-RS"/>
              </w:rPr>
            </w:pPr>
            <w:r w:rsidRPr="000B7EEC">
              <w:rPr>
                <w:b/>
                <w:color w:val="auto"/>
                <w:u w:val="single"/>
              </w:rPr>
              <w:t>П</w:t>
            </w:r>
            <w:r w:rsidRPr="000B7EEC">
              <w:rPr>
                <w:b/>
                <w:bCs/>
                <w:color w:val="auto"/>
                <w:u w:val="single"/>
              </w:rPr>
              <w:t>редузетници и физичка лица</w:t>
            </w:r>
            <w:r w:rsidRPr="000B7EEC">
              <w:rPr>
                <w:color w:val="auto"/>
                <w:u w:val="single"/>
              </w:rPr>
              <w:t>:</w:t>
            </w:r>
            <w:r w:rsidRPr="000B7EEC">
              <w:rPr>
                <w:color w:val="auto"/>
              </w:rPr>
              <w:t xml:space="preserve"> Извод из казнене евиденције, односно уверење </w:t>
            </w:r>
            <w:r w:rsidRPr="000B7EEC">
              <w:rPr>
                <w:b/>
                <w:color w:val="auto"/>
              </w:rPr>
              <w:t>надлежне полицијске управе МУП-а</w:t>
            </w:r>
            <w:r w:rsidRPr="000B7EEC">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B7EEC" w:rsidRDefault="000B7EEC" w:rsidP="000B7EEC">
            <w:pPr>
              <w:tabs>
                <w:tab w:val="left" w:pos="680"/>
              </w:tabs>
              <w:jc w:val="both"/>
              <w:rPr>
                <w:b/>
                <w:color w:val="auto"/>
              </w:rPr>
            </w:pPr>
          </w:p>
          <w:p w:rsidR="000B7EEC" w:rsidRPr="000B7EEC" w:rsidRDefault="000B7EEC" w:rsidP="000B7EEC">
            <w:pPr>
              <w:tabs>
                <w:tab w:val="left" w:pos="680"/>
              </w:tabs>
              <w:jc w:val="both"/>
              <w:rPr>
                <w:rFonts w:eastAsia="TimesNewRomanPSMT"/>
                <w:bCs/>
                <w:color w:val="auto"/>
                <w:lang w:val="sr-Cyrl-RS"/>
              </w:rPr>
            </w:pPr>
            <w:r w:rsidRPr="000B7EEC">
              <w:rPr>
                <w:b/>
                <w:color w:val="auto"/>
              </w:rPr>
              <w:t>Доказ</w:t>
            </w:r>
            <w:r w:rsidRPr="000B7EEC">
              <w:rPr>
                <w:b/>
                <w:color w:val="auto"/>
                <w:lang w:val="sr-Cyrl-RS"/>
              </w:rPr>
              <w:t>и</w:t>
            </w:r>
            <w:r w:rsidRPr="000B7EEC">
              <w:rPr>
                <w:b/>
                <w:color w:val="auto"/>
              </w:rPr>
              <w:t xml:space="preserve"> не мо</w:t>
            </w:r>
            <w:r w:rsidRPr="000B7EEC">
              <w:rPr>
                <w:b/>
                <w:color w:val="auto"/>
                <w:lang w:val="sr-Cyrl-RS"/>
              </w:rPr>
              <w:t>гу</w:t>
            </w:r>
            <w:r w:rsidRPr="000B7EEC">
              <w:rPr>
                <w:b/>
                <w:color w:val="auto"/>
              </w:rPr>
              <w:t xml:space="preserve"> бити старији од два месеца пре отварања понуда</w:t>
            </w:r>
            <w:r w:rsidRPr="000B7EEC">
              <w:rPr>
                <w:b/>
                <w:color w:val="auto"/>
                <w:lang w:val="sr-Cyrl-RS"/>
              </w:rPr>
              <w:t>.</w:t>
            </w:r>
          </w:p>
          <w:p w:rsidR="000B7EEC" w:rsidRDefault="000B7EEC" w:rsidP="00C94D61">
            <w:pPr>
              <w:pStyle w:val="ListParagraph"/>
              <w:ind w:left="0"/>
              <w:jc w:val="both"/>
              <w:rPr>
                <w:rFonts w:eastAsia="TimesNewRomanPSMT"/>
                <w:bCs/>
                <w:color w:val="auto"/>
                <w:lang w:val="sr-Cyrl-RS"/>
              </w:rPr>
            </w:pPr>
          </w:p>
        </w:tc>
      </w:tr>
      <w:tr w:rsidR="000B7EEC" w:rsidTr="000B7EEC">
        <w:tc>
          <w:tcPr>
            <w:tcW w:w="4050" w:type="dxa"/>
          </w:tcPr>
          <w:p w:rsidR="000B7EEC" w:rsidRPr="000B7EEC" w:rsidRDefault="000B7EEC" w:rsidP="00C94D61">
            <w:pPr>
              <w:pStyle w:val="ListParagraph"/>
              <w:ind w:left="0"/>
              <w:jc w:val="both"/>
              <w:rPr>
                <w:rFonts w:eastAsia="TimesNewRomanPSMT"/>
                <w:bCs/>
                <w:color w:val="auto"/>
                <w:lang w:val="sr-Cyrl-RS"/>
              </w:rPr>
            </w:pPr>
            <w:r w:rsidRPr="000B7EEC">
              <w:rPr>
                <w:rFonts w:eastAsia="TimesNewRomanPSMT"/>
                <w:bCs/>
                <w:color w:val="auto"/>
                <w:lang w:val="sr-Cyrl-RS"/>
              </w:rPr>
              <w:lastRenderedPageBreak/>
              <w:t xml:space="preserve">Чл. 75. ст. 1. тач. 4) ЗЈН, </w:t>
            </w:r>
            <w:r w:rsidRPr="000B7EEC">
              <w:rPr>
                <w:rFonts w:eastAsia="TimesNewRomanPSMT"/>
                <w:b/>
                <w:bCs/>
                <w:color w:val="auto"/>
                <w:lang w:val="sr-Cyrl-RS"/>
              </w:rPr>
              <w:t>услов под редним бројем 3</w:t>
            </w:r>
            <w:r w:rsidRPr="000B7EEC">
              <w:rPr>
                <w:rFonts w:eastAsia="TimesNewRomanPSMT"/>
                <w:bCs/>
                <w:color w:val="auto"/>
                <w:lang w:val="sr-Cyrl-RS"/>
              </w:rPr>
              <w:t>. наведен у табеларном приказу обавезних услова</w:t>
            </w:r>
            <w:r>
              <w:rPr>
                <w:rFonts w:eastAsia="TimesNewRomanPSMT"/>
                <w:bCs/>
                <w:color w:val="auto"/>
                <w:lang w:val="sr-Cyrl-RS"/>
              </w:rPr>
              <w:t xml:space="preserve">: </w:t>
            </w:r>
            <w:r w:rsidRPr="001A7219">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0B7EEC">
              <w:rPr>
                <w:rFonts w:eastAsia="TimesNewRomanPSMT"/>
                <w:b/>
                <w:bCs/>
                <w:color w:val="auto"/>
                <w:lang w:val="sr-Cyrl-RS"/>
              </w:rPr>
              <w:t xml:space="preserve">  </w:t>
            </w:r>
          </w:p>
        </w:tc>
        <w:tc>
          <w:tcPr>
            <w:tcW w:w="4971" w:type="dxa"/>
          </w:tcPr>
          <w:p w:rsidR="000B7EEC" w:rsidRDefault="000B7EEC" w:rsidP="000B7EEC">
            <w:pPr>
              <w:tabs>
                <w:tab w:val="left" w:pos="680"/>
              </w:tabs>
              <w:autoSpaceDE w:val="0"/>
              <w:autoSpaceDN w:val="0"/>
              <w:adjustRightInd w:val="0"/>
              <w:jc w:val="both"/>
              <w:rPr>
                <w:color w:val="auto"/>
              </w:rPr>
            </w:pPr>
            <w:r w:rsidRPr="000B7EEC">
              <w:rPr>
                <w:color w:val="auto"/>
              </w:rPr>
              <w:t xml:space="preserve">Уверење </w:t>
            </w:r>
            <w:r w:rsidRPr="000B7EEC">
              <w:rPr>
                <w:bCs/>
                <w:color w:val="auto"/>
              </w:rPr>
              <w:t xml:space="preserve">Пореске управе Министарства финансија </w:t>
            </w:r>
            <w:r w:rsidRPr="000B7EEC">
              <w:rPr>
                <w:color w:val="auto"/>
              </w:rPr>
              <w:t xml:space="preserve">да је измирио доспеле порезе и доприносе и уверење надлежне управе </w:t>
            </w:r>
            <w:r w:rsidRPr="000B7EEC">
              <w:rPr>
                <w:bCs/>
                <w:color w:val="auto"/>
              </w:rPr>
              <w:t xml:space="preserve">локалне самоуправе </w:t>
            </w:r>
            <w:r w:rsidRPr="000B7EEC">
              <w:rPr>
                <w:color w:val="auto"/>
              </w:rPr>
              <w:t xml:space="preserve">да је измирио обавезе по основу изворних локалних јавних прихода или потврду </w:t>
            </w:r>
            <w:r w:rsidRPr="000B7EEC">
              <w:rPr>
                <w:color w:val="auto"/>
                <w:lang w:val="sr-Cyrl-RS"/>
              </w:rPr>
              <w:t xml:space="preserve">надлежног органа </w:t>
            </w:r>
            <w:r w:rsidRPr="000B7EEC">
              <w:rPr>
                <w:color w:val="auto"/>
              </w:rPr>
              <w:t xml:space="preserve">да се понуђач налази у поступку приватизације. </w:t>
            </w:r>
          </w:p>
          <w:p w:rsidR="000B7EEC" w:rsidRPr="000B7EEC" w:rsidRDefault="000B7EEC" w:rsidP="000B7EEC">
            <w:pPr>
              <w:tabs>
                <w:tab w:val="left" w:pos="680"/>
              </w:tabs>
              <w:autoSpaceDE w:val="0"/>
              <w:autoSpaceDN w:val="0"/>
              <w:adjustRightInd w:val="0"/>
              <w:jc w:val="both"/>
              <w:rPr>
                <w:color w:val="auto"/>
                <w:lang w:val="sr-Cyrl-RS"/>
              </w:rPr>
            </w:pPr>
          </w:p>
          <w:p w:rsidR="000B7EEC" w:rsidRDefault="000B7EEC" w:rsidP="000B7EEC">
            <w:pPr>
              <w:tabs>
                <w:tab w:val="left" w:pos="680"/>
              </w:tabs>
              <w:jc w:val="both"/>
              <w:rPr>
                <w:b/>
                <w:color w:val="auto"/>
                <w:lang w:val="sr-Cyrl-RS"/>
              </w:rPr>
            </w:pPr>
            <w:r w:rsidRPr="000B7EEC">
              <w:rPr>
                <w:b/>
                <w:color w:val="auto"/>
              </w:rPr>
              <w:t>Доказ</w:t>
            </w:r>
            <w:r w:rsidRPr="000B7EEC">
              <w:rPr>
                <w:b/>
                <w:color w:val="auto"/>
                <w:lang w:val="sr-Cyrl-RS"/>
              </w:rPr>
              <w:t>и</w:t>
            </w:r>
            <w:r w:rsidRPr="000B7EEC">
              <w:rPr>
                <w:b/>
                <w:color w:val="auto"/>
              </w:rPr>
              <w:t xml:space="preserve"> не мо</w:t>
            </w:r>
            <w:r w:rsidRPr="000B7EEC">
              <w:rPr>
                <w:b/>
                <w:color w:val="auto"/>
                <w:lang w:val="sr-Cyrl-RS"/>
              </w:rPr>
              <w:t>гу</w:t>
            </w:r>
            <w:r w:rsidRPr="000B7EEC">
              <w:rPr>
                <w:b/>
                <w:color w:val="auto"/>
              </w:rPr>
              <w:t xml:space="preserve"> бити старији од два месеца пре отварања понуда</w:t>
            </w:r>
            <w:r w:rsidRPr="000B7EEC">
              <w:rPr>
                <w:b/>
                <w:color w:val="auto"/>
                <w:lang w:val="sr-Cyrl-RS"/>
              </w:rPr>
              <w:t>.</w:t>
            </w:r>
          </w:p>
          <w:p w:rsidR="000B7EEC" w:rsidRPr="000B7EEC" w:rsidRDefault="000B7EEC" w:rsidP="000B7EEC">
            <w:pPr>
              <w:tabs>
                <w:tab w:val="left" w:pos="680"/>
              </w:tabs>
              <w:jc w:val="both"/>
              <w:rPr>
                <w:b/>
                <w:color w:val="auto"/>
                <w:u w:val="single"/>
              </w:rPr>
            </w:pPr>
          </w:p>
        </w:tc>
      </w:tr>
      <w:tr w:rsidR="007D2653" w:rsidTr="007D2653">
        <w:tc>
          <w:tcPr>
            <w:tcW w:w="9021" w:type="dxa"/>
            <w:gridSpan w:val="2"/>
            <w:shd w:val="clear" w:color="auto" w:fill="B4C6E7" w:themeFill="accent5" w:themeFillTint="66"/>
            <w:vAlign w:val="center"/>
          </w:tcPr>
          <w:p w:rsidR="007D2653" w:rsidRDefault="007D2653" w:rsidP="00657646">
            <w:pPr>
              <w:pStyle w:val="ListParagraph"/>
              <w:ind w:left="0"/>
              <w:jc w:val="center"/>
              <w:rPr>
                <w:rFonts w:eastAsia="TimesNewRomanPSMT"/>
                <w:b/>
                <w:bCs/>
                <w:color w:val="auto"/>
                <w:lang w:val="sr-Cyrl-RS"/>
              </w:rPr>
            </w:pPr>
            <w:r>
              <w:rPr>
                <w:rFonts w:eastAsia="TimesNewRomanPSMT"/>
                <w:b/>
                <w:bCs/>
                <w:color w:val="auto"/>
                <w:lang w:val="sr-Cyrl-RS"/>
              </w:rPr>
              <w:t>ДОДАТНИ</w:t>
            </w:r>
            <w:r w:rsidRPr="000B7EEC">
              <w:rPr>
                <w:rFonts w:eastAsia="TimesNewRomanPSMT"/>
                <w:b/>
                <w:bCs/>
                <w:color w:val="auto"/>
                <w:lang w:val="sr-Cyrl-RS"/>
              </w:rPr>
              <w:t xml:space="preserve"> УСЛОВИ</w:t>
            </w:r>
          </w:p>
          <w:p w:rsidR="007D2653" w:rsidRPr="000B7EEC" w:rsidRDefault="007D2653" w:rsidP="00657646">
            <w:pPr>
              <w:pStyle w:val="ListParagraph"/>
              <w:ind w:left="0"/>
              <w:jc w:val="center"/>
              <w:rPr>
                <w:rFonts w:eastAsia="TimesNewRomanPSMT"/>
                <w:b/>
                <w:bCs/>
                <w:color w:val="auto"/>
                <w:lang w:val="sr-Cyrl-RS"/>
              </w:rPr>
            </w:pPr>
          </w:p>
        </w:tc>
      </w:tr>
      <w:tr w:rsidR="007D2653" w:rsidRPr="007D2653" w:rsidTr="007D2653">
        <w:tc>
          <w:tcPr>
            <w:tcW w:w="4050" w:type="dxa"/>
            <w:shd w:val="clear" w:color="auto" w:fill="B4C6E7" w:themeFill="accent5" w:themeFillTint="66"/>
          </w:tcPr>
          <w:p w:rsidR="007D2653" w:rsidRPr="007D2653" w:rsidRDefault="007D2653" w:rsidP="00657646">
            <w:pPr>
              <w:pStyle w:val="ListParagraph"/>
              <w:ind w:left="0"/>
              <w:jc w:val="center"/>
              <w:rPr>
                <w:rFonts w:eastAsia="TimesNewRomanPSMT"/>
                <w:bCs/>
                <w:color w:val="auto"/>
                <w:lang w:val="sr-Cyrl-RS"/>
              </w:rPr>
            </w:pPr>
            <w:r w:rsidRPr="007D2653">
              <w:rPr>
                <w:rFonts w:eastAsia="TimesNewRomanPSMT"/>
                <w:bCs/>
                <w:color w:val="auto"/>
                <w:lang w:val="sr-Cyrl-RS"/>
              </w:rPr>
              <w:t>УСЛОВ</w:t>
            </w:r>
          </w:p>
        </w:tc>
        <w:tc>
          <w:tcPr>
            <w:tcW w:w="4971" w:type="dxa"/>
            <w:shd w:val="clear" w:color="auto" w:fill="B4C6E7" w:themeFill="accent5" w:themeFillTint="66"/>
            <w:vAlign w:val="center"/>
          </w:tcPr>
          <w:p w:rsidR="007D2653" w:rsidRPr="007D2653" w:rsidRDefault="007D2653" w:rsidP="00657646">
            <w:pPr>
              <w:pStyle w:val="ListParagraph"/>
              <w:ind w:left="0"/>
              <w:jc w:val="center"/>
              <w:rPr>
                <w:rFonts w:eastAsia="TimesNewRomanPSMT"/>
                <w:bCs/>
                <w:color w:val="auto"/>
                <w:lang w:val="sr-Cyrl-RS"/>
              </w:rPr>
            </w:pPr>
            <w:r w:rsidRPr="007D2653">
              <w:rPr>
                <w:rFonts w:eastAsia="TimesNewRomanPSMT"/>
                <w:bCs/>
                <w:color w:val="auto"/>
                <w:lang w:val="sr-Cyrl-RS"/>
              </w:rPr>
              <w:t>ДОКАЗ</w:t>
            </w:r>
          </w:p>
          <w:p w:rsidR="007D2653" w:rsidRPr="007D2653" w:rsidRDefault="007D2653" w:rsidP="00657646">
            <w:pPr>
              <w:pStyle w:val="ListParagraph"/>
              <w:ind w:left="0"/>
              <w:jc w:val="center"/>
              <w:rPr>
                <w:rFonts w:eastAsia="TimesNewRomanPSMT"/>
                <w:bCs/>
                <w:color w:val="auto"/>
                <w:lang w:val="sr-Cyrl-RS"/>
              </w:rPr>
            </w:pPr>
          </w:p>
        </w:tc>
      </w:tr>
      <w:tr w:rsidR="007E14DA" w:rsidRPr="007E14DA" w:rsidTr="00657646">
        <w:tc>
          <w:tcPr>
            <w:tcW w:w="4050" w:type="dxa"/>
          </w:tcPr>
          <w:p w:rsidR="007D2653" w:rsidRPr="007E14DA" w:rsidRDefault="007D2653" w:rsidP="00657646">
            <w:pPr>
              <w:jc w:val="both"/>
              <w:rPr>
                <w:i/>
                <w:iCs/>
                <w:color w:val="auto"/>
                <w:lang w:val="sr-Cyrl-RS"/>
              </w:rPr>
            </w:pPr>
            <w:r w:rsidRPr="007E14DA">
              <w:rPr>
                <w:rFonts w:eastAsia="TimesNewRomanPSMT"/>
                <w:bCs/>
                <w:color w:val="auto"/>
                <w:lang w:val="sr-Cyrl-RS"/>
              </w:rPr>
              <w:t xml:space="preserve">Чл. 76. ст. 2. ЗЈН, </w:t>
            </w:r>
            <w:r w:rsidRPr="007E14DA">
              <w:rPr>
                <w:rFonts w:eastAsia="TimesNewRomanPSMT"/>
                <w:b/>
                <w:bCs/>
                <w:color w:val="auto"/>
                <w:lang w:val="sr-Cyrl-RS"/>
              </w:rPr>
              <w:t>услов под редним бројем 1.</w:t>
            </w:r>
            <w:r w:rsidRPr="007E14DA">
              <w:rPr>
                <w:rFonts w:eastAsia="TimesNewRomanPSMT"/>
                <w:bCs/>
                <w:color w:val="auto"/>
                <w:lang w:val="sr-Cyrl-RS"/>
              </w:rPr>
              <w:t xml:space="preserve"> наведен у табеларном приказу додатних услова: </w:t>
            </w:r>
            <w:r w:rsidRPr="007E14DA">
              <w:rPr>
                <w:iCs/>
                <w:color w:val="auto"/>
                <w:lang w:val="sr-Cyrl-RS"/>
              </w:rPr>
              <w:t>Финасијски капацитет</w:t>
            </w:r>
          </w:p>
          <w:p w:rsidR="007D2653" w:rsidRPr="007E14DA" w:rsidRDefault="007D2653" w:rsidP="00657646">
            <w:pPr>
              <w:pStyle w:val="ListParagraph"/>
              <w:ind w:left="0"/>
              <w:jc w:val="both"/>
              <w:rPr>
                <w:rFonts w:eastAsia="TimesNewRomanPSMT"/>
                <w:bCs/>
                <w:color w:val="auto"/>
                <w:lang w:val="sr-Cyrl-RS"/>
              </w:rPr>
            </w:pPr>
          </w:p>
        </w:tc>
        <w:tc>
          <w:tcPr>
            <w:tcW w:w="4971" w:type="dxa"/>
          </w:tcPr>
          <w:p w:rsidR="007D2653" w:rsidRPr="007E14DA" w:rsidRDefault="00694D7C" w:rsidP="00657646">
            <w:pPr>
              <w:pStyle w:val="ListParagraph"/>
              <w:ind w:left="0"/>
              <w:jc w:val="both"/>
              <w:rPr>
                <w:rFonts w:eastAsia="TimesNewRomanPSMT"/>
                <w:bCs/>
                <w:color w:val="auto"/>
                <w:lang w:val="sr-Cyrl-RS"/>
              </w:rPr>
            </w:pPr>
            <w:r w:rsidRPr="007E14DA">
              <w:rPr>
                <w:rFonts w:eastAsia="TimesNewRomanPSMT"/>
                <w:bCs/>
                <w:color w:val="auto"/>
                <w:lang w:val="sr-Cyrl-RS"/>
              </w:rPr>
              <w:t>Образац АК-НО/РЕ за 2017. годину у ком су садржани предметни подаци</w:t>
            </w:r>
          </w:p>
        </w:tc>
      </w:tr>
      <w:tr w:rsidR="007E14DA" w:rsidRPr="007E14DA" w:rsidTr="00657646">
        <w:tc>
          <w:tcPr>
            <w:tcW w:w="4050" w:type="dxa"/>
          </w:tcPr>
          <w:p w:rsidR="007D2653" w:rsidRPr="007E14DA" w:rsidRDefault="007D2653" w:rsidP="00657646">
            <w:pPr>
              <w:jc w:val="both"/>
              <w:rPr>
                <w:i/>
                <w:iCs/>
                <w:color w:val="auto"/>
                <w:lang w:val="sr-Cyrl-RS"/>
              </w:rPr>
            </w:pPr>
            <w:r w:rsidRPr="007E14DA">
              <w:rPr>
                <w:rFonts w:eastAsia="TimesNewRomanPSMT"/>
                <w:bCs/>
                <w:color w:val="auto"/>
                <w:lang w:val="sr-Cyrl-RS"/>
              </w:rPr>
              <w:t xml:space="preserve">Чл. 76. ст. 2. ЗЈН, </w:t>
            </w:r>
            <w:r w:rsidRPr="007E14DA">
              <w:rPr>
                <w:rFonts w:eastAsia="TimesNewRomanPSMT"/>
                <w:b/>
                <w:bCs/>
                <w:color w:val="auto"/>
                <w:lang w:val="sr-Cyrl-RS"/>
              </w:rPr>
              <w:t>услов под редним бројем 2.</w:t>
            </w:r>
            <w:r w:rsidRPr="007E14DA">
              <w:rPr>
                <w:rFonts w:eastAsia="TimesNewRomanPSMT"/>
                <w:bCs/>
                <w:color w:val="auto"/>
                <w:lang w:val="sr-Cyrl-RS"/>
              </w:rPr>
              <w:t xml:space="preserve"> наведен у табеларном </w:t>
            </w:r>
            <w:r w:rsidRPr="007E14DA">
              <w:rPr>
                <w:rFonts w:eastAsia="TimesNewRomanPSMT"/>
                <w:bCs/>
                <w:color w:val="auto"/>
                <w:lang w:val="sr-Cyrl-RS"/>
              </w:rPr>
              <w:lastRenderedPageBreak/>
              <w:t xml:space="preserve">приказу додатних услова: </w:t>
            </w:r>
            <w:r w:rsidRPr="007E14DA">
              <w:rPr>
                <w:iCs/>
                <w:color w:val="auto"/>
                <w:lang w:val="sr-Cyrl-RS"/>
              </w:rPr>
              <w:t>Пословни капацитет</w:t>
            </w:r>
          </w:p>
          <w:p w:rsidR="007D2653" w:rsidRPr="007E14DA" w:rsidRDefault="007D2653" w:rsidP="00657646">
            <w:pPr>
              <w:pStyle w:val="ListParagraph"/>
              <w:ind w:left="0"/>
              <w:jc w:val="both"/>
              <w:rPr>
                <w:rFonts w:eastAsia="TimesNewRomanPSMT"/>
                <w:bCs/>
                <w:color w:val="auto"/>
                <w:lang w:val="sr-Cyrl-RS"/>
              </w:rPr>
            </w:pPr>
          </w:p>
        </w:tc>
        <w:tc>
          <w:tcPr>
            <w:tcW w:w="4971" w:type="dxa"/>
          </w:tcPr>
          <w:p w:rsidR="007D2653" w:rsidRPr="007E14DA" w:rsidRDefault="00694D7C" w:rsidP="007D2653">
            <w:pPr>
              <w:jc w:val="both"/>
              <w:rPr>
                <w:rFonts w:eastAsia="TimesNewRomanPSMT"/>
                <w:bCs/>
                <w:color w:val="auto"/>
                <w:lang w:val="sr-Cyrl-RS"/>
              </w:rPr>
            </w:pPr>
            <w:r w:rsidRPr="007E14DA">
              <w:rPr>
                <w:rFonts w:eastAsia="TimesNewRomanPSMT"/>
                <w:bCs/>
                <w:color w:val="auto"/>
                <w:lang w:val="sr-Cyrl-RS"/>
              </w:rPr>
              <w:lastRenderedPageBreak/>
              <w:t xml:space="preserve">- Копије важећех сертификата или потврде о усаглашености (важеће на дан отварања понуда)  </w:t>
            </w:r>
          </w:p>
          <w:p w:rsidR="00694D7C" w:rsidRPr="007E14DA" w:rsidRDefault="00694D7C" w:rsidP="007D2653">
            <w:pPr>
              <w:jc w:val="both"/>
              <w:rPr>
                <w:rFonts w:eastAsia="TimesNewRomanPSMT"/>
                <w:bCs/>
                <w:color w:val="auto"/>
                <w:lang w:val="sr-Cyrl-RS"/>
              </w:rPr>
            </w:pPr>
            <w:r w:rsidRPr="007E14DA">
              <w:rPr>
                <w:rFonts w:eastAsia="TimesNewRomanPSMT"/>
                <w:bCs/>
                <w:color w:val="auto"/>
                <w:lang w:val="sr-Cyrl-RS"/>
              </w:rPr>
              <w:lastRenderedPageBreak/>
              <w:t>- Извештај „Број штета по друштвима за осигурање у 2018. год. са веб сајта НБС (www.nbs.rs) Надзор осигурања – пословање друштва за осигурање – годишњи извештаји</w:t>
            </w:r>
          </w:p>
        </w:tc>
      </w:tr>
      <w:tr w:rsidR="007E14DA" w:rsidRPr="007E14DA" w:rsidTr="00657646">
        <w:tc>
          <w:tcPr>
            <w:tcW w:w="4050" w:type="dxa"/>
          </w:tcPr>
          <w:p w:rsidR="007D2653" w:rsidRPr="007E14DA" w:rsidRDefault="007D2653" w:rsidP="00657646">
            <w:pPr>
              <w:jc w:val="both"/>
              <w:rPr>
                <w:i/>
                <w:iCs/>
                <w:color w:val="auto"/>
                <w:lang w:val="sr-Cyrl-RS"/>
              </w:rPr>
            </w:pPr>
            <w:r w:rsidRPr="007E14DA">
              <w:rPr>
                <w:rFonts w:eastAsia="TimesNewRomanPSMT"/>
                <w:bCs/>
                <w:color w:val="auto"/>
                <w:lang w:val="sr-Cyrl-RS"/>
              </w:rPr>
              <w:lastRenderedPageBreak/>
              <w:t xml:space="preserve">Чл. 76. ст. 2. ЗЈН, </w:t>
            </w:r>
            <w:r w:rsidRPr="007E14DA">
              <w:rPr>
                <w:rFonts w:eastAsia="TimesNewRomanPSMT"/>
                <w:b/>
                <w:bCs/>
                <w:color w:val="auto"/>
                <w:lang w:val="sr-Cyrl-RS"/>
              </w:rPr>
              <w:t>услов под редним бројем 3.</w:t>
            </w:r>
            <w:r w:rsidRPr="007E14DA">
              <w:rPr>
                <w:rFonts w:eastAsia="TimesNewRomanPSMT"/>
                <w:bCs/>
                <w:color w:val="auto"/>
                <w:lang w:val="sr-Cyrl-RS"/>
              </w:rPr>
              <w:t xml:space="preserve"> наведен у табеларном приказу додатних услова: </w:t>
            </w:r>
            <w:r w:rsidRPr="007E14DA">
              <w:rPr>
                <w:iCs/>
                <w:color w:val="auto"/>
                <w:lang w:val="sr-Cyrl-RS"/>
              </w:rPr>
              <w:t>Кадровски капацитет</w:t>
            </w:r>
          </w:p>
          <w:p w:rsidR="007D2653" w:rsidRPr="007E14DA" w:rsidRDefault="007D2653" w:rsidP="00657646">
            <w:pPr>
              <w:pStyle w:val="ListParagraph"/>
              <w:ind w:left="0"/>
              <w:jc w:val="both"/>
              <w:rPr>
                <w:rFonts w:eastAsia="TimesNewRomanPSMT"/>
                <w:bCs/>
                <w:color w:val="auto"/>
                <w:lang w:val="sr-Cyrl-RS"/>
              </w:rPr>
            </w:pPr>
          </w:p>
        </w:tc>
        <w:tc>
          <w:tcPr>
            <w:tcW w:w="4971" w:type="dxa"/>
          </w:tcPr>
          <w:p w:rsidR="007D2653" w:rsidRPr="007E14DA" w:rsidRDefault="007D2653" w:rsidP="00657646">
            <w:pPr>
              <w:pStyle w:val="ListParagraph"/>
              <w:ind w:left="0"/>
              <w:jc w:val="both"/>
              <w:rPr>
                <w:rFonts w:eastAsia="TimesNewRomanPSMT"/>
                <w:bCs/>
                <w:color w:val="auto"/>
                <w:lang w:val="sr-Cyrl-RS"/>
              </w:rPr>
            </w:pPr>
            <w:r w:rsidRPr="007E14DA">
              <w:rPr>
                <w:rFonts w:eastAsia="TimesNewRomanPSMT"/>
                <w:bCs/>
                <w:color w:val="auto"/>
                <w:lang w:val="sr-Cyrl-RS"/>
              </w:rPr>
              <w:t xml:space="preserve">Фотокопије  пријава на осигурање (М3-А или М-А), </w:t>
            </w:r>
            <w:r w:rsidR="00C2046A" w:rsidRPr="007E14DA">
              <w:rPr>
                <w:rFonts w:eastAsia="TimesNewRomanPSMT"/>
                <w:bCs/>
                <w:color w:val="auto"/>
                <w:lang w:val="sr-Cyrl-RS"/>
              </w:rPr>
              <w:t>и/</w:t>
            </w:r>
            <w:r w:rsidR="00694D7C" w:rsidRPr="007E14DA">
              <w:rPr>
                <w:rFonts w:eastAsia="TimesNewRomanPSMT"/>
                <w:bCs/>
                <w:color w:val="auto"/>
                <w:lang w:val="sr-Cyrl-RS"/>
              </w:rPr>
              <w:t xml:space="preserve">или </w:t>
            </w:r>
            <w:r w:rsidRPr="007E14DA">
              <w:rPr>
                <w:rFonts w:eastAsia="TimesNewRomanPSMT"/>
                <w:bCs/>
                <w:color w:val="auto"/>
                <w:lang w:val="sr-Cyrl-RS"/>
              </w:rPr>
              <w:t xml:space="preserve">фотокопије радних књижица, </w:t>
            </w:r>
            <w:r w:rsidR="00C2046A" w:rsidRPr="007E14DA">
              <w:rPr>
                <w:rFonts w:eastAsia="TimesNewRomanPSMT"/>
                <w:bCs/>
                <w:color w:val="auto"/>
                <w:lang w:val="sr-Cyrl-RS"/>
              </w:rPr>
              <w:t>и/</w:t>
            </w:r>
            <w:r w:rsidR="00694D7C" w:rsidRPr="007E14DA">
              <w:rPr>
                <w:rFonts w:eastAsia="TimesNewRomanPSMT"/>
                <w:bCs/>
                <w:color w:val="auto"/>
                <w:lang w:val="sr-Cyrl-RS"/>
              </w:rPr>
              <w:t xml:space="preserve">или </w:t>
            </w:r>
            <w:r w:rsidRPr="007E14DA">
              <w:rPr>
                <w:rFonts w:eastAsia="TimesNewRomanPSMT"/>
                <w:bCs/>
                <w:color w:val="auto"/>
                <w:lang w:val="sr-Cyrl-RS"/>
              </w:rPr>
              <w:t>фотокопије уговора о раду</w:t>
            </w:r>
          </w:p>
        </w:tc>
      </w:tr>
    </w:tbl>
    <w:p w:rsidR="007D2653" w:rsidRDefault="007D2653" w:rsidP="007D2653">
      <w:pPr>
        <w:jc w:val="both"/>
        <w:rPr>
          <w:b/>
          <w:bCs/>
          <w:iCs/>
          <w:color w:val="auto"/>
          <w:lang w:val="sr-Cyrl-CS"/>
        </w:rPr>
      </w:pPr>
    </w:p>
    <w:p w:rsidR="000B7EEC" w:rsidRPr="008C413E" w:rsidRDefault="000B7EEC" w:rsidP="00A06DEB">
      <w:pPr>
        <w:pStyle w:val="ListParagraph"/>
        <w:tabs>
          <w:tab w:val="left" w:pos="680"/>
        </w:tabs>
        <w:autoSpaceDE w:val="0"/>
        <w:autoSpaceDN w:val="0"/>
        <w:adjustRightInd w:val="0"/>
        <w:ind w:left="0"/>
        <w:jc w:val="both"/>
        <w:rPr>
          <w:rFonts w:eastAsia="TimesNewRomanPS-BoldMT"/>
          <w:bCs/>
          <w:color w:val="auto"/>
          <w:lang w:val="sr-Cyrl-RS"/>
        </w:rPr>
      </w:pPr>
    </w:p>
    <w:p w:rsidR="005F454D" w:rsidRPr="006E08AF" w:rsidRDefault="005F454D" w:rsidP="006E08AF">
      <w:pPr>
        <w:tabs>
          <w:tab w:val="left" w:pos="680"/>
        </w:tabs>
        <w:autoSpaceDE w:val="0"/>
        <w:autoSpaceDN w:val="0"/>
        <w:adjustRightInd w:val="0"/>
        <w:jc w:val="both"/>
        <w:rPr>
          <w:rFonts w:eastAsia="TimesNewRomanPS-BoldMT"/>
          <w:bCs/>
          <w:color w:val="auto"/>
        </w:rPr>
      </w:pPr>
      <w:r w:rsidRPr="007D2653">
        <w:rPr>
          <w:rFonts w:eastAsia="TimesNewRomanPS-BoldMT"/>
          <w:bCs/>
          <w:color w:val="auto"/>
        </w:rPr>
        <w:t>Понуђачи који су регистровани у Регистру понуђача који води Агенција за привредне регистре не достав</w:t>
      </w:r>
      <w:r w:rsidRPr="007D2653">
        <w:rPr>
          <w:rFonts w:eastAsia="TimesNewRomanPS-BoldMT"/>
          <w:bCs/>
          <w:color w:val="auto"/>
          <w:lang w:val="sr-Cyrl-RS"/>
        </w:rPr>
        <w:t>љају</w:t>
      </w:r>
      <w:r w:rsidRPr="007D2653">
        <w:rPr>
          <w:rFonts w:eastAsia="TimesNewRomanPS-BoldMT"/>
          <w:bCs/>
          <w:color w:val="auto"/>
        </w:rPr>
        <w:t xml:space="preserve"> доказе о испуњености услова из члана 75. став 1. тачке </w:t>
      </w:r>
      <w:r w:rsidRPr="007D2653">
        <w:rPr>
          <w:bCs/>
          <w:iCs/>
          <w:color w:val="auto"/>
        </w:rPr>
        <w:t xml:space="preserve">1) до 4) </w:t>
      </w:r>
      <w:r w:rsidR="006E08AF">
        <w:rPr>
          <w:rFonts w:eastAsia="TimesNewRomanPS-BoldMT"/>
          <w:bCs/>
          <w:color w:val="auto"/>
        </w:rPr>
        <w:t xml:space="preserve">ЗЈН, сходно чл. 78. ЗЈН, </w:t>
      </w:r>
      <w:r w:rsidR="006E08AF" w:rsidRPr="006E08AF">
        <w:rPr>
          <w:rFonts w:eastAsia="TimesNewRomanPS-BoldMT"/>
          <w:bCs/>
          <w:color w:val="auto"/>
        </w:rPr>
        <w:t>ако наведе интернет страницу на којој су тражени подаци (докази) јавно доступни.</w:t>
      </w:r>
    </w:p>
    <w:p w:rsidR="005F454D" w:rsidRPr="001A7219" w:rsidRDefault="005F454D" w:rsidP="00A04B7F">
      <w:pPr>
        <w:pStyle w:val="ListParagraph"/>
        <w:tabs>
          <w:tab w:val="left" w:pos="680"/>
        </w:tabs>
        <w:autoSpaceDE w:val="0"/>
        <w:autoSpaceDN w:val="0"/>
        <w:adjustRightInd w:val="0"/>
        <w:jc w:val="both"/>
        <w:rPr>
          <w:rFonts w:eastAsia="TimesNewRomanPS-BoldMT"/>
          <w:bCs/>
          <w:color w:val="FF0000"/>
          <w:lang w:val="sr-Cyrl-RS"/>
        </w:rPr>
      </w:pPr>
    </w:p>
    <w:p w:rsidR="005F454D" w:rsidRPr="006E08AF" w:rsidRDefault="005F454D" w:rsidP="006E08AF">
      <w:pPr>
        <w:tabs>
          <w:tab w:val="left" w:pos="680"/>
        </w:tabs>
        <w:autoSpaceDE w:val="0"/>
        <w:autoSpaceDN w:val="0"/>
        <w:adjustRightInd w:val="0"/>
        <w:jc w:val="both"/>
        <w:rPr>
          <w:rFonts w:eastAsia="TimesNewRomanPS-BoldMT"/>
          <w:bCs/>
          <w:color w:val="auto"/>
          <w:lang w:val="sr-Cyrl-RS"/>
        </w:rPr>
      </w:pPr>
      <w:r w:rsidRPr="006E08AF">
        <w:rPr>
          <w:color w:val="auto"/>
        </w:rPr>
        <w:t>Понуђач није дужан да доставља доказе који су јавно доступни на интернет страницама надлежних органа</w:t>
      </w:r>
      <w:r w:rsidRPr="006E08AF">
        <w:rPr>
          <w:color w:val="auto"/>
          <w:lang w:val="sr-Cyrl-RS"/>
        </w:rPr>
        <w:t xml:space="preserve">, </w:t>
      </w:r>
      <w:r w:rsidR="007D2653" w:rsidRPr="006E08AF">
        <w:rPr>
          <w:rFonts w:eastAsia="TimesNewRomanPS-BoldMT"/>
          <w:bCs/>
          <w:color w:val="auto"/>
          <w:lang w:val="sr-Cyrl-RS"/>
        </w:rPr>
        <w:t>ако наведе интернет страницу на којој су тражени подаци (докази) јавно доступни.</w:t>
      </w:r>
    </w:p>
    <w:p w:rsidR="005F454D" w:rsidRPr="001A7219" w:rsidRDefault="005F454D" w:rsidP="0020712B">
      <w:pPr>
        <w:pStyle w:val="ListParagraph"/>
        <w:tabs>
          <w:tab w:val="left" w:pos="0"/>
          <w:tab w:val="left" w:pos="1080"/>
        </w:tabs>
        <w:ind w:left="0"/>
        <w:jc w:val="both"/>
        <w:rPr>
          <w:rFonts w:eastAsia="TimesNewRomanPS-BoldMT"/>
          <w:bCs/>
          <w:lang w:val="sr-Cyrl-RS"/>
        </w:rPr>
      </w:pPr>
    </w:p>
    <w:p w:rsidR="005F454D" w:rsidRPr="006E08AF" w:rsidRDefault="005F454D" w:rsidP="006E08AF">
      <w:pPr>
        <w:jc w:val="both"/>
        <w:rPr>
          <w:color w:val="auto"/>
          <w:lang w:val="sr-Cyrl-RS"/>
        </w:rPr>
      </w:pPr>
      <w:r w:rsidRPr="006E08AF">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6E08AF">
        <w:rPr>
          <w:color w:val="auto"/>
          <w:lang w:val="sr-Cyrl-RS"/>
        </w:rPr>
        <w:t>законом</w:t>
      </w:r>
      <w:r w:rsidRPr="006E08AF">
        <w:rPr>
          <w:color w:val="auto"/>
        </w:rPr>
        <w:t xml:space="preserve"> којим се уређује електронски документ.</w:t>
      </w:r>
    </w:p>
    <w:p w:rsidR="005F454D" w:rsidRPr="001A7219" w:rsidRDefault="005F454D" w:rsidP="006E08AF">
      <w:pPr>
        <w:tabs>
          <w:tab w:val="left" w:pos="0"/>
          <w:tab w:val="left" w:pos="1080"/>
        </w:tabs>
        <w:jc w:val="both"/>
        <w:rPr>
          <w:rFonts w:eastAsia="TimesNewRomanPSMT"/>
          <w:b/>
          <w:bCs/>
          <w:color w:val="auto"/>
        </w:rPr>
      </w:pPr>
    </w:p>
    <w:p w:rsidR="006E08AF" w:rsidRPr="006E08AF" w:rsidRDefault="006E08AF" w:rsidP="006E08AF">
      <w:pPr>
        <w:pStyle w:val="Default"/>
        <w:jc w:val="both"/>
        <w:rPr>
          <w:rFonts w:eastAsia="Arial Unicode MS"/>
          <w:color w:val="auto"/>
          <w:kern w:val="1"/>
          <w:lang w:eastAsia="ar-SA"/>
        </w:rPr>
      </w:pPr>
      <w:r w:rsidRPr="006E08AF">
        <w:rPr>
          <w:rFonts w:eastAsia="Arial Unicode MS"/>
          <w:color w:val="auto"/>
          <w:kern w:val="1"/>
          <w:lang w:eastAsia="ar-SA"/>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понуђачу ће бити дозвољно да накнадно достави тражена документа у примереном року. </w:t>
      </w:r>
    </w:p>
    <w:p w:rsidR="006E08AF" w:rsidRPr="006E08AF" w:rsidRDefault="006E08AF" w:rsidP="006E08AF">
      <w:pPr>
        <w:pStyle w:val="Default"/>
        <w:jc w:val="both"/>
        <w:rPr>
          <w:rFonts w:eastAsia="Arial Unicode MS"/>
          <w:color w:val="auto"/>
          <w:kern w:val="1"/>
          <w:lang w:eastAsia="ar-SA"/>
        </w:rPr>
      </w:pPr>
    </w:p>
    <w:p w:rsidR="005F454D" w:rsidRPr="006E08AF" w:rsidRDefault="006E08AF" w:rsidP="006E08AF">
      <w:pPr>
        <w:tabs>
          <w:tab w:val="left" w:pos="0"/>
          <w:tab w:val="left" w:pos="1080"/>
        </w:tabs>
        <w:jc w:val="both"/>
        <w:rPr>
          <w:color w:val="auto"/>
        </w:rPr>
      </w:pPr>
      <w:r w:rsidRPr="006E08AF">
        <w:rPr>
          <w:color w:val="auto"/>
        </w:rPr>
        <w:t>Ако се у држави у којој понуђач има седиште не издају докази из члана 77. ЗЈН, понуђач може уместо доказа да приложи своју писану изјаву дату под кривичном и материјалном одговорношћу оверену пред судским или органом управе, јавним бележником (нотар) или другим надлежним органом те државе. Наведена изјава, уколико није издата на српском језику мора бити преведена на српски језик и оверена од стране судског тумача.</w:t>
      </w:r>
    </w:p>
    <w:p w:rsidR="005F454D" w:rsidRPr="001A7219" w:rsidRDefault="005F454D" w:rsidP="008032E8">
      <w:pPr>
        <w:ind w:left="630"/>
        <w:jc w:val="both"/>
        <w:rPr>
          <w:iCs/>
          <w:lang w:val="sr-Cyrl-CS"/>
        </w:rPr>
      </w:pPr>
    </w:p>
    <w:p w:rsidR="005F454D" w:rsidRPr="001A7219" w:rsidRDefault="005F454D">
      <w:pPr>
        <w:pStyle w:val="ListParagraph"/>
        <w:jc w:val="both"/>
        <w:rPr>
          <w:bCs/>
          <w:iCs/>
          <w:lang w:val="sr-Cyrl-CS"/>
        </w:rPr>
      </w:pPr>
    </w:p>
    <w:p w:rsidR="005F454D" w:rsidRPr="001A7219" w:rsidRDefault="005F454D">
      <w:pPr>
        <w:pStyle w:val="ListParagraph"/>
        <w:jc w:val="both"/>
        <w:rPr>
          <w:bCs/>
          <w:iCs/>
          <w:lang w:val="sr-Cyrl-CS"/>
        </w:rPr>
      </w:pPr>
    </w:p>
    <w:p w:rsidR="005F454D" w:rsidRPr="001A7219" w:rsidRDefault="005F454D">
      <w:pPr>
        <w:pStyle w:val="ListParagraph"/>
        <w:jc w:val="both"/>
        <w:rPr>
          <w:bCs/>
          <w:iCs/>
          <w:lang w:val="sr-Cyrl-CS"/>
        </w:rPr>
      </w:pPr>
    </w:p>
    <w:p w:rsidR="005F454D" w:rsidRPr="001A7219" w:rsidRDefault="005F454D">
      <w:pPr>
        <w:pStyle w:val="ListParagraph"/>
        <w:jc w:val="both"/>
        <w:rPr>
          <w:bCs/>
          <w:iCs/>
          <w:lang w:val="sr-Cyrl-CS"/>
        </w:rPr>
      </w:pPr>
    </w:p>
    <w:p w:rsidR="005F454D" w:rsidRPr="001A7219" w:rsidRDefault="005F454D">
      <w:pPr>
        <w:pStyle w:val="ListParagraph"/>
        <w:jc w:val="both"/>
        <w:rPr>
          <w:bCs/>
          <w:iCs/>
          <w:lang w:val="sr-Cyrl-CS"/>
        </w:rPr>
      </w:pPr>
    </w:p>
    <w:p w:rsidR="005F454D" w:rsidRPr="001A7219" w:rsidRDefault="005F454D">
      <w:pPr>
        <w:pStyle w:val="ListParagraph"/>
        <w:jc w:val="both"/>
        <w:rPr>
          <w:bCs/>
          <w:iCs/>
          <w:lang w:val="sr-Cyrl-CS"/>
        </w:rPr>
      </w:pPr>
    </w:p>
    <w:p w:rsidR="005F454D" w:rsidRPr="001A7219" w:rsidRDefault="005F454D">
      <w:pPr>
        <w:pStyle w:val="ListParagraph"/>
        <w:jc w:val="both"/>
        <w:rPr>
          <w:bCs/>
          <w:iCs/>
          <w:lang w:val="sr-Cyrl-CS"/>
        </w:rPr>
      </w:pPr>
    </w:p>
    <w:p w:rsidR="005F454D" w:rsidRDefault="005F454D">
      <w:pPr>
        <w:pStyle w:val="ListParagraph"/>
        <w:jc w:val="both"/>
        <w:rPr>
          <w:bCs/>
          <w:iCs/>
          <w:lang w:val="sr-Cyrl-CS"/>
        </w:rPr>
      </w:pPr>
    </w:p>
    <w:p w:rsidR="005F454D" w:rsidRDefault="005F454D">
      <w:pPr>
        <w:pStyle w:val="ListParagraph"/>
        <w:jc w:val="both"/>
        <w:rPr>
          <w:bCs/>
          <w:iCs/>
          <w:lang w:val="sr-Cyrl-CS"/>
        </w:rPr>
      </w:pPr>
    </w:p>
    <w:p w:rsidR="005F454D" w:rsidRDefault="005F454D">
      <w:pPr>
        <w:pStyle w:val="ListParagraph"/>
        <w:jc w:val="both"/>
        <w:rPr>
          <w:bCs/>
          <w:iCs/>
          <w:lang w:val="sr-Cyrl-CS"/>
        </w:rPr>
      </w:pPr>
    </w:p>
    <w:p w:rsidR="006E08AF" w:rsidRPr="001A7219" w:rsidRDefault="006E08AF" w:rsidP="00A06DEB">
      <w:pPr>
        <w:pStyle w:val="ListParagraph"/>
        <w:ind w:left="0"/>
        <w:jc w:val="both"/>
        <w:rPr>
          <w:bCs/>
          <w:iCs/>
          <w:lang w:val="sr-Cyrl-CS"/>
        </w:rPr>
      </w:pPr>
    </w:p>
    <w:p w:rsidR="005F454D" w:rsidRPr="007E14DA" w:rsidRDefault="005F454D" w:rsidP="005B44CF">
      <w:pPr>
        <w:pStyle w:val="Heading1"/>
        <w:shd w:val="clear" w:color="auto" w:fill="B8CCE4"/>
        <w:rPr>
          <w:lang w:val="ru-RU"/>
        </w:rPr>
      </w:pPr>
      <w:bookmarkStart w:id="3" w:name="_Toc13229180"/>
      <w:r w:rsidRPr="007E14DA">
        <w:lastRenderedPageBreak/>
        <w:t>IV</w:t>
      </w:r>
      <w:r w:rsidRPr="007E14DA">
        <w:rPr>
          <w:lang w:val="ru-RU"/>
        </w:rPr>
        <w:t xml:space="preserve"> КРИТЕРИЈУМ ЗА ИЗБОР НАЈПОВОЉНИЈЕ ПОНУДЕ</w:t>
      </w:r>
      <w:bookmarkEnd w:id="3"/>
    </w:p>
    <w:p w:rsidR="006E08AF" w:rsidRPr="007E14DA" w:rsidRDefault="006E08AF" w:rsidP="006E08AF">
      <w:pPr>
        <w:rPr>
          <w:b/>
          <w:bCs/>
          <w:color w:val="auto"/>
          <w:lang w:val="sr-Cyrl-RS"/>
        </w:rPr>
      </w:pPr>
    </w:p>
    <w:p w:rsidR="006E08AF" w:rsidRPr="007E14DA" w:rsidRDefault="006E08AF" w:rsidP="006E08AF">
      <w:pPr>
        <w:jc w:val="both"/>
        <w:rPr>
          <w:b/>
          <w:color w:val="auto"/>
          <w:lang w:val="sr-Cyrl-RS"/>
        </w:rPr>
      </w:pPr>
      <w:r w:rsidRPr="007E14DA">
        <w:rPr>
          <w:b/>
          <w:color w:val="auto"/>
          <w:lang w:val="sr-Cyrl-RS"/>
        </w:rPr>
        <w:t>1.</w:t>
      </w:r>
      <w:r w:rsidRPr="007E14DA">
        <w:rPr>
          <w:b/>
          <w:color w:val="auto"/>
        </w:rPr>
        <w:t xml:space="preserve"> Критеријум за доделу уговора</w:t>
      </w:r>
    </w:p>
    <w:p w:rsidR="006E08AF" w:rsidRPr="007E14DA" w:rsidRDefault="006E08AF" w:rsidP="006E08AF">
      <w:pPr>
        <w:ind w:left="720"/>
        <w:jc w:val="both"/>
        <w:rPr>
          <w:color w:val="auto"/>
          <w:lang w:val="sr-Cyrl-RS"/>
        </w:rPr>
      </w:pPr>
    </w:p>
    <w:p w:rsidR="006E08AF" w:rsidRPr="007E14DA" w:rsidRDefault="006E08AF" w:rsidP="006E08AF">
      <w:pPr>
        <w:jc w:val="both"/>
        <w:rPr>
          <w:color w:val="auto"/>
          <w:lang w:val="ru-RU"/>
        </w:rPr>
      </w:pPr>
      <w:r w:rsidRPr="007E14DA">
        <w:rPr>
          <w:color w:val="auto"/>
        </w:rPr>
        <w:t xml:space="preserve">Избор најповољније понуде наручилац ће извршити применом критеријума </w:t>
      </w:r>
      <w:r w:rsidRPr="007E14DA">
        <w:rPr>
          <w:b/>
          <w:color w:val="auto"/>
        </w:rPr>
        <w:t>,,</w:t>
      </w:r>
      <w:r w:rsidR="00694D7C" w:rsidRPr="007E14DA">
        <w:rPr>
          <w:b/>
          <w:color w:val="auto"/>
          <w:lang w:val="sr-Cyrl-RS"/>
        </w:rPr>
        <w:t>најнижа понуђена цена</w:t>
      </w:r>
      <w:r w:rsidRPr="007E14DA">
        <w:rPr>
          <w:b/>
          <w:color w:val="auto"/>
        </w:rPr>
        <w:t>“</w:t>
      </w:r>
      <w:r w:rsidR="00694D7C" w:rsidRPr="007E14DA">
        <w:rPr>
          <w:color w:val="auto"/>
        </w:rPr>
        <w:t>.</w:t>
      </w:r>
    </w:p>
    <w:p w:rsidR="005F454D" w:rsidRPr="001A7219" w:rsidRDefault="005F454D" w:rsidP="0015104E">
      <w:pPr>
        <w:pStyle w:val="ListParagraph"/>
        <w:ind w:left="0"/>
        <w:jc w:val="both"/>
        <w:rPr>
          <w:lang w:val="sr-Latn-RS"/>
        </w:rPr>
      </w:pPr>
    </w:p>
    <w:p w:rsidR="00290FDB" w:rsidRPr="00290FDB" w:rsidRDefault="00290FDB" w:rsidP="00290FDB">
      <w:pPr>
        <w:jc w:val="both"/>
        <w:rPr>
          <w:b/>
          <w:bCs/>
        </w:rPr>
      </w:pPr>
      <w:r>
        <w:rPr>
          <w:b/>
          <w:lang w:val="sr-Cyrl-RS"/>
        </w:rPr>
        <w:t xml:space="preserve">2. </w:t>
      </w:r>
      <w:r w:rsidRPr="00290FDB">
        <w:rPr>
          <w:b/>
          <w:lang w:val="sr-Cyrl-RS"/>
        </w:rPr>
        <w:t>Е</w:t>
      </w:r>
      <w:r w:rsidRPr="00290FDB">
        <w:rPr>
          <w:b/>
          <w:bCs/>
        </w:rPr>
        <w:t>лементи критеријума</w:t>
      </w:r>
      <w:r w:rsidRPr="00290FDB">
        <w:rPr>
          <w:b/>
          <w:bCs/>
          <w:lang w:val="sr-Cyrl-RS"/>
        </w:rPr>
        <w:t xml:space="preserve">, односно начин </w:t>
      </w:r>
      <w:r w:rsidRPr="00290FDB">
        <w:rPr>
          <w:b/>
          <w:bCs/>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290FDB" w:rsidRPr="001A7219" w:rsidRDefault="00290FDB" w:rsidP="00290FDB">
      <w:pPr>
        <w:jc w:val="both"/>
        <w:rPr>
          <w:b/>
          <w:bCs/>
        </w:rPr>
      </w:pPr>
    </w:p>
    <w:p w:rsidR="00290FDB" w:rsidRDefault="00290FDB" w:rsidP="00290FDB">
      <w:pPr>
        <w:jc w:val="both"/>
        <w:rPr>
          <w:rFonts w:eastAsia="Times New Roman"/>
          <w:i/>
          <w:color w:val="auto"/>
          <w:kern w:val="0"/>
          <w:lang w:eastAsia="en-US"/>
        </w:rPr>
      </w:pPr>
      <w:r w:rsidRPr="007C5877">
        <w:rPr>
          <w:iCs/>
          <w:color w:val="auto"/>
        </w:rPr>
        <w:t xml:space="preserve">Уколико две или више понуда имају исту најнижу понуђену цену, као најповољнија биће изабрана понуда оног понуђача који је понудио дужи рок важења понуде. </w:t>
      </w:r>
      <w:r w:rsidRPr="001A7219">
        <w:rPr>
          <w:iCs/>
          <w:color w:val="auto"/>
        </w:rPr>
        <w:t xml:space="preserve"> </w:t>
      </w:r>
    </w:p>
    <w:p w:rsidR="00290FDB" w:rsidRPr="001A7219" w:rsidRDefault="00290FDB" w:rsidP="00290FDB">
      <w:pPr>
        <w:jc w:val="both"/>
        <w:rPr>
          <w:rFonts w:eastAsia="Times New Roman"/>
          <w:i/>
          <w:color w:val="auto"/>
          <w:kern w:val="0"/>
          <w:lang w:val="sr-Cyrl-RS" w:eastAsia="en-US"/>
        </w:rPr>
      </w:pPr>
    </w:p>
    <w:p w:rsidR="00290FDB" w:rsidRPr="001A7219" w:rsidRDefault="00290FDB" w:rsidP="00290FDB">
      <w:pPr>
        <w:jc w:val="both"/>
        <w:rPr>
          <w:b/>
          <w:bCs/>
          <w:iCs/>
          <w:color w:val="auto"/>
          <w:lang w:val="sr-Cyrl-RS"/>
        </w:rPr>
      </w:pPr>
      <w:r w:rsidRPr="001A7219">
        <w:rPr>
          <w:rFonts w:eastAsia="Times New Roman"/>
          <w:color w:val="auto"/>
          <w:kern w:val="0"/>
          <w:lang w:eastAsia="en-US"/>
        </w:rPr>
        <w:t xml:space="preserve">Уколико ни након примене горе наведеног резервног елемента критеријума није могуће донети одлуку о </w:t>
      </w:r>
      <w:r w:rsidRPr="001A7219">
        <w:rPr>
          <w:rFonts w:eastAsia="Times New Roman"/>
          <w:color w:val="auto"/>
          <w:kern w:val="0"/>
          <w:lang w:val="sr-Cyrl-RS" w:eastAsia="en-US"/>
        </w:rPr>
        <w:t>додели уговора</w:t>
      </w:r>
      <w:r w:rsidRPr="001A7219">
        <w:rPr>
          <w:rFonts w:eastAsia="Times New Roman"/>
          <w:color w:val="auto"/>
          <w:kern w:val="0"/>
          <w:lang w:eastAsia="en-US"/>
        </w:rPr>
        <w:t xml:space="preserve">, наручилац ће </w:t>
      </w:r>
      <w:r w:rsidRPr="001A7219">
        <w:rPr>
          <w:rFonts w:eastAsia="Times New Roman"/>
          <w:color w:val="auto"/>
          <w:kern w:val="0"/>
          <w:lang w:val="sr-Cyrl-RS" w:eastAsia="en-US"/>
        </w:rPr>
        <w:t xml:space="preserve">уговор доделити </w:t>
      </w:r>
      <w:r w:rsidRPr="001A7219">
        <w:rPr>
          <w:rFonts w:eastAsia="Times New Roman"/>
          <w:color w:val="auto"/>
          <w:kern w:val="0"/>
          <w:lang w:eastAsia="en-US"/>
        </w:rPr>
        <w:t xml:space="preserve">понуђачу који буде извучен путем жреба. </w:t>
      </w:r>
      <w:r w:rsidRPr="001A7219">
        <w:rPr>
          <w:rFonts w:eastAsia="Times New Roman"/>
          <w:color w:val="auto"/>
        </w:rPr>
        <w:t>Наручилац ће писмено обавестити све понуђаче</w:t>
      </w:r>
      <w:r w:rsidRPr="001A7219">
        <w:rPr>
          <w:rFonts w:eastAsia="Times New Roman"/>
          <w:color w:val="auto"/>
          <w:lang w:val="sr-Cyrl-RS"/>
        </w:rPr>
        <w:t xml:space="preserve"> који су поднели понуде</w:t>
      </w:r>
      <w:r w:rsidRPr="001A7219">
        <w:rPr>
          <w:rFonts w:eastAsia="Times New Roman"/>
          <w:color w:val="auto"/>
        </w:rPr>
        <w:t xml:space="preserve"> о датуму када ће се одржати извлачење путем жреба. </w:t>
      </w:r>
      <w:r w:rsidRPr="001A7219">
        <w:rPr>
          <w:rFonts w:eastAsia="Times New Roman"/>
          <w:color w:val="auto"/>
          <w:kern w:val="0"/>
          <w:lang w:eastAsia="en-US"/>
        </w:rPr>
        <w:t>Жребом ће бити обухваћене само оне понуде које имају једнаку најнижу понуђену цену</w:t>
      </w:r>
      <w:r w:rsidRPr="001A7219">
        <w:rPr>
          <w:rFonts w:eastAsia="Times New Roman"/>
          <w:color w:val="auto"/>
          <w:kern w:val="0"/>
          <w:lang w:val="sr-Cyrl-RS" w:eastAsia="en-US"/>
        </w:rPr>
        <w:t xml:space="preserve"> исти гарантни рок и исти рок испоруке.</w:t>
      </w:r>
      <w:r w:rsidRPr="001A7219">
        <w:rPr>
          <w:rFonts w:eastAsia="Times New Roman"/>
          <w:color w:val="auto"/>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1A7219">
        <w:rPr>
          <w:rFonts w:eastAsia="Times New Roman"/>
          <w:color w:val="auto"/>
          <w:kern w:val="0"/>
          <w:lang w:val="sr-Cyrl-RS" w:eastAsia="en-US"/>
        </w:rPr>
        <w:t>додељен уговор</w:t>
      </w:r>
      <w:r w:rsidRPr="001A7219">
        <w:rPr>
          <w:rFonts w:eastAsia="Times New Roman"/>
          <w:color w:val="auto"/>
          <w:kern w:val="0"/>
          <w:lang w:eastAsia="en-US"/>
        </w:rPr>
        <w:t xml:space="preserve">. </w:t>
      </w:r>
      <w:r w:rsidRPr="001A7219">
        <w:rPr>
          <w:color w:val="auto"/>
          <w:lang w:val="sr-Cyrl-RS"/>
        </w:rPr>
        <w:t>Понуђачима који не присуствују овом поступку, наручилац ће доставити записник извлачења путем жреба.</w:t>
      </w:r>
    </w:p>
    <w:p w:rsidR="005F454D" w:rsidRPr="001A7219" w:rsidRDefault="005F454D" w:rsidP="0015104E">
      <w:pPr>
        <w:pStyle w:val="ListParagraph"/>
        <w:ind w:left="0"/>
        <w:jc w:val="both"/>
        <w:rPr>
          <w:lang w:val="sr-Latn-RS"/>
        </w:rPr>
      </w:pPr>
    </w:p>
    <w:p w:rsidR="005F454D" w:rsidRPr="001A7219" w:rsidRDefault="005F454D" w:rsidP="0015104E">
      <w:pPr>
        <w:pStyle w:val="ListParagraph"/>
        <w:ind w:left="0"/>
        <w:jc w:val="both"/>
        <w:rPr>
          <w:lang w:val="sr-Latn-RS"/>
        </w:rPr>
      </w:pPr>
    </w:p>
    <w:p w:rsidR="005F454D" w:rsidRDefault="005F454D" w:rsidP="0015104E">
      <w:pPr>
        <w:pStyle w:val="ListParagraph"/>
        <w:ind w:left="0"/>
        <w:jc w:val="both"/>
        <w:rPr>
          <w:lang w:val="sr-Latn-RS"/>
        </w:rPr>
      </w:pPr>
    </w:p>
    <w:p w:rsidR="007E14DA" w:rsidRDefault="007E14DA" w:rsidP="0015104E">
      <w:pPr>
        <w:pStyle w:val="ListParagraph"/>
        <w:ind w:left="0"/>
        <w:jc w:val="both"/>
        <w:rPr>
          <w:lang w:val="sr-Latn-RS"/>
        </w:rPr>
      </w:pPr>
    </w:p>
    <w:p w:rsidR="007E14DA" w:rsidRDefault="007E14DA" w:rsidP="0015104E">
      <w:pPr>
        <w:pStyle w:val="ListParagraph"/>
        <w:ind w:left="0"/>
        <w:jc w:val="both"/>
        <w:rPr>
          <w:lang w:val="sr-Latn-RS"/>
        </w:rPr>
      </w:pPr>
    </w:p>
    <w:p w:rsidR="007E14DA" w:rsidRDefault="007E14DA" w:rsidP="0015104E">
      <w:pPr>
        <w:pStyle w:val="ListParagraph"/>
        <w:ind w:left="0"/>
        <w:jc w:val="both"/>
        <w:rPr>
          <w:lang w:val="sr-Latn-RS"/>
        </w:rPr>
      </w:pPr>
    </w:p>
    <w:p w:rsidR="007E14DA" w:rsidRDefault="007E14DA" w:rsidP="0015104E">
      <w:pPr>
        <w:pStyle w:val="ListParagraph"/>
        <w:ind w:left="0"/>
        <w:jc w:val="both"/>
        <w:rPr>
          <w:lang w:val="sr-Latn-RS"/>
        </w:rPr>
      </w:pPr>
    </w:p>
    <w:p w:rsidR="007E14DA" w:rsidRDefault="007E14DA" w:rsidP="0015104E">
      <w:pPr>
        <w:pStyle w:val="ListParagraph"/>
        <w:ind w:left="0"/>
        <w:jc w:val="both"/>
        <w:rPr>
          <w:lang w:val="sr-Latn-RS"/>
        </w:rPr>
      </w:pPr>
    </w:p>
    <w:p w:rsidR="007E14DA" w:rsidRDefault="007E14DA" w:rsidP="0015104E">
      <w:pPr>
        <w:pStyle w:val="ListParagraph"/>
        <w:ind w:left="0"/>
        <w:jc w:val="both"/>
        <w:rPr>
          <w:lang w:val="sr-Latn-RS"/>
        </w:rPr>
      </w:pPr>
    </w:p>
    <w:p w:rsidR="007E14DA" w:rsidRDefault="007E14DA" w:rsidP="0015104E">
      <w:pPr>
        <w:pStyle w:val="ListParagraph"/>
        <w:ind w:left="0"/>
        <w:jc w:val="both"/>
        <w:rPr>
          <w:lang w:val="sr-Latn-RS"/>
        </w:rPr>
      </w:pPr>
    </w:p>
    <w:p w:rsidR="007E14DA" w:rsidRDefault="007E14DA" w:rsidP="0015104E">
      <w:pPr>
        <w:pStyle w:val="ListParagraph"/>
        <w:ind w:left="0"/>
        <w:jc w:val="both"/>
        <w:rPr>
          <w:lang w:val="sr-Latn-RS"/>
        </w:rPr>
      </w:pPr>
    </w:p>
    <w:p w:rsidR="007E14DA" w:rsidRDefault="007E14DA" w:rsidP="0015104E">
      <w:pPr>
        <w:pStyle w:val="ListParagraph"/>
        <w:ind w:left="0"/>
        <w:jc w:val="both"/>
        <w:rPr>
          <w:lang w:val="sr-Latn-RS"/>
        </w:rPr>
      </w:pPr>
    </w:p>
    <w:p w:rsidR="007E14DA" w:rsidRDefault="007E14DA" w:rsidP="0015104E">
      <w:pPr>
        <w:pStyle w:val="ListParagraph"/>
        <w:ind w:left="0"/>
        <w:jc w:val="both"/>
        <w:rPr>
          <w:lang w:val="sr-Latn-RS"/>
        </w:rPr>
      </w:pPr>
    </w:p>
    <w:p w:rsidR="007E14DA" w:rsidRDefault="007E14DA" w:rsidP="0015104E">
      <w:pPr>
        <w:pStyle w:val="ListParagraph"/>
        <w:ind w:left="0"/>
        <w:jc w:val="both"/>
        <w:rPr>
          <w:lang w:val="sr-Latn-RS"/>
        </w:rPr>
      </w:pPr>
    </w:p>
    <w:p w:rsidR="007E14DA" w:rsidRDefault="007E14DA" w:rsidP="0015104E">
      <w:pPr>
        <w:pStyle w:val="ListParagraph"/>
        <w:ind w:left="0"/>
        <w:jc w:val="both"/>
        <w:rPr>
          <w:lang w:val="sr-Latn-RS"/>
        </w:rPr>
      </w:pPr>
    </w:p>
    <w:p w:rsidR="007E14DA" w:rsidRDefault="007E14DA" w:rsidP="0015104E">
      <w:pPr>
        <w:pStyle w:val="ListParagraph"/>
        <w:ind w:left="0"/>
        <w:jc w:val="both"/>
        <w:rPr>
          <w:lang w:val="sr-Latn-RS"/>
        </w:rPr>
      </w:pPr>
    </w:p>
    <w:p w:rsidR="007E14DA" w:rsidRDefault="007E14DA" w:rsidP="0015104E">
      <w:pPr>
        <w:pStyle w:val="ListParagraph"/>
        <w:ind w:left="0"/>
        <w:jc w:val="both"/>
        <w:rPr>
          <w:lang w:val="sr-Latn-RS"/>
        </w:rPr>
      </w:pPr>
    </w:p>
    <w:p w:rsidR="007E14DA" w:rsidRDefault="007E14DA" w:rsidP="0015104E">
      <w:pPr>
        <w:pStyle w:val="ListParagraph"/>
        <w:ind w:left="0"/>
        <w:jc w:val="both"/>
        <w:rPr>
          <w:lang w:val="sr-Latn-RS"/>
        </w:rPr>
      </w:pPr>
    </w:p>
    <w:p w:rsidR="007E14DA" w:rsidRDefault="007E14DA" w:rsidP="0015104E">
      <w:pPr>
        <w:pStyle w:val="ListParagraph"/>
        <w:ind w:left="0"/>
        <w:jc w:val="both"/>
        <w:rPr>
          <w:lang w:val="sr-Latn-RS"/>
        </w:rPr>
      </w:pPr>
    </w:p>
    <w:p w:rsidR="007E14DA" w:rsidRDefault="007E14DA" w:rsidP="0015104E">
      <w:pPr>
        <w:pStyle w:val="ListParagraph"/>
        <w:ind w:left="0"/>
        <w:jc w:val="both"/>
        <w:rPr>
          <w:lang w:val="sr-Latn-RS"/>
        </w:rPr>
      </w:pPr>
    </w:p>
    <w:p w:rsidR="007E14DA" w:rsidRDefault="007E14DA" w:rsidP="0015104E">
      <w:pPr>
        <w:pStyle w:val="ListParagraph"/>
        <w:ind w:left="0"/>
        <w:jc w:val="both"/>
        <w:rPr>
          <w:lang w:val="sr-Latn-RS"/>
        </w:rPr>
      </w:pPr>
    </w:p>
    <w:p w:rsidR="007E14DA" w:rsidRDefault="007E14DA" w:rsidP="0015104E">
      <w:pPr>
        <w:pStyle w:val="ListParagraph"/>
        <w:ind w:left="0"/>
        <w:jc w:val="both"/>
        <w:rPr>
          <w:lang w:val="sr-Latn-RS"/>
        </w:rPr>
      </w:pPr>
    </w:p>
    <w:p w:rsidR="007E14DA" w:rsidRDefault="007E14DA" w:rsidP="0015104E">
      <w:pPr>
        <w:pStyle w:val="ListParagraph"/>
        <w:ind w:left="0"/>
        <w:jc w:val="both"/>
        <w:rPr>
          <w:lang w:val="sr-Latn-RS"/>
        </w:rPr>
      </w:pPr>
    </w:p>
    <w:p w:rsidR="007E14DA" w:rsidRDefault="007E14DA" w:rsidP="0015104E">
      <w:pPr>
        <w:pStyle w:val="ListParagraph"/>
        <w:ind w:left="0"/>
        <w:jc w:val="both"/>
        <w:rPr>
          <w:lang w:val="sr-Latn-RS"/>
        </w:rPr>
      </w:pPr>
    </w:p>
    <w:p w:rsidR="007E14DA" w:rsidRDefault="007E14DA" w:rsidP="0015104E">
      <w:pPr>
        <w:pStyle w:val="ListParagraph"/>
        <w:ind w:left="0"/>
        <w:jc w:val="both"/>
        <w:rPr>
          <w:lang w:val="sr-Latn-RS"/>
        </w:rPr>
      </w:pPr>
    </w:p>
    <w:p w:rsidR="007E14DA" w:rsidRDefault="007E14DA" w:rsidP="0015104E">
      <w:pPr>
        <w:pStyle w:val="ListParagraph"/>
        <w:ind w:left="0"/>
        <w:jc w:val="both"/>
        <w:rPr>
          <w:lang w:val="sr-Latn-RS"/>
        </w:rPr>
      </w:pPr>
    </w:p>
    <w:p w:rsidR="007E14DA" w:rsidRPr="001A7219" w:rsidRDefault="007E14DA" w:rsidP="0015104E">
      <w:pPr>
        <w:pStyle w:val="ListParagraph"/>
        <w:ind w:left="0"/>
        <w:jc w:val="both"/>
        <w:rPr>
          <w:lang w:val="sr-Latn-RS"/>
        </w:rPr>
      </w:pPr>
    </w:p>
    <w:p w:rsidR="005F454D" w:rsidRPr="00F1773D" w:rsidRDefault="005F454D" w:rsidP="005B44CF">
      <w:pPr>
        <w:pStyle w:val="Heading1"/>
        <w:shd w:val="clear" w:color="auto" w:fill="B8CCE4"/>
      </w:pPr>
      <w:bookmarkStart w:id="4" w:name="_Toc13229181"/>
      <w:r w:rsidRPr="00F1773D">
        <w:lastRenderedPageBreak/>
        <w:t>V ОБРАЦИ КОЈИ ЧИНЕ САСТАВНИ ДЕО ПОНУДЕ</w:t>
      </w:r>
      <w:bookmarkEnd w:id="4"/>
    </w:p>
    <w:p w:rsidR="005F454D" w:rsidRPr="001A7219" w:rsidRDefault="005F454D" w:rsidP="0015104E">
      <w:pPr>
        <w:pStyle w:val="ListParagraph"/>
        <w:ind w:left="0"/>
        <w:jc w:val="both"/>
        <w:rPr>
          <w:lang w:val="sr-Cyrl-RS"/>
        </w:rPr>
      </w:pPr>
    </w:p>
    <w:p w:rsidR="005F454D" w:rsidRPr="001A7219" w:rsidRDefault="005F454D" w:rsidP="0015104E">
      <w:pPr>
        <w:pStyle w:val="ListParagraph"/>
        <w:ind w:left="0"/>
        <w:jc w:val="both"/>
        <w:rPr>
          <w:lang w:val="sr-Cyrl-RS"/>
        </w:rPr>
      </w:pPr>
    </w:p>
    <w:p w:rsidR="005F454D" w:rsidRPr="001A7219" w:rsidRDefault="005F454D" w:rsidP="0015104E">
      <w:pPr>
        <w:pStyle w:val="ListParagraph"/>
        <w:ind w:left="0"/>
        <w:jc w:val="both"/>
        <w:rPr>
          <w:lang w:val="sr-Cyrl-RS"/>
        </w:rPr>
      </w:pPr>
      <w:r w:rsidRPr="001A7219">
        <w:rPr>
          <w:lang w:val="sr-Cyrl-RS"/>
        </w:rPr>
        <w:t>Саставни део понуде чине следећи обрасци:</w:t>
      </w:r>
    </w:p>
    <w:p w:rsidR="005F454D" w:rsidRPr="001A7219" w:rsidRDefault="005F454D" w:rsidP="00FA7EC6">
      <w:pPr>
        <w:pStyle w:val="ListParagraph"/>
        <w:numPr>
          <w:ilvl w:val="0"/>
          <w:numId w:val="5"/>
        </w:numPr>
        <w:jc w:val="both"/>
        <w:rPr>
          <w:lang w:val="sr-Cyrl-RS"/>
        </w:rPr>
      </w:pPr>
      <w:r w:rsidRPr="001A7219">
        <w:t>Образац понуде (Образац 1);</w:t>
      </w:r>
    </w:p>
    <w:p w:rsidR="005F454D" w:rsidRPr="001A7219" w:rsidRDefault="005F454D" w:rsidP="00FA7EC6">
      <w:pPr>
        <w:pStyle w:val="ListParagraph"/>
        <w:numPr>
          <w:ilvl w:val="0"/>
          <w:numId w:val="5"/>
        </w:numPr>
        <w:jc w:val="both"/>
        <w:rPr>
          <w:lang w:val="sr-Cyrl-RS"/>
        </w:rPr>
      </w:pPr>
      <w:r w:rsidRPr="001A7219">
        <w:t xml:space="preserve">Образац структуре понуђене цене, са упутством како да се попуни (Образац 2); </w:t>
      </w:r>
    </w:p>
    <w:p w:rsidR="005F454D" w:rsidRPr="001A7219" w:rsidRDefault="005F454D" w:rsidP="00FA7EC6">
      <w:pPr>
        <w:pStyle w:val="ListParagraph"/>
        <w:numPr>
          <w:ilvl w:val="0"/>
          <w:numId w:val="5"/>
        </w:numPr>
        <w:jc w:val="both"/>
        <w:rPr>
          <w:lang w:val="sr-Cyrl-RS"/>
        </w:rPr>
      </w:pPr>
      <w:r w:rsidRPr="001A7219">
        <w:t xml:space="preserve">Образац трошкова припреме понуде (Образац 3); </w:t>
      </w:r>
    </w:p>
    <w:p w:rsidR="005F454D" w:rsidRPr="001A7219" w:rsidRDefault="005F454D" w:rsidP="00FA7EC6">
      <w:pPr>
        <w:pStyle w:val="ListParagraph"/>
        <w:numPr>
          <w:ilvl w:val="0"/>
          <w:numId w:val="5"/>
        </w:numPr>
        <w:jc w:val="both"/>
        <w:rPr>
          <w:lang w:val="sr-Cyrl-RS"/>
        </w:rPr>
      </w:pPr>
      <w:r w:rsidRPr="001A7219">
        <w:t>Образац изјаве о независној понуди (Образац 4);</w:t>
      </w:r>
    </w:p>
    <w:p w:rsidR="005F454D" w:rsidRPr="001A7219" w:rsidRDefault="005F454D" w:rsidP="00FA7EC6">
      <w:pPr>
        <w:pStyle w:val="ListParagraph"/>
        <w:numPr>
          <w:ilvl w:val="0"/>
          <w:numId w:val="5"/>
        </w:numPr>
        <w:jc w:val="both"/>
        <w:rPr>
          <w:lang w:val="sr-Cyrl-RS"/>
        </w:rPr>
      </w:pPr>
      <w:r w:rsidRPr="001A7219">
        <w:t>Образац изјаве понуђача о испуњености услова за учешће у поступку јавне набавке - чл. 75. ЗЈН, наведених овом конурсном докумнтацијом, (Образац 5)</w:t>
      </w:r>
      <w:r w:rsidRPr="001A7219">
        <w:rPr>
          <w:lang w:val="sr-Cyrl-RS"/>
        </w:rPr>
        <w:t>;</w:t>
      </w:r>
    </w:p>
    <w:p w:rsidR="005F454D" w:rsidRPr="001A7219" w:rsidRDefault="005F454D" w:rsidP="00FA7EC6">
      <w:pPr>
        <w:numPr>
          <w:ilvl w:val="0"/>
          <w:numId w:val="5"/>
        </w:numPr>
        <w:spacing w:before="100" w:beforeAutospacing="1" w:line="210" w:lineRule="atLeast"/>
        <w:jc w:val="both"/>
        <w:rPr>
          <w:rFonts w:eastAsia="Times New Roman"/>
          <w:color w:val="auto"/>
          <w:lang w:val="sr-Cyrl-RS" w:eastAsia="sr-Latn-RS"/>
        </w:rPr>
      </w:pPr>
      <w:r w:rsidRPr="001A7219">
        <w:rPr>
          <w:rFonts w:eastAsia="Times New Roman"/>
          <w:color w:val="auto"/>
          <w:lang w:val="sr-Cyrl-RS" w:eastAsia="sr-Latn-RS"/>
        </w:rPr>
        <w:t xml:space="preserve">Образац изјаве подизвођача о испуњености услова за учешће у поступку јавне набавке  - чл. 75. ЗЈН, </w:t>
      </w:r>
      <w:r w:rsidRPr="001A7219">
        <w:rPr>
          <w:iCs/>
          <w:color w:val="auto"/>
          <w:lang w:val="sr-Cyrl-RS"/>
        </w:rPr>
        <w:t>наведених овом конкурсном документацијом</w:t>
      </w:r>
      <w:r w:rsidRPr="001A7219">
        <w:rPr>
          <w:rFonts w:eastAsia="Times New Roman"/>
          <w:color w:val="auto"/>
          <w:lang w:val="sr-Cyrl-RS" w:eastAsia="sr-Latn-RS"/>
        </w:rPr>
        <w:t xml:space="preserve"> (Образац 6).</w:t>
      </w:r>
    </w:p>
    <w:p w:rsidR="005F454D" w:rsidRPr="001A7219" w:rsidRDefault="005F454D" w:rsidP="00462EA8">
      <w:pPr>
        <w:pStyle w:val="ListParagraph"/>
        <w:ind w:left="360"/>
        <w:jc w:val="both"/>
        <w:rPr>
          <w:lang w:val="sr-Cyrl-RS"/>
        </w:rPr>
      </w:pPr>
    </w:p>
    <w:p w:rsidR="005F454D" w:rsidRPr="001A7219" w:rsidRDefault="005F454D" w:rsidP="0015104E">
      <w:pPr>
        <w:pStyle w:val="ListParagraph"/>
        <w:ind w:left="0"/>
        <w:jc w:val="both"/>
        <w:rPr>
          <w:lang w:val="sr-Cyrl-RS"/>
        </w:rPr>
      </w:pPr>
    </w:p>
    <w:p w:rsidR="005F454D" w:rsidRPr="001A7219" w:rsidRDefault="005F454D" w:rsidP="0015104E">
      <w:pPr>
        <w:pStyle w:val="ListParagraph"/>
        <w:ind w:left="0"/>
        <w:jc w:val="both"/>
        <w:rPr>
          <w:lang w:val="sr-Cyrl-RS"/>
        </w:rPr>
      </w:pPr>
    </w:p>
    <w:p w:rsidR="005F454D" w:rsidRPr="001A7219" w:rsidRDefault="005F454D" w:rsidP="0015104E">
      <w:pPr>
        <w:pStyle w:val="ListParagraph"/>
        <w:ind w:left="0"/>
        <w:jc w:val="both"/>
        <w:rPr>
          <w:lang w:val="sr-Cyrl-RS"/>
        </w:rPr>
      </w:pPr>
    </w:p>
    <w:p w:rsidR="005F454D" w:rsidRPr="001A7219" w:rsidRDefault="005F454D" w:rsidP="0015104E">
      <w:pPr>
        <w:pStyle w:val="ListParagraph"/>
        <w:ind w:left="0"/>
        <w:jc w:val="both"/>
        <w:rPr>
          <w:lang w:val="sr-Cyrl-RS"/>
        </w:rPr>
      </w:pPr>
    </w:p>
    <w:p w:rsidR="005F454D" w:rsidRPr="001A7219" w:rsidRDefault="005F454D" w:rsidP="0015104E">
      <w:pPr>
        <w:pStyle w:val="ListParagraph"/>
        <w:ind w:left="0"/>
        <w:jc w:val="both"/>
        <w:rPr>
          <w:lang w:val="sr-Cyrl-RS"/>
        </w:rPr>
      </w:pPr>
    </w:p>
    <w:p w:rsidR="005F454D" w:rsidRPr="001A7219" w:rsidRDefault="005F454D" w:rsidP="0015104E">
      <w:pPr>
        <w:pStyle w:val="ListParagraph"/>
        <w:ind w:left="0"/>
        <w:jc w:val="both"/>
        <w:rPr>
          <w:lang w:val="sr-Cyrl-RS"/>
        </w:rPr>
      </w:pPr>
    </w:p>
    <w:p w:rsidR="005F454D" w:rsidRPr="001A7219" w:rsidRDefault="005F454D" w:rsidP="0015104E">
      <w:pPr>
        <w:pStyle w:val="ListParagraph"/>
        <w:ind w:left="0"/>
        <w:jc w:val="both"/>
        <w:rPr>
          <w:lang w:val="sr-Cyrl-RS"/>
        </w:rPr>
      </w:pPr>
    </w:p>
    <w:p w:rsidR="005F454D" w:rsidRPr="001A7219" w:rsidRDefault="005F454D" w:rsidP="0015104E">
      <w:pPr>
        <w:pStyle w:val="ListParagraph"/>
        <w:ind w:left="0"/>
        <w:jc w:val="both"/>
        <w:rPr>
          <w:lang w:val="sr-Cyrl-RS"/>
        </w:rPr>
      </w:pPr>
    </w:p>
    <w:p w:rsidR="005F454D" w:rsidRPr="001A7219" w:rsidRDefault="005F454D" w:rsidP="0015104E">
      <w:pPr>
        <w:pStyle w:val="ListParagraph"/>
        <w:ind w:left="0"/>
        <w:jc w:val="both"/>
        <w:rPr>
          <w:lang w:val="sr-Cyrl-RS"/>
        </w:rPr>
      </w:pPr>
    </w:p>
    <w:p w:rsidR="005F454D" w:rsidRPr="001A7219" w:rsidRDefault="005F454D" w:rsidP="0015104E">
      <w:pPr>
        <w:pStyle w:val="ListParagraph"/>
        <w:ind w:left="0"/>
        <w:jc w:val="both"/>
        <w:rPr>
          <w:lang w:val="sr-Cyrl-RS"/>
        </w:rPr>
      </w:pPr>
    </w:p>
    <w:p w:rsidR="005F454D" w:rsidRPr="001A7219" w:rsidRDefault="005F454D" w:rsidP="0015104E">
      <w:pPr>
        <w:pStyle w:val="ListParagraph"/>
        <w:ind w:left="0"/>
        <w:jc w:val="both"/>
        <w:rPr>
          <w:lang w:val="sr-Cyrl-RS"/>
        </w:rPr>
      </w:pPr>
    </w:p>
    <w:p w:rsidR="005F454D" w:rsidRPr="001A7219" w:rsidRDefault="005F454D" w:rsidP="0015104E">
      <w:pPr>
        <w:pStyle w:val="ListParagraph"/>
        <w:ind w:left="0"/>
        <w:jc w:val="both"/>
        <w:rPr>
          <w:lang w:val="sr-Cyrl-RS"/>
        </w:rPr>
      </w:pPr>
    </w:p>
    <w:p w:rsidR="005F454D" w:rsidRPr="001A7219" w:rsidRDefault="005F454D" w:rsidP="0015104E">
      <w:pPr>
        <w:pStyle w:val="ListParagraph"/>
        <w:ind w:left="0"/>
        <w:jc w:val="both"/>
        <w:rPr>
          <w:lang w:val="sr-Cyrl-RS"/>
        </w:rPr>
      </w:pPr>
    </w:p>
    <w:p w:rsidR="005F454D" w:rsidRPr="001A7219" w:rsidRDefault="005F454D" w:rsidP="0015104E">
      <w:pPr>
        <w:pStyle w:val="ListParagraph"/>
        <w:ind w:left="0"/>
        <w:jc w:val="both"/>
        <w:rPr>
          <w:lang w:val="sr-Cyrl-RS"/>
        </w:rPr>
      </w:pPr>
    </w:p>
    <w:p w:rsidR="005F454D" w:rsidRPr="001A7219" w:rsidRDefault="005F454D" w:rsidP="0015104E">
      <w:pPr>
        <w:pStyle w:val="ListParagraph"/>
        <w:ind w:left="0"/>
        <w:jc w:val="both"/>
        <w:rPr>
          <w:lang w:val="sr-Cyrl-RS"/>
        </w:rPr>
      </w:pPr>
    </w:p>
    <w:p w:rsidR="005F454D" w:rsidRPr="001A7219" w:rsidRDefault="005F454D" w:rsidP="0015104E">
      <w:pPr>
        <w:pStyle w:val="ListParagraph"/>
        <w:ind w:left="0"/>
        <w:jc w:val="both"/>
        <w:rPr>
          <w:lang w:val="sr-Cyrl-RS"/>
        </w:rPr>
      </w:pPr>
    </w:p>
    <w:p w:rsidR="005F454D" w:rsidRPr="001A7219" w:rsidRDefault="005F454D" w:rsidP="0015104E">
      <w:pPr>
        <w:pStyle w:val="ListParagraph"/>
        <w:ind w:left="0"/>
        <w:jc w:val="both"/>
        <w:rPr>
          <w:lang w:val="sr-Cyrl-RS"/>
        </w:rPr>
      </w:pPr>
    </w:p>
    <w:p w:rsidR="005F454D" w:rsidRPr="001A7219" w:rsidRDefault="005F454D" w:rsidP="0015104E">
      <w:pPr>
        <w:pStyle w:val="ListParagraph"/>
        <w:ind w:left="0"/>
        <w:jc w:val="both"/>
        <w:rPr>
          <w:lang w:val="sr-Cyrl-RS"/>
        </w:rPr>
      </w:pPr>
    </w:p>
    <w:p w:rsidR="005F454D" w:rsidRPr="001A7219" w:rsidRDefault="005F454D" w:rsidP="0015104E">
      <w:pPr>
        <w:pStyle w:val="ListParagraph"/>
        <w:ind w:left="0"/>
        <w:jc w:val="both"/>
        <w:rPr>
          <w:lang w:val="sr-Cyrl-RS"/>
        </w:rPr>
      </w:pPr>
    </w:p>
    <w:p w:rsidR="005F454D" w:rsidRPr="001A7219" w:rsidRDefault="005F454D" w:rsidP="0015104E">
      <w:pPr>
        <w:pStyle w:val="ListParagraph"/>
        <w:ind w:left="0"/>
        <w:jc w:val="both"/>
        <w:rPr>
          <w:lang w:val="sr-Cyrl-RS"/>
        </w:rPr>
      </w:pPr>
    </w:p>
    <w:p w:rsidR="005F454D" w:rsidRPr="001A7219" w:rsidRDefault="005F454D" w:rsidP="0015104E">
      <w:pPr>
        <w:pStyle w:val="ListParagraph"/>
        <w:ind w:left="0"/>
        <w:jc w:val="both"/>
        <w:rPr>
          <w:lang w:val="sr-Cyrl-RS"/>
        </w:rPr>
      </w:pPr>
    </w:p>
    <w:p w:rsidR="005F454D" w:rsidRDefault="005F454D" w:rsidP="0015104E">
      <w:pPr>
        <w:pStyle w:val="ListParagraph"/>
        <w:ind w:left="0"/>
        <w:jc w:val="both"/>
        <w:rPr>
          <w:lang w:val="sr-Cyrl-RS"/>
        </w:rPr>
      </w:pPr>
    </w:p>
    <w:p w:rsidR="007E14DA" w:rsidRDefault="007E14DA" w:rsidP="0015104E">
      <w:pPr>
        <w:pStyle w:val="ListParagraph"/>
        <w:ind w:left="0"/>
        <w:jc w:val="both"/>
        <w:rPr>
          <w:lang w:val="sr-Cyrl-RS"/>
        </w:rPr>
      </w:pPr>
    </w:p>
    <w:p w:rsidR="007E14DA" w:rsidRDefault="007E14DA" w:rsidP="0015104E">
      <w:pPr>
        <w:pStyle w:val="ListParagraph"/>
        <w:ind w:left="0"/>
        <w:jc w:val="both"/>
        <w:rPr>
          <w:lang w:val="sr-Cyrl-RS"/>
        </w:rPr>
      </w:pPr>
    </w:p>
    <w:p w:rsidR="007E14DA" w:rsidRDefault="007E14DA" w:rsidP="0015104E">
      <w:pPr>
        <w:pStyle w:val="ListParagraph"/>
        <w:ind w:left="0"/>
        <w:jc w:val="both"/>
        <w:rPr>
          <w:lang w:val="sr-Cyrl-RS"/>
        </w:rPr>
      </w:pPr>
    </w:p>
    <w:p w:rsidR="007E14DA" w:rsidRDefault="007E14DA" w:rsidP="0015104E">
      <w:pPr>
        <w:pStyle w:val="ListParagraph"/>
        <w:ind w:left="0"/>
        <w:jc w:val="both"/>
        <w:rPr>
          <w:lang w:val="sr-Cyrl-RS"/>
        </w:rPr>
      </w:pPr>
    </w:p>
    <w:p w:rsidR="007E14DA" w:rsidRDefault="007E14DA" w:rsidP="0015104E">
      <w:pPr>
        <w:pStyle w:val="ListParagraph"/>
        <w:ind w:left="0"/>
        <w:jc w:val="both"/>
        <w:rPr>
          <w:lang w:val="sr-Cyrl-RS"/>
        </w:rPr>
      </w:pPr>
    </w:p>
    <w:p w:rsidR="007E14DA" w:rsidRDefault="007E14DA" w:rsidP="0015104E">
      <w:pPr>
        <w:pStyle w:val="ListParagraph"/>
        <w:ind w:left="0"/>
        <w:jc w:val="both"/>
        <w:rPr>
          <w:lang w:val="sr-Cyrl-RS"/>
        </w:rPr>
      </w:pPr>
    </w:p>
    <w:p w:rsidR="007E14DA" w:rsidRDefault="007E14DA" w:rsidP="0015104E">
      <w:pPr>
        <w:pStyle w:val="ListParagraph"/>
        <w:ind w:left="0"/>
        <w:jc w:val="both"/>
        <w:rPr>
          <w:lang w:val="sr-Cyrl-RS"/>
        </w:rPr>
      </w:pPr>
    </w:p>
    <w:p w:rsidR="007E14DA" w:rsidRDefault="007E14DA" w:rsidP="0015104E">
      <w:pPr>
        <w:pStyle w:val="ListParagraph"/>
        <w:ind w:left="0"/>
        <w:jc w:val="both"/>
        <w:rPr>
          <w:lang w:val="sr-Cyrl-RS"/>
        </w:rPr>
      </w:pPr>
    </w:p>
    <w:p w:rsidR="007E14DA" w:rsidRDefault="007E14DA" w:rsidP="0015104E">
      <w:pPr>
        <w:pStyle w:val="ListParagraph"/>
        <w:ind w:left="0"/>
        <w:jc w:val="both"/>
        <w:rPr>
          <w:lang w:val="sr-Cyrl-RS"/>
        </w:rPr>
      </w:pPr>
    </w:p>
    <w:p w:rsidR="007E14DA" w:rsidRDefault="007E14DA" w:rsidP="0015104E">
      <w:pPr>
        <w:pStyle w:val="ListParagraph"/>
        <w:ind w:left="0"/>
        <w:jc w:val="both"/>
        <w:rPr>
          <w:lang w:val="sr-Cyrl-RS"/>
        </w:rPr>
      </w:pPr>
    </w:p>
    <w:p w:rsidR="007E14DA" w:rsidRDefault="007E14DA" w:rsidP="0015104E">
      <w:pPr>
        <w:pStyle w:val="ListParagraph"/>
        <w:ind w:left="0"/>
        <w:jc w:val="both"/>
        <w:rPr>
          <w:lang w:val="sr-Cyrl-RS"/>
        </w:rPr>
      </w:pPr>
    </w:p>
    <w:p w:rsidR="007E14DA" w:rsidRDefault="007E14DA" w:rsidP="0015104E">
      <w:pPr>
        <w:pStyle w:val="ListParagraph"/>
        <w:ind w:left="0"/>
        <w:jc w:val="both"/>
        <w:rPr>
          <w:lang w:val="sr-Cyrl-RS"/>
        </w:rPr>
      </w:pPr>
    </w:p>
    <w:p w:rsidR="007E14DA" w:rsidRDefault="007E14DA" w:rsidP="0015104E">
      <w:pPr>
        <w:pStyle w:val="ListParagraph"/>
        <w:ind w:left="0"/>
        <w:jc w:val="both"/>
        <w:rPr>
          <w:lang w:val="sr-Cyrl-RS"/>
        </w:rPr>
      </w:pPr>
    </w:p>
    <w:p w:rsidR="007E14DA" w:rsidRPr="001A7219" w:rsidRDefault="007E14DA" w:rsidP="0015104E">
      <w:pPr>
        <w:pStyle w:val="ListParagraph"/>
        <w:ind w:left="0"/>
        <w:jc w:val="both"/>
        <w:rPr>
          <w:lang w:val="sr-Cyrl-RS"/>
        </w:rPr>
      </w:pPr>
    </w:p>
    <w:p w:rsidR="005F454D" w:rsidRPr="001A7219" w:rsidRDefault="005F454D" w:rsidP="0015104E">
      <w:pPr>
        <w:pStyle w:val="ListParagraph"/>
        <w:ind w:left="0"/>
        <w:jc w:val="both"/>
        <w:rPr>
          <w:lang w:val="sr-Cyrl-RS"/>
        </w:rPr>
      </w:pPr>
    </w:p>
    <w:p w:rsidR="005F454D" w:rsidRPr="001A7219" w:rsidRDefault="005F454D" w:rsidP="0015104E">
      <w:pPr>
        <w:pStyle w:val="ListParagraph"/>
        <w:ind w:left="0"/>
        <w:jc w:val="both"/>
        <w:rPr>
          <w:lang w:val="sr-Cyrl-RS"/>
        </w:rPr>
      </w:pPr>
    </w:p>
    <w:p w:rsidR="005F454D" w:rsidRPr="001A7219" w:rsidRDefault="005F454D" w:rsidP="0015104E">
      <w:pPr>
        <w:pStyle w:val="ListParagraph"/>
        <w:ind w:left="0"/>
        <w:jc w:val="both"/>
        <w:rPr>
          <w:lang w:val="sr-Cyrl-RS"/>
        </w:rPr>
      </w:pPr>
    </w:p>
    <w:p w:rsidR="005F454D" w:rsidRPr="001A7219" w:rsidRDefault="005F454D" w:rsidP="00897573">
      <w:pPr>
        <w:ind w:left="720"/>
        <w:jc w:val="right"/>
        <w:rPr>
          <w:b/>
          <w:bCs/>
          <w:iCs/>
          <w:sz w:val="28"/>
          <w:szCs w:val="28"/>
          <w:lang w:val="sr-Cyrl-RS"/>
        </w:rPr>
      </w:pPr>
      <w:r w:rsidRPr="001A7219">
        <w:rPr>
          <w:b/>
          <w:bCs/>
          <w:iCs/>
          <w:sz w:val="28"/>
          <w:szCs w:val="28"/>
          <w:lang w:val="sr-Cyrl-RS"/>
        </w:rPr>
        <w:lastRenderedPageBreak/>
        <w:t>(ОБРАЗАЦ 1)</w:t>
      </w:r>
    </w:p>
    <w:p w:rsidR="005F454D" w:rsidRPr="001A7219" w:rsidRDefault="005F454D" w:rsidP="00897573">
      <w:pPr>
        <w:ind w:left="720"/>
        <w:jc w:val="center"/>
        <w:rPr>
          <w:b/>
          <w:bCs/>
          <w:iCs/>
          <w:sz w:val="28"/>
          <w:szCs w:val="28"/>
          <w:lang w:val="sr-Cyrl-RS"/>
        </w:rPr>
      </w:pPr>
    </w:p>
    <w:p w:rsidR="005F454D" w:rsidRPr="001A7219" w:rsidRDefault="005F454D" w:rsidP="00F1773D">
      <w:pPr>
        <w:pStyle w:val="Heading2"/>
        <w:rPr>
          <w:lang w:val="sr-Latn-RS"/>
        </w:rPr>
      </w:pPr>
      <w:bookmarkStart w:id="5" w:name="_Toc13229182"/>
      <w:r w:rsidRPr="001A7219">
        <w:rPr>
          <w:lang w:val="sr-Cyrl-RS"/>
        </w:rPr>
        <w:t>ОБРАЗАЦ ПОНУДЕ</w:t>
      </w:r>
      <w:bookmarkEnd w:id="5"/>
    </w:p>
    <w:p w:rsidR="005F454D" w:rsidRPr="001A7219" w:rsidRDefault="005F454D" w:rsidP="00897573">
      <w:pPr>
        <w:rPr>
          <w:b/>
          <w:bCs/>
          <w:i/>
          <w:iCs/>
          <w:sz w:val="28"/>
          <w:szCs w:val="28"/>
          <w:u w:val="single"/>
          <w:lang w:val="sr-Cyrl-RS"/>
        </w:rPr>
      </w:pPr>
    </w:p>
    <w:p w:rsidR="005F454D" w:rsidRDefault="005F454D" w:rsidP="00897573">
      <w:pPr>
        <w:jc w:val="both"/>
        <w:rPr>
          <w:iCs/>
          <w:noProof/>
          <w:color w:val="auto"/>
          <w:lang w:val="sr-Cyrl-RS"/>
        </w:rPr>
      </w:pPr>
      <w:r w:rsidRPr="00FF2D3E">
        <w:rPr>
          <w:iCs/>
          <w:color w:val="auto"/>
        </w:rPr>
        <w:t>Понуда бр</w:t>
      </w:r>
      <w:r w:rsidRPr="00FF2D3E">
        <w:rPr>
          <w:iCs/>
          <w:color w:val="auto"/>
          <w:lang w:val="sr-Cyrl-RS"/>
        </w:rPr>
        <w:t xml:space="preserve"> ________________ </w:t>
      </w:r>
      <w:r w:rsidRPr="00FF2D3E">
        <w:rPr>
          <w:iCs/>
          <w:color w:val="auto"/>
        </w:rPr>
        <w:t>од</w:t>
      </w:r>
      <w:r w:rsidRPr="00FF2D3E">
        <w:rPr>
          <w:iCs/>
          <w:color w:val="auto"/>
          <w:lang w:val="sr-Cyrl-RS"/>
        </w:rPr>
        <w:t xml:space="preserve"> __________________ </w:t>
      </w:r>
      <w:r w:rsidRPr="00FF2D3E">
        <w:rPr>
          <w:iCs/>
          <w:color w:val="auto"/>
        </w:rPr>
        <w:t xml:space="preserve">за јавну </w:t>
      </w:r>
      <w:r w:rsidRPr="00FF2D3E">
        <w:rPr>
          <w:iCs/>
          <w:color w:val="auto"/>
          <w:lang w:val="sr-Cyrl-RS"/>
        </w:rPr>
        <w:t>н</w:t>
      </w:r>
      <w:r w:rsidRPr="00FF2D3E">
        <w:rPr>
          <w:iCs/>
          <w:color w:val="auto"/>
        </w:rPr>
        <w:t>абавку</w:t>
      </w:r>
      <w:r w:rsidRPr="00FF2D3E">
        <w:rPr>
          <w:iCs/>
          <w:color w:val="auto"/>
          <w:lang w:val="sr-Cyrl-RS"/>
        </w:rPr>
        <w:t xml:space="preserve"> </w:t>
      </w:r>
      <w:r w:rsidRPr="00FF2D3E">
        <w:rPr>
          <w:iCs/>
          <w:noProof/>
          <w:color w:val="auto"/>
        </w:rPr>
        <w:t>услуга</w:t>
      </w:r>
      <w:r w:rsidRPr="00FF2D3E">
        <w:rPr>
          <w:b/>
          <w:bCs/>
          <w:i/>
          <w:iCs/>
          <w:color w:val="auto"/>
        </w:rPr>
        <w:t>,</w:t>
      </w:r>
      <w:r w:rsidRPr="00FF2D3E">
        <w:rPr>
          <w:b/>
          <w:bCs/>
          <w:iCs/>
          <w:color w:val="auto"/>
        </w:rPr>
        <w:t xml:space="preserve"> </w:t>
      </w:r>
      <w:r w:rsidRPr="00FF2D3E">
        <w:rPr>
          <w:iCs/>
          <w:color w:val="auto"/>
        </w:rPr>
        <w:t xml:space="preserve">ЈН број </w:t>
      </w:r>
      <w:r w:rsidRPr="00FF2D3E">
        <w:rPr>
          <w:iCs/>
          <w:noProof/>
          <w:color w:val="auto"/>
          <w:lang w:val="sr-Cyrl-RS"/>
        </w:rPr>
        <w:t>05/2019</w:t>
      </w:r>
    </w:p>
    <w:p w:rsidR="00FF2D3E" w:rsidRPr="00FF2D3E" w:rsidRDefault="00FF2D3E" w:rsidP="00897573">
      <w:pPr>
        <w:jc w:val="both"/>
        <w:rPr>
          <w:i/>
          <w:iCs/>
          <w:color w:val="auto"/>
        </w:rPr>
      </w:pPr>
    </w:p>
    <w:p w:rsidR="005F454D" w:rsidRPr="001A7219" w:rsidRDefault="005F454D" w:rsidP="00897573">
      <w:pPr>
        <w:rPr>
          <w:i/>
          <w:iCs/>
        </w:rPr>
      </w:pPr>
      <w:r w:rsidRPr="001A7219">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F454D" w:rsidRPr="001A7219" w:rsidTr="00FD382C">
        <w:tc>
          <w:tcPr>
            <w:tcW w:w="4621"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jc w:val="both"/>
              <w:rPr>
                <w:b/>
                <w:bCs/>
                <w:i/>
                <w:iCs/>
              </w:rPr>
            </w:pPr>
            <w:r w:rsidRPr="001A7219">
              <w:rPr>
                <w:i/>
                <w:iCs/>
              </w:rPr>
              <w:t>Назив понуђача:</w:t>
            </w:r>
          </w:p>
          <w:p w:rsidR="005F454D" w:rsidRPr="001A7219" w:rsidRDefault="005F454D"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rPr>
                <w:b/>
                <w:bCs/>
                <w:i/>
                <w:iCs/>
              </w:rPr>
            </w:pPr>
          </w:p>
          <w:p w:rsidR="005F454D" w:rsidRPr="001A7219" w:rsidRDefault="005F454D" w:rsidP="00FD382C">
            <w:pPr>
              <w:rPr>
                <w:b/>
                <w:bCs/>
                <w:i/>
                <w:iCs/>
              </w:rPr>
            </w:pPr>
          </w:p>
          <w:p w:rsidR="005F454D" w:rsidRPr="001A7219" w:rsidRDefault="005F454D" w:rsidP="00FD382C">
            <w:pPr>
              <w:rPr>
                <w:b/>
                <w:bCs/>
                <w:i/>
                <w:iCs/>
              </w:rPr>
            </w:pPr>
          </w:p>
        </w:tc>
      </w:tr>
      <w:tr w:rsidR="005F454D" w:rsidRPr="001A7219" w:rsidTr="00FD382C">
        <w:tc>
          <w:tcPr>
            <w:tcW w:w="4621"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jc w:val="both"/>
              <w:rPr>
                <w:b/>
                <w:bCs/>
                <w:i/>
                <w:iCs/>
              </w:rPr>
            </w:pPr>
            <w:r w:rsidRPr="001A7219">
              <w:rPr>
                <w:i/>
                <w:iCs/>
              </w:rPr>
              <w:t>Адреса понуђача:</w:t>
            </w:r>
          </w:p>
          <w:p w:rsidR="005F454D" w:rsidRPr="001A7219" w:rsidRDefault="005F454D"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rPr>
                <w:b/>
                <w:bCs/>
                <w:i/>
                <w:iCs/>
              </w:rPr>
            </w:pPr>
          </w:p>
          <w:p w:rsidR="005F454D" w:rsidRPr="001A7219" w:rsidRDefault="005F454D" w:rsidP="00FD382C">
            <w:pPr>
              <w:rPr>
                <w:b/>
                <w:bCs/>
                <w:i/>
                <w:iCs/>
              </w:rPr>
            </w:pPr>
          </w:p>
          <w:p w:rsidR="005F454D" w:rsidRPr="001A7219" w:rsidRDefault="005F454D" w:rsidP="00FD382C">
            <w:pPr>
              <w:rPr>
                <w:b/>
                <w:bCs/>
                <w:i/>
                <w:iCs/>
              </w:rPr>
            </w:pPr>
          </w:p>
        </w:tc>
      </w:tr>
      <w:tr w:rsidR="005F454D" w:rsidRPr="001A7219" w:rsidTr="00FD382C">
        <w:tc>
          <w:tcPr>
            <w:tcW w:w="4621"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jc w:val="both"/>
              <w:rPr>
                <w:b/>
                <w:bCs/>
                <w:i/>
                <w:iCs/>
              </w:rPr>
            </w:pPr>
            <w:r w:rsidRPr="001A7219">
              <w:rPr>
                <w:i/>
                <w:iCs/>
              </w:rPr>
              <w:t>Матични број понуђача:</w:t>
            </w:r>
          </w:p>
          <w:p w:rsidR="005F454D" w:rsidRPr="001A7219" w:rsidRDefault="005F454D"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rPr>
                <w:b/>
                <w:bCs/>
                <w:i/>
                <w:iCs/>
              </w:rPr>
            </w:pPr>
          </w:p>
          <w:p w:rsidR="005F454D" w:rsidRPr="001A7219" w:rsidRDefault="005F454D" w:rsidP="00FD382C">
            <w:pPr>
              <w:rPr>
                <w:b/>
                <w:bCs/>
                <w:i/>
                <w:iCs/>
              </w:rPr>
            </w:pPr>
          </w:p>
          <w:p w:rsidR="005F454D" w:rsidRPr="001A7219" w:rsidRDefault="005F454D" w:rsidP="00FD382C">
            <w:pPr>
              <w:rPr>
                <w:b/>
                <w:bCs/>
                <w:i/>
                <w:iCs/>
              </w:rPr>
            </w:pPr>
          </w:p>
        </w:tc>
      </w:tr>
      <w:tr w:rsidR="005F454D" w:rsidRPr="001A7219" w:rsidTr="00FD382C">
        <w:tc>
          <w:tcPr>
            <w:tcW w:w="4621"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jc w:val="both"/>
              <w:rPr>
                <w:b/>
                <w:bCs/>
                <w:i/>
                <w:iCs/>
                <w:lang w:val="ru-RU"/>
              </w:rPr>
            </w:pPr>
            <w:r w:rsidRPr="001A7219">
              <w:rPr>
                <w:i/>
                <w:iCs/>
                <w:lang w:val="ru-RU"/>
              </w:rPr>
              <w:t>Порески идентификациони број понуђача (ПИБ):</w:t>
            </w:r>
          </w:p>
          <w:p w:rsidR="005F454D" w:rsidRPr="001A7219" w:rsidRDefault="005F454D"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rPr>
                <w:b/>
                <w:bCs/>
                <w:i/>
                <w:iCs/>
                <w:lang w:val="ru-RU"/>
              </w:rPr>
            </w:pPr>
          </w:p>
        </w:tc>
      </w:tr>
      <w:tr w:rsidR="005F454D" w:rsidRPr="001A7219" w:rsidTr="00FD382C">
        <w:tc>
          <w:tcPr>
            <w:tcW w:w="4621"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jc w:val="both"/>
              <w:rPr>
                <w:b/>
                <w:bCs/>
                <w:i/>
                <w:iCs/>
              </w:rPr>
            </w:pPr>
            <w:r w:rsidRPr="001A7219">
              <w:rPr>
                <w:i/>
                <w:iCs/>
              </w:rPr>
              <w:t>Име особе за контакт:</w:t>
            </w:r>
          </w:p>
          <w:p w:rsidR="005F454D" w:rsidRPr="001A7219" w:rsidRDefault="005F454D"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rPr>
                <w:b/>
                <w:bCs/>
                <w:i/>
                <w:iCs/>
              </w:rPr>
            </w:pPr>
          </w:p>
          <w:p w:rsidR="005F454D" w:rsidRPr="001A7219" w:rsidRDefault="005F454D" w:rsidP="00FD382C">
            <w:pPr>
              <w:rPr>
                <w:b/>
                <w:bCs/>
                <w:i/>
                <w:iCs/>
              </w:rPr>
            </w:pPr>
          </w:p>
          <w:p w:rsidR="005F454D" w:rsidRPr="001A7219" w:rsidRDefault="005F454D" w:rsidP="00FD382C">
            <w:pPr>
              <w:rPr>
                <w:b/>
                <w:bCs/>
                <w:i/>
                <w:iCs/>
              </w:rPr>
            </w:pPr>
          </w:p>
        </w:tc>
      </w:tr>
      <w:tr w:rsidR="005F454D" w:rsidRPr="001A7219" w:rsidTr="00FD382C">
        <w:tc>
          <w:tcPr>
            <w:tcW w:w="4621"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jc w:val="both"/>
              <w:rPr>
                <w:b/>
                <w:bCs/>
                <w:i/>
                <w:iCs/>
                <w:lang w:val="ru-RU"/>
              </w:rPr>
            </w:pPr>
            <w:r w:rsidRPr="001A7219">
              <w:rPr>
                <w:i/>
                <w:iCs/>
                <w:lang w:val="ru-RU"/>
              </w:rPr>
              <w:t>Електронска адреса понуђача (</w:t>
            </w:r>
            <w:r w:rsidRPr="001A7219">
              <w:rPr>
                <w:i/>
                <w:iCs/>
              </w:rPr>
              <w:t>e</w:t>
            </w:r>
            <w:r w:rsidRPr="001A7219">
              <w:rPr>
                <w:i/>
                <w:iCs/>
                <w:lang w:val="ru-RU"/>
              </w:rPr>
              <w:t>-</w:t>
            </w:r>
            <w:r w:rsidRPr="001A7219">
              <w:rPr>
                <w:i/>
                <w:iCs/>
              </w:rPr>
              <w:t>mail</w:t>
            </w:r>
            <w:r w:rsidRPr="001A7219">
              <w:rPr>
                <w:i/>
                <w:iCs/>
                <w:lang w:val="ru-RU"/>
              </w:rPr>
              <w:t>):</w:t>
            </w:r>
          </w:p>
          <w:p w:rsidR="005F454D" w:rsidRPr="001A7219" w:rsidRDefault="005F454D"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rPr>
                <w:b/>
                <w:bCs/>
                <w:i/>
                <w:iCs/>
                <w:lang w:val="ru-RU"/>
              </w:rPr>
            </w:pPr>
          </w:p>
        </w:tc>
      </w:tr>
      <w:tr w:rsidR="005F454D" w:rsidRPr="001A7219" w:rsidTr="00FD382C">
        <w:tc>
          <w:tcPr>
            <w:tcW w:w="4621"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jc w:val="both"/>
              <w:rPr>
                <w:b/>
                <w:bCs/>
                <w:i/>
                <w:iCs/>
              </w:rPr>
            </w:pPr>
            <w:r w:rsidRPr="001A7219">
              <w:rPr>
                <w:i/>
                <w:iCs/>
              </w:rPr>
              <w:t>Телефон:</w:t>
            </w:r>
          </w:p>
          <w:p w:rsidR="005F454D" w:rsidRPr="001A7219" w:rsidRDefault="005F454D"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rPr>
                <w:b/>
                <w:bCs/>
                <w:i/>
                <w:iCs/>
              </w:rPr>
            </w:pPr>
          </w:p>
          <w:p w:rsidR="005F454D" w:rsidRPr="001A7219" w:rsidRDefault="005F454D" w:rsidP="00FD382C">
            <w:pPr>
              <w:rPr>
                <w:b/>
                <w:bCs/>
                <w:i/>
                <w:iCs/>
              </w:rPr>
            </w:pPr>
          </w:p>
          <w:p w:rsidR="005F454D" w:rsidRPr="001A7219" w:rsidRDefault="005F454D" w:rsidP="00FD382C">
            <w:pPr>
              <w:rPr>
                <w:b/>
                <w:bCs/>
                <w:i/>
                <w:iCs/>
              </w:rPr>
            </w:pPr>
          </w:p>
        </w:tc>
      </w:tr>
      <w:tr w:rsidR="005F454D" w:rsidRPr="001A7219" w:rsidTr="00FD382C">
        <w:tc>
          <w:tcPr>
            <w:tcW w:w="4621"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jc w:val="both"/>
              <w:rPr>
                <w:b/>
                <w:bCs/>
                <w:i/>
                <w:iCs/>
              </w:rPr>
            </w:pPr>
            <w:r w:rsidRPr="001A7219">
              <w:rPr>
                <w:i/>
                <w:iCs/>
              </w:rPr>
              <w:t>Телефакс:</w:t>
            </w:r>
          </w:p>
          <w:p w:rsidR="005F454D" w:rsidRPr="001A7219" w:rsidRDefault="005F454D"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rPr>
                <w:b/>
                <w:bCs/>
                <w:i/>
                <w:iCs/>
              </w:rPr>
            </w:pPr>
          </w:p>
          <w:p w:rsidR="005F454D" w:rsidRPr="001A7219" w:rsidRDefault="005F454D" w:rsidP="00FD382C">
            <w:pPr>
              <w:rPr>
                <w:b/>
                <w:bCs/>
                <w:i/>
                <w:iCs/>
              </w:rPr>
            </w:pPr>
          </w:p>
          <w:p w:rsidR="005F454D" w:rsidRPr="001A7219" w:rsidRDefault="005F454D" w:rsidP="00FD382C">
            <w:pPr>
              <w:rPr>
                <w:b/>
                <w:bCs/>
                <w:i/>
                <w:iCs/>
              </w:rPr>
            </w:pPr>
          </w:p>
        </w:tc>
      </w:tr>
      <w:tr w:rsidR="005F454D" w:rsidRPr="001A7219" w:rsidTr="00FD382C">
        <w:tc>
          <w:tcPr>
            <w:tcW w:w="4621"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jc w:val="both"/>
              <w:rPr>
                <w:b/>
                <w:bCs/>
                <w:i/>
                <w:iCs/>
                <w:lang w:val="ru-RU"/>
              </w:rPr>
            </w:pPr>
            <w:r w:rsidRPr="001A7219">
              <w:rPr>
                <w:i/>
                <w:iCs/>
                <w:lang w:val="ru-RU"/>
              </w:rPr>
              <w:t>Број рачуна понуђача и назив банке:</w:t>
            </w:r>
          </w:p>
          <w:p w:rsidR="005F454D" w:rsidRPr="001A7219" w:rsidRDefault="005F454D"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rPr>
                <w:b/>
                <w:bCs/>
                <w:i/>
                <w:iCs/>
                <w:lang w:val="ru-RU"/>
              </w:rPr>
            </w:pPr>
          </w:p>
          <w:p w:rsidR="005F454D" w:rsidRPr="001A7219" w:rsidRDefault="005F454D" w:rsidP="00FD382C">
            <w:pPr>
              <w:rPr>
                <w:b/>
                <w:bCs/>
                <w:i/>
                <w:iCs/>
                <w:lang w:val="ru-RU"/>
              </w:rPr>
            </w:pPr>
          </w:p>
          <w:p w:rsidR="005F454D" w:rsidRPr="001A7219" w:rsidRDefault="005F454D" w:rsidP="00FD382C">
            <w:pPr>
              <w:rPr>
                <w:b/>
                <w:bCs/>
                <w:i/>
                <w:iCs/>
                <w:lang w:val="ru-RU"/>
              </w:rPr>
            </w:pPr>
          </w:p>
        </w:tc>
      </w:tr>
      <w:tr w:rsidR="005F454D" w:rsidRPr="001A7219" w:rsidTr="00FD382C">
        <w:tc>
          <w:tcPr>
            <w:tcW w:w="4621"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jc w:val="both"/>
              <w:rPr>
                <w:b/>
                <w:bCs/>
                <w:i/>
                <w:iCs/>
                <w:lang w:val="ru-RU"/>
              </w:rPr>
            </w:pPr>
            <w:r w:rsidRPr="001A7219">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ind w:firstLine="708"/>
              <w:rPr>
                <w:b/>
                <w:bCs/>
                <w:i/>
                <w:iCs/>
                <w:lang w:val="ru-RU"/>
              </w:rPr>
            </w:pPr>
          </w:p>
          <w:p w:rsidR="005F454D" w:rsidRPr="001A7219" w:rsidRDefault="005F454D" w:rsidP="00FD382C">
            <w:pPr>
              <w:ind w:firstLine="708"/>
              <w:rPr>
                <w:b/>
                <w:bCs/>
                <w:i/>
                <w:iCs/>
                <w:lang w:val="ru-RU"/>
              </w:rPr>
            </w:pPr>
          </w:p>
          <w:p w:rsidR="005F454D" w:rsidRPr="001A7219" w:rsidRDefault="005F454D" w:rsidP="00FD382C">
            <w:pPr>
              <w:ind w:firstLine="708"/>
              <w:rPr>
                <w:b/>
                <w:bCs/>
                <w:i/>
                <w:iCs/>
                <w:lang w:val="ru-RU"/>
              </w:rPr>
            </w:pPr>
          </w:p>
        </w:tc>
      </w:tr>
    </w:tbl>
    <w:p w:rsidR="005F454D" w:rsidRPr="001A7219" w:rsidRDefault="005F454D" w:rsidP="00897573">
      <w:pPr>
        <w:rPr>
          <w:b/>
          <w:bCs/>
          <w:i/>
          <w:iCs/>
        </w:rPr>
      </w:pPr>
    </w:p>
    <w:p w:rsidR="005F454D" w:rsidRPr="001A7219" w:rsidRDefault="005F454D" w:rsidP="00897573">
      <w:r w:rsidRPr="001A7219">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5F454D"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center"/>
            </w:pPr>
          </w:p>
          <w:p w:rsidR="005F454D" w:rsidRPr="001A7219" w:rsidRDefault="005F454D" w:rsidP="00FD382C">
            <w:pPr>
              <w:jc w:val="center"/>
              <w:rPr>
                <w:rFonts w:eastAsia="TimesNewRomanPSMT"/>
                <w:b/>
                <w:bCs/>
              </w:rPr>
            </w:pPr>
            <w:r w:rsidRPr="001A7219">
              <w:rPr>
                <w:rFonts w:eastAsia="TimesNewRomanPSMT"/>
                <w:b/>
                <w:bCs/>
              </w:rPr>
              <w:t xml:space="preserve">А) САМОСТАЛНО </w:t>
            </w:r>
          </w:p>
        </w:tc>
      </w:tr>
      <w:tr w:rsidR="005F454D"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center"/>
              <w:rPr>
                <w:rFonts w:eastAsia="TimesNewRomanPSMT"/>
                <w:b/>
                <w:bCs/>
              </w:rPr>
            </w:pPr>
          </w:p>
          <w:p w:rsidR="005F454D" w:rsidRPr="001A7219" w:rsidRDefault="005F454D" w:rsidP="00FD382C">
            <w:pPr>
              <w:jc w:val="center"/>
              <w:rPr>
                <w:rFonts w:eastAsia="TimesNewRomanPSMT"/>
                <w:b/>
                <w:bCs/>
              </w:rPr>
            </w:pPr>
            <w:r w:rsidRPr="001A7219">
              <w:rPr>
                <w:rFonts w:eastAsia="TimesNewRomanPSMT"/>
                <w:b/>
                <w:bCs/>
              </w:rPr>
              <w:t>Б) СА ПОДИЗВОЂАЧЕМ</w:t>
            </w:r>
          </w:p>
        </w:tc>
      </w:tr>
      <w:tr w:rsidR="005F454D"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center"/>
              <w:rPr>
                <w:rFonts w:eastAsia="TimesNewRomanPSMT"/>
                <w:b/>
                <w:bCs/>
              </w:rPr>
            </w:pPr>
          </w:p>
          <w:p w:rsidR="005F454D" w:rsidRPr="001A7219" w:rsidRDefault="005F454D" w:rsidP="00FD382C">
            <w:pPr>
              <w:jc w:val="center"/>
              <w:rPr>
                <w:b/>
                <w:i/>
                <w:iCs/>
                <w:lang w:val="ru-RU"/>
              </w:rPr>
            </w:pPr>
            <w:r w:rsidRPr="001A7219">
              <w:rPr>
                <w:rFonts w:eastAsia="TimesNewRomanPSMT"/>
                <w:b/>
                <w:bCs/>
              </w:rPr>
              <w:t>В) КАО ЗАЈЕДНИЧКУ ПОНУДУ</w:t>
            </w:r>
          </w:p>
        </w:tc>
      </w:tr>
    </w:tbl>
    <w:p w:rsidR="005F454D" w:rsidRPr="001A7219" w:rsidRDefault="005F454D" w:rsidP="00897573">
      <w:pPr>
        <w:jc w:val="both"/>
        <w:rPr>
          <w:rFonts w:eastAsia="TimesNewRomanPSMT"/>
          <w:bCs/>
        </w:rPr>
      </w:pPr>
      <w:r w:rsidRPr="001A7219">
        <w:rPr>
          <w:b/>
          <w:i/>
          <w:iCs/>
          <w:u w:val="single"/>
          <w:lang w:val="ru-RU"/>
        </w:rPr>
        <w:t>Напомена:</w:t>
      </w:r>
      <w:r w:rsidRPr="001A7219">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5F454D" w:rsidRPr="001A7219" w:rsidRDefault="005F454D" w:rsidP="00897573">
      <w:pPr>
        <w:jc w:val="both"/>
        <w:rPr>
          <w:rFonts w:eastAsia="TimesNewRomanPSMT"/>
          <w:b/>
          <w:bCs/>
          <w:i/>
        </w:rPr>
      </w:pPr>
      <w:r w:rsidRPr="001A7219">
        <w:rPr>
          <w:rFonts w:eastAsia="TimesNewRomanPSMT"/>
          <w:b/>
          <w:bCs/>
          <w:i/>
          <w:lang w:val="sr-Cyrl-CS"/>
        </w:rPr>
        <w:t xml:space="preserve">3) </w:t>
      </w:r>
      <w:r w:rsidRPr="001A7219">
        <w:rPr>
          <w:rFonts w:eastAsia="TimesNewRomanPSMT"/>
          <w:b/>
          <w:bCs/>
          <w:i/>
        </w:rPr>
        <w:t xml:space="preserve">ПОДАЦИ О ПОДИЗВОЂАЧУ </w:t>
      </w:r>
    </w:p>
    <w:p w:rsidR="005F454D" w:rsidRPr="001A7219" w:rsidRDefault="005F454D" w:rsidP="00897573">
      <w:pPr>
        <w:jc w:val="both"/>
      </w:pPr>
      <w:r w:rsidRPr="001A7219">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5F454D" w:rsidRPr="001A7219" w:rsidTr="00FD382C">
        <w:tc>
          <w:tcPr>
            <w:tcW w:w="4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pPr>
          </w:p>
          <w:p w:rsidR="005F454D" w:rsidRPr="001A7219" w:rsidRDefault="005F454D" w:rsidP="00FD382C">
            <w:pPr>
              <w:jc w:val="both"/>
              <w:rPr>
                <w:rFonts w:eastAsia="TimesNewRomanPSMT"/>
                <w:bCs/>
                <w:i/>
              </w:rPr>
            </w:pPr>
            <w:r w:rsidRPr="001A7219">
              <w:rPr>
                <w:rFonts w:eastAsia="TimesNewRomanPSMT"/>
                <w:bCs/>
                <w:i/>
              </w:rPr>
              <w:lastRenderedPageBreak/>
              <w:t>1)</w:t>
            </w:r>
          </w:p>
        </w:tc>
        <w:tc>
          <w:tcPr>
            <w:tcW w:w="4219"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p w:rsidR="005F454D" w:rsidRPr="001A7219" w:rsidRDefault="005F454D" w:rsidP="00FD382C">
            <w:pPr>
              <w:jc w:val="both"/>
              <w:rPr>
                <w:rFonts w:eastAsia="TimesNewRomanPSMT"/>
                <w:b/>
                <w:bCs/>
              </w:rPr>
            </w:pPr>
            <w:r w:rsidRPr="001A7219">
              <w:rPr>
                <w:rFonts w:eastAsia="TimesNewRomanPSMT"/>
                <w:bCs/>
                <w:i/>
              </w:rPr>
              <w:lastRenderedPageBreak/>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both"/>
              <w:rPr>
                <w:rFonts w:eastAsia="TimesNewRomanPSMT"/>
                <w:b/>
                <w:bCs/>
              </w:rPr>
            </w:pPr>
          </w:p>
        </w:tc>
      </w:tr>
      <w:tr w:rsidR="005F454D" w:rsidRPr="001A7219" w:rsidTr="00FD382C">
        <w:tc>
          <w:tcPr>
            <w:tcW w:w="4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p w:rsidR="005F454D" w:rsidRPr="001A7219" w:rsidRDefault="005F454D"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p w:rsidR="005F454D" w:rsidRPr="001A7219" w:rsidRDefault="005F454D"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both"/>
              <w:rPr>
                <w:rFonts w:eastAsia="TimesNewRomanPSMT"/>
                <w:b/>
                <w:bCs/>
              </w:rPr>
            </w:pPr>
          </w:p>
        </w:tc>
      </w:tr>
      <w:tr w:rsidR="005F454D" w:rsidRPr="001A7219" w:rsidTr="00FD382C">
        <w:tc>
          <w:tcPr>
            <w:tcW w:w="4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p w:rsidR="005F454D" w:rsidRPr="001A7219" w:rsidRDefault="005F454D"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p w:rsidR="005F454D" w:rsidRPr="001A7219" w:rsidRDefault="005F454D"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both"/>
              <w:rPr>
                <w:rFonts w:eastAsia="TimesNewRomanPSMT"/>
                <w:b/>
                <w:bCs/>
              </w:rPr>
            </w:pPr>
          </w:p>
        </w:tc>
      </w:tr>
      <w:tr w:rsidR="005F454D" w:rsidRPr="001A7219" w:rsidTr="00FD382C">
        <w:tc>
          <w:tcPr>
            <w:tcW w:w="4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p w:rsidR="005F454D" w:rsidRPr="001A7219" w:rsidRDefault="005F454D"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p w:rsidR="005F454D" w:rsidRPr="001A7219" w:rsidRDefault="005F454D"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both"/>
              <w:rPr>
                <w:rFonts w:eastAsia="TimesNewRomanPSMT"/>
                <w:b/>
                <w:bCs/>
              </w:rPr>
            </w:pPr>
          </w:p>
        </w:tc>
      </w:tr>
      <w:tr w:rsidR="005F454D" w:rsidRPr="001A7219" w:rsidTr="00FD382C">
        <w:tc>
          <w:tcPr>
            <w:tcW w:w="4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p w:rsidR="005F454D" w:rsidRPr="001A7219" w:rsidRDefault="005F454D"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both"/>
              <w:rPr>
                <w:rFonts w:eastAsia="TimesNewRomanPSMT"/>
                <w:b/>
                <w:bCs/>
              </w:rPr>
            </w:pPr>
          </w:p>
        </w:tc>
      </w:tr>
      <w:tr w:rsidR="005F454D" w:rsidRPr="001A7219" w:rsidTr="00FD382C">
        <w:tc>
          <w:tcPr>
            <w:tcW w:w="4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lang w:val="ru-RU"/>
              </w:rPr>
            </w:pPr>
          </w:p>
          <w:p w:rsidR="005F454D" w:rsidRPr="001A7219" w:rsidRDefault="005F454D"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both"/>
              <w:rPr>
                <w:rFonts w:eastAsia="TimesNewRomanPSMT"/>
                <w:b/>
                <w:bCs/>
                <w:lang w:val="ru-RU"/>
              </w:rPr>
            </w:pPr>
          </w:p>
        </w:tc>
      </w:tr>
      <w:tr w:rsidR="005F454D" w:rsidRPr="001A7219" w:rsidTr="00FD382C">
        <w:tc>
          <w:tcPr>
            <w:tcW w:w="4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lang w:val="ru-RU"/>
              </w:rPr>
            </w:pPr>
          </w:p>
          <w:p w:rsidR="005F454D" w:rsidRPr="001A7219" w:rsidRDefault="005F454D"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both"/>
              <w:rPr>
                <w:rFonts w:eastAsia="TimesNewRomanPSMT"/>
                <w:b/>
                <w:bCs/>
                <w:lang w:val="ru-RU"/>
              </w:rPr>
            </w:pPr>
          </w:p>
        </w:tc>
      </w:tr>
      <w:tr w:rsidR="005F454D" w:rsidRPr="001A7219" w:rsidTr="00FD382C">
        <w:tc>
          <w:tcPr>
            <w:tcW w:w="4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lang w:val="ru-RU"/>
              </w:rPr>
            </w:pPr>
          </w:p>
          <w:p w:rsidR="005F454D" w:rsidRPr="001A7219" w:rsidRDefault="005F454D" w:rsidP="00FD382C">
            <w:pPr>
              <w:jc w:val="both"/>
              <w:rPr>
                <w:rFonts w:eastAsia="TimesNewRomanPSMT"/>
                <w:bCs/>
                <w:i/>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p w:rsidR="005F454D" w:rsidRPr="001A7219" w:rsidRDefault="005F454D"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both"/>
              <w:rPr>
                <w:rFonts w:eastAsia="TimesNewRomanPSMT"/>
                <w:b/>
                <w:bCs/>
              </w:rPr>
            </w:pPr>
          </w:p>
        </w:tc>
      </w:tr>
      <w:tr w:rsidR="005F454D" w:rsidRPr="001A7219" w:rsidTr="00FD382C">
        <w:tc>
          <w:tcPr>
            <w:tcW w:w="4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p w:rsidR="005F454D" w:rsidRPr="001A7219" w:rsidRDefault="005F454D"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p w:rsidR="005F454D" w:rsidRPr="001A7219" w:rsidRDefault="005F454D"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both"/>
              <w:rPr>
                <w:rFonts w:eastAsia="TimesNewRomanPSMT"/>
                <w:b/>
                <w:bCs/>
              </w:rPr>
            </w:pPr>
          </w:p>
        </w:tc>
      </w:tr>
      <w:tr w:rsidR="005F454D" w:rsidRPr="001A7219" w:rsidTr="00FD382C">
        <w:tc>
          <w:tcPr>
            <w:tcW w:w="4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p w:rsidR="005F454D" w:rsidRPr="001A7219" w:rsidRDefault="005F454D"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p w:rsidR="005F454D" w:rsidRPr="001A7219" w:rsidRDefault="005F454D"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both"/>
              <w:rPr>
                <w:rFonts w:eastAsia="TimesNewRomanPSMT"/>
                <w:b/>
                <w:bCs/>
              </w:rPr>
            </w:pPr>
          </w:p>
        </w:tc>
      </w:tr>
      <w:tr w:rsidR="005F454D" w:rsidRPr="001A7219" w:rsidTr="00FD382C">
        <w:tc>
          <w:tcPr>
            <w:tcW w:w="4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p w:rsidR="005F454D" w:rsidRPr="001A7219" w:rsidRDefault="005F454D"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p w:rsidR="005F454D" w:rsidRPr="001A7219" w:rsidRDefault="005F454D"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both"/>
              <w:rPr>
                <w:rFonts w:eastAsia="TimesNewRomanPSMT"/>
                <w:b/>
                <w:bCs/>
              </w:rPr>
            </w:pPr>
          </w:p>
        </w:tc>
      </w:tr>
      <w:tr w:rsidR="005F454D" w:rsidRPr="001A7219" w:rsidTr="00FD382C">
        <w:tc>
          <w:tcPr>
            <w:tcW w:w="4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p w:rsidR="005F454D" w:rsidRPr="001A7219" w:rsidRDefault="005F454D"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both"/>
              <w:rPr>
                <w:rFonts w:eastAsia="TimesNewRomanPSMT"/>
                <w:b/>
                <w:bCs/>
              </w:rPr>
            </w:pPr>
          </w:p>
        </w:tc>
      </w:tr>
      <w:tr w:rsidR="005F454D" w:rsidRPr="001A7219" w:rsidTr="00FD382C">
        <w:tc>
          <w:tcPr>
            <w:tcW w:w="4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lang w:val="ru-RU"/>
              </w:rPr>
            </w:pPr>
          </w:p>
          <w:p w:rsidR="005F454D" w:rsidRPr="001A7219" w:rsidRDefault="005F454D"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both"/>
              <w:rPr>
                <w:rFonts w:eastAsia="TimesNewRomanPSMT"/>
                <w:b/>
                <w:bCs/>
                <w:lang w:val="ru-RU"/>
              </w:rPr>
            </w:pPr>
          </w:p>
        </w:tc>
      </w:tr>
      <w:tr w:rsidR="005F454D" w:rsidRPr="001A7219" w:rsidTr="00FD382C">
        <w:tc>
          <w:tcPr>
            <w:tcW w:w="4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lang w:val="ru-RU"/>
              </w:rPr>
            </w:pPr>
          </w:p>
          <w:p w:rsidR="005F454D" w:rsidRPr="001A7219" w:rsidRDefault="005F454D"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both"/>
              <w:rPr>
                <w:rFonts w:eastAsia="TimesNewRomanPSMT"/>
                <w:b/>
                <w:bCs/>
                <w:lang w:val="ru-RU"/>
              </w:rPr>
            </w:pPr>
          </w:p>
        </w:tc>
      </w:tr>
    </w:tbl>
    <w:p w:rsidR="005F454D" w:rsidRPr="001A7219" w:rsidRDefault="005F454D" w:rsidP="00897573">
      <w:pPr>
        <w:jc w:val="both"/>
        <w:rPr>
          <w:b/>
          <w:bCs/>
          <w:i/>
          <w:iCs/>
          <w:u w:val="single"/>
          <w:lang w:val="ru-RU"/>
        </w:rPr>
      </w:pPr>
    </w:p>
    <w:p w:rsidR="005F454D" w:rsidRPr="001A7219" w:rsidRDefault="005F454D" w:rsidP="00897573">
      <w:pPr>
        <w:jc w:val="both"/>
        <w:rPr>
          <w:i/>
          <w:iCs/>
          <w:lang w:val="ru-RU"/>
        </w:rPr>
      </w:pPr>
      <w:r w:rsidRPr="001A7219">
        <w:rPr>
          <w:b/>
          <w:bCs/>
          <w:i/>
          <w:iCs/>
          <w:u w:val="single"/>
          <w:lang w:val="ru-RU"/>
        </w:rPr>
        <w:t>Напомена:</w:t>
      </w:r>
      <w:r w:rsidRPr="001A7219">
        <w:rPr>
          <w:b/>
          <w:bCs/>
          <w:i/>
          <w:iCs/>
          <w:lang w:val="ru-RU"/>
        </w:rPr>
        <w:t xml:space="preserve"> </w:t>
      </w:r>
    </w:p>
    <w:p w:rsidR="005F454D" w:rsidRPr="001A7219" w:rsidRDefault="005F454D" w:rsidP="00897573">
      <w:pPr>
        <w:jc w:val="both"/>
        <w:rPr>
          <w:rFonts w:eastAsia="TimesNewRomanPSMT"/>
          <w:b/>
          <w:bCs/>
          <w:lang w:val="ru-RU"/>
        </w:rPr>
      </w:pPr>
      <w:r w:rsidRPr="001A721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F454D" w:rsidRPr="001A7219" w:rsidRDefault="005F454D" w:rsidP="00897573">
      <w:pPr>
        <w:jc w:val="both"/>
        <w:rPr>
          <w:rFonts w:eastAsia="TimesNewRomanPSMT"/>
          <w:b/>
          <w:bCs/>
          <w:lang w:val="ru-RU"/>
        </w:rPr>
      </w:pPr>
    </w:p>
    <w:p w:rsidR="005F454D" w:rsidRPr="001A7219" w:rsidRDefault="005F454D" w:rsidP="00897573">
      <w:pPr>
        <w:jc w:val="both"/>
        <w:rPr>
          <w:rFonts w:eastAsia="TimesNewRomanPSMT"/>
          <w:b/>
          <w:bCs/>
          <w:i/>
          <w:lang w:val="ru-RU"/>
        </w:rPr>
      </w:pPr>
      <w:r w:rsidRPr="001A7219">
        <w:rPr>
          <w:rFonts w:eastAsia="TimesNewRomanPSMT"/>
          <w:b/>
          <w:bCs/>
          <w:i/>
          <w:lang w:val="sr-Cyrl-CS"/>
        </w:rPr>
        <w:t xml:space="preserve">4) </w:t>
      </w:r>
      <w:r w:rsidRPr="001A7219">
        <w:rPr>
          <w:rFonts w:eastAsia="TimesNewRomanPSMT"/>
          <w:b/>
          <w:bCs/>
          <w:i/>
          <w:lang w:val="ru-RU"/>
        </w:rPr>
        <w:t>ПОДАЦИ О УЧЕСНИКУ  У ЗАЈЕДНИЧКОЈ ПОНУДИ</w:t>
      </w:r>
    </w:p>
    <w:p w:rsidR="005F454D" w:rsidRPr="001A7219" w:rsidRDefault="005F454D" w:rsidP="00897573">
      <w:pPr>
        <w:jc w:val="both"/>
      </w:pPr>
      <w:r w:rsidRPr="001A7219">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5F454D" w:rsidRPr="001A7219" w:rsidTr="00FD382C">
        <w:tc>
          <w:tcPr>
            <w:tcW w:w="4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pPr>
          </w:p>
          <w:p w:rsidR="005F454D" w:rsidRPr="001A7219" w:rsidRDefault="005F454D" w:rsidP="00FD382C">
            <w:pPr>
              <w:jc w:val="both"/>
              <w:rPr>
                <w:rFonts w:eastAsia="TimesNewRomanPSMT"/>
                <w:bCs/>
                <w:i/>
                <w:lang w:val="ru-RU"/>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lang w:val="ru-RU"/>
              </w:rPr>
            </w:pPr>
          </w:p>
          <w:p w:rsidR="005F454D" w:rsidRPr="001A7219" w:rsidRDefault="005F454D"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both"/>
              <w:rPr>
                <w:rFonts w:eastAsia="TimesNewRomanPSMT"/>
                <w:b/>
                <w:bCs/>
                <w:lang w:val="ru-RU"/>
              </w:rPr>
            </w:pPr>
          </w:p>
        </w:tc>
      </w:tr>
      <w:tr w:rsidR="005F454D" w:rsidRPr="001A7219" w:rsidTr="00FD382C">
        <w:tc>
          <w:tcPr>
            <w:tcW w:w="4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lang w:val="ru-RU"/>
              </w:rPr>
            </w:pPr>
          </w:p>
          <w:p w:rsidR="005F454D" w:rsidRPr="001A7219" w:rsidRDefault="005F454D"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lang w:val="ru-RU"/>
              </w:rPr>
            </w:pPr>
          </w:p>
          <w:p w:rsidR="005F454D" w:rsidRPr="001A7219" w:rsidRDefault="005F454D"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both"/>
              <w:rPr>
                <w:rFonts w:eastAsia="TimesNewRomanPSMT"/>
                <w:b/>
                <w:bCs/>
              </w:rPr>
            </w:pPr>
          </w:p>
        </w:tc>
      </w:tr>
      <w:tr w:rsidR="005F454D" w:rsidRPr="001A7219" w:rsidTr="00FD382C">
        <w:tc>
          <w:tcPr>
            <w:tcW w:w="4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p w:rsidR="005F454D" w:rsidRPr="001A7219" w:rsidRDefault="005F454D"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p w:rsidR="005F454D" w:rsidRPr="001A7219" w:rsidRDefault="005F454D"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both"/>
              <w:rPr>
                <w:rFonts w:eastAsia="TimesNewRomanPSMT"/>
                <w:b/>
                <w:bCs/>
              </w:rPr>
            </w:pPr>
          </w:p>
        </w:tc>
      </w:tr>
      <w:tr w:rsidR="005F454D" w:rsidRPr="001A7219" w:rsidTr="00FD382C">
        <w:tc>
          <w:tcPr>
            <w:tcW w:w="4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p w:rsidR="005F454D" w:rsidRPr="001A7219" w:rsidRDefault="005F454D"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p w:rsidR="005F454D" w:rsidRPr="001A7219" w:rsidRDefault="005F454D"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both"/>
              <w:rPr>
                <w:rFonts w:eastAsia="TimesNewRomanPSMT"/>
                <w:b/>
                <w:bCs/>
              </w:rPr>
            </w:pPr>
          </w:p>
        </w:tc>
      </w:tr>
      <w:tr w:rsidR="005F454D" w:rsidRPr="001A7219" w:rsidTr="00FD382C">
        <w:tc>
          <w:tcPr>
            <w:tcW w:w="4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p w:rsidR="005F454D" w:rsidRPr="001A7219" w:rsidRDefault="005F454D"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both"/>
              <w:rPr>
                <w:rFonts w:eastAsia="TimesNewRomanPSMT"/>
                <w:b/>
                <w:bCs/>
              </w:rPr>
            </w:pPr>
          </w:p>
        </w:tc>
      </w:tr>
      <w:tr w:rsidR="005F454D" w:rsidRPr="001A7219" w:rsidTr="00FD382C">
        <w:tc>
          <w:tcPr>
            <w:tcW w:w="4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p w:rsidR="005F454D" w:rsidRPr="001A7219" w:rsidRDefault="005F454D" w:rsidP="00FD382C">
            <w:pPr>
              <w:jc w:val="both"/>
              <w:rPr>
                <w:rFonts w:eastAsia="TimesNewRomanPSMT"/>
                <w:bCs/>
                <w:i/>
                <w:lang w:val="ru-RU"/>
              </w:rPr>
            </w:pPr>
            <w:r w:rsidRPr="001A7219">
              <w:rPr>
                <w:rFonts w:eastAsia="TimesNewRomanPSMT"/>
                <w:bCs/>
                <w:i/>
              </w:rPr>
              <w:lastRenderedPageBreak/>
              <w:t>2)</w:t>
            </w:r>
          </w:p>
        </w:tc>
        <w:tc>
          <w:tcPr>
            <w:tcW w:w="4219"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lang w:val="ru-RU"/>
              </w:rPr>
            </w:pPr>
          </w:p>
          <w:p w:rsidR="005F454D" w:rsidRPr="001A7219" w:rsidRDefault="005F454D" w:rsidP="00FD382C">
            <w:pPr>
              <w:jc w:val="both"/>
              <w:rPr>
                <w:rFonts w:eastAsia="TimesNewRomanPSMT"/>
                <w:b/>
                <w:bCs/>
                <w:lang w:val="ru-RU"/>
              </w:rPr>
            </w:pPr>
            <w:r w:rsidRPr="001A7219">
              <w:rPr>
                <w:rFonts w:eastAsia="TimesNewRomanPSMT"/>
                <w:bCs/>
                <w:i/>
                <w:lang w:val="ru-RU"/>
              </w:rPr>
              <w:lastRenderedPageBreak/>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both"/>
              <w:rPr>
                <w:rFonts w:eastAsia="TimesNewRomanPSMT"/>
                <w:b/>
                <w:bCs/>
                <w:lang w:val="ru-RU"/>
              </w:rPr>
            </w:pPr>
          </w:p>
        </w:tc>
      </w:tr>
      <w:tr w:rsidR="005F454D" w:rsidRPr="001A7219" w:rsidTr="00FD382C">
        <w:tc>
          <w:tcPr>
            <w:tcW w:w="4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lang w:val="ru-RU"/>
              </w:rPr>
            </w:pPr>
          </w:p>
          <w:p w:rsidR="005F454D" w:rsidRPr="001A7219" w:rsidRDefault="005F454D"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lang w:val="ru-RU"/>
              </w:rPr>
            </w:pPr>
          </w:p>
          <w:p w:rsidR="005F454D" w:rsidRPr="001A7219" w:rsidRDefault="005F454D"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both"/>
              <w:rPr>
                <w:rFonts w:eastAsia="TimesNewRomanPSMT"/>
                <w:b/>
                <w:bCs/>
              </w:rPr>
            </w:pPr>
          </w:p>
        </w:tc>
      </w:tr>
      <w:tr w:rsidR="005F454D" w:rsidRPr="001A7219" w:rsidTr="00FD382C">
        <w:tc>
          <w:tcPr>
            <w:tcW w:w="4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p w:rsidR="005F454D" w:rsidRPr="001A7219" w:rsidRDefault="005F454D"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p w:rsidR="005F454D" w:rsidRPr="001A7219" w:rsidRDefault="005F454D"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both"/>
              <w:rPr>
                <w:rFonts w:eastAsia="TimesNewRomanPSMT"/>
                <w:b/>
                <w:bCs/>
              </w:rPr>
            </w:pPr>
          </w:p>
        </w:tc>
      </w:tr>
      <w:tr w:rsidR="005F454D" w:rsidRPr="001A7219" w:rsidTr="00FD382C">
        <w:tc>
          <w:tcPr>
            <w:tcW w:w="4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p w:rsidR="005F454D" w:rsidRPr="001A7219" w:rsidRDefault="005F454D"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p w:rsidR="005F454D" w:rsidRPr="001A7219" w:rsidRDefault="005F454D"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both"/>
              <w:rPr>
                <w:rFonts w:eastAsia="TimesNewRomanPSMT"/>
                <w:b/>
                <w:bCs/>
              </w:rPr>
            </w:pPr>
          </w:p>
        </w:tc>
      </w:tr>
      <w:tr w:rsidR="005F454D" w:rsidRPr="001A7219" w:rsidTr="00FD382C">
        <w:tc>
          <w:tcPr>
            <w:tcW w:w="4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p w:rsidR="005F454D" w:rsidRPr="001A7219" w:rsidRDefault="005F454D"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both"/>
              <w:rPr>
                <w:rFonts w:eastAsia="TimesNewRomanPSMT"/>
                <w:b/>
                <w:bCs/>
              </w:rPr>
            </w:pPr>
          </w:p>
        </w:tc>
      </w:tr>
      <w:tr w:rsidR="005F454D" w:rsidRPr="001A7219" w:rsidTr="00FD382C">
        <w:tc>
          <w:tcPr>
            <w:tcW w:w="4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p w:rsidR="005F454D" w:rsidRPr="001A7219" w:rsidRDefault="005F454D" w:rsidP="00FD382C">
            <w:pPr>
              <w:jc w:val="both"/>
              <w:rPr>
                <w:rFonts w:eastAsia="TimesNewRomanPSMT"/>
                <w:bCs/>
                <w:i/>
                <w:lang w:val="ru-RU"/>
              </w:rPr>
            </w:pPr>
            <w:r w:rsidRPr="001A7219">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lang w:val="ru-RU"/>
              </w:rPr>
            </w:pPr>
          </w:p>
          <w:p w:rsidR="005F454D" w:rsidRPr="001A7219" w:rsidRDefault="005F454D"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both"/>
              <w:rPr>
                <w:rFonts w:eastAsia="TimesNewRomanPSMT"/>
                <w:b/>
                <w:bCs/>
                <w:lang w:val="ru-RU"/>
              </w:rPr>
            </w:pPr>
          </w:p>
        </w:tc>
      </w:tr>
      <w:tr w:rsidR="005F454D" w:rsidRPr="001A7219" w:rsidTr="00FD382C">
        <w:tc>
          <w:tcPr>
            <w:tcW w:w="4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lang w:val="ru-RU"/>
              </w:rPr>
            </w:pPr>
          </w:p>
          <w:p w:rsidR="005F454D" w:rsidRPr="001A7219" w:rsidRDefault="005F454D"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lang w:val="ru-RU"/>
              </w:rPr>
            </w:pPr>
          </w:p>
          <w:p w:rsidR="005F454D" w:rsidRPr="001A7219" w:rsidRDefault="005F454D"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both"/>
              <w:rPr>
                <w:rFonts w:eastAsia="TimesNewRomanPSMT"/>
                <w:b/>
                <w:bCs/>
              </w:rPr>
            </w:pPr>
          </w:p>
        </w:tc>
      </w:tr>
      <w:tr w:rsidR="005F454D" w:rsidRPr="001A7219" w:rsidTr="00FD382C">
        <w:tc>
          <w:tcPr>
            <w:tcW w:w="4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p w:rsidR="005F454D" w:rsidRPr="001A7219" w:rsidRDefault="005F454D"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p w:rsidR="005F454D" w:rsidRPr="001A7219" w:rsidRDefault="005F454D"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both"/>
              <w:rPr>
                <w:rFonts w:eastAsia="TimesNewRomanPSMT"/>
                <w:b/>
                <w:bCs/>
              </w:rPr>
            </w:pPr>
          </w:p>
        </w:tc>
      </w:tr>
      <w:tr w:rsidR="005F454D" w:rsidRPr="001A7219" w:rsidTr="00FD382C">
        <w:tc>
          <w:tcPr>
            <w:tcW w:w="4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p w:rsidR="005F454D" w:rsidRPr="001A7219" w:rsidRDefault="005F454D"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p w:rsidR="005F454D" w:rsidRPr="001A7219" w:rsidRDefault="005F454D"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both"/>
              <w:rPr>
                <w:rFonts w:eastAsia="TimesNewRomanPSMT"/>
                <w:b/>
                <w:bCs/>
              </w:rPr>
            </w:pPr>
          </w:p>
        </w:tc>
      </w:tr>
      <w:tr w:rsidR="005F454D" w:rsidRPr="001A7219" w:rsidTr="00FD382C">
        <w:tc>
          <w:tcPr>
            <w:tcW w:w="4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rFonts w:eastAsia="TimesNewRomanPSMT"/>
                <w:bCs/>
                <w:i/>
              </w:rPr>
            </w:pPr>
          </w:p>
          <w:p w:rsidR="005F454D" w:rsidRPr="001A7219" w:rsidRDefault="005F454D"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both"/>
              <w:rPr>
                <w:rFonts w:eastAsia="TimesNewRomanPSMT"/>
                <w:b/>
                <w:bCs/>
              </w:rPr>
            </w:pPr>
          </w:p>
        </w:tc>
      </w:tr>
    </w:tbl>
    <w:p w:rsidR="005F454D" w:rsidRPr="001A7219" w:rsidRDefault="005F454D" w:rsidP="00897573">
      <w:pPr>
        <w:jc w:val="both"/>
        <w:rPr>
          <w:b/>
          <w:bCs/>
          <w:i/>
          <w:iCs/>
          <w:u w:val="single"/>
          <w:lang w:val="sr-Cyrl-RS"/>
        </w:rPr>
      </w:pPr>
    </w:p>
    <w:p w:rsidR="005F454D" w:rsidRPr="001A7219" w:rsidRDefault="005F454D" w:rsidP="00897573">
      <w:pPr>
        <w:jc w:val="both"/>
        <w:rPr>
          <w:i/>
          <w:iCs/>
          <w:lang w:val="ru-RU"/>
        </w:rPr>
      </w:pPr>
      <w:r w:rsidRPr="001A7219">
        <w:rPr>
          <w:b/>
          <w:bCs/>
          <w:i/>
          <w:iCs/>
          <w:u w:val="single"/>
        </w:rPr>
        <w:t>Напомена:</w:t>
      </w:r>
      <w:r w:rsidRPr="001A7219">
        <w:rPr>
          <w:b/>
          <w:bCs/>
          <w:i/>
          <w:iCs/>
        </w:rPr>
        <w:t xml:space="preserve"> </w:t>
      </w:r>
    </w:p>
    <w:p w:rsidR="005F454D" w:rsidRPr="001A7219" w:rsidRDefault="005F454D" w:rsidP="00897573">
      <w:pPr>
        <w:jc w:val="both"/>
        <w:rPr>
          <w:b/>
          <w:bCs/>
          <w:i/>
          <w:iCs/>
          <w:sz w:val="20"/>
          <w:szCs w:val="20"/>
        </w:rPr>
      </w:pPr>
      <w:r w:rsidRPr="001A721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1A7219">
        <w:rPr>
          <w:i/>
          <w:iCs/>
          <w:sz w:val="20"/>
          <w:szCs w:val="20"/>
          <w:lang w:val="ru-RU"/>
        </w:rPr>
        <w:t>.</w:t>
      </w:r>
    </w:p>
    <w:p w:rsidR="005F454D" w:rsidRPr="001A7219" w:rsidRDefault="005F454D" w:rsidP="00897573">
      <w:pPr>
        <w:jc w:val="both"/>
        <w:rPr>
          <w:b/>
          <w:bCs/>
          <w:i/>
          <w:iCs/>
          <w:sz w:val="20"/>
          <w:szCs w:val="20"/>
        </w:rPr>
      </w:pPr>
    </w:p>
    <w:p w:rsidR="005F454D" w:rsidRPr="00A06DEB" w:rsidRDefault="005F454D" w:rsidP="00897573">
      <w:pPr>
        <w:jc w:val="both"/>
        <w:rPr>
          <w:b/>
          <w:bCs/>
          <w:i/>
          <w:iCs/>
          <w:sz w:val="20"/>
          <w:szCs w:val="20"/>
          <w:lang w:val="sr-Cyrl-RS"/>
        </w:rPr>
      </w:pPr>
    </w:p>
    <w:p w:rsidR="005F454D" w:rsidRPr="00F1773D" w:rsidRDefault="005F454D" w:rsidP="00897573">
      <w:pPr>
        <w:jc w:val="both"/>
        <w:rPr>
          <w:i/>
          <w:iCs/>
          <w:color w:val="FF0000"/>
        </w:rPr>
      </w:pPr>
      <w:r w:rsidRPr="00F1773D">
        <w:rPr>
          <w:rFonts w:eastAsia="TimesNewRomanPSMT"/>
          <w:b/>
          <w:bCs/>
          <w:i/>
          <w:lang w:val="sr-Cyrl-CS"/>
        </w:rPr>
        <w:t xml:space="preserve">5) </w:t>
      </w:r>
      <w:r w:rsidRPr="00F1773D">
        <w:rPr>
          <w:rFonts w:eastAsia="TimesNewRomanPSMT"/>
          <w:b/>
          <w:bCs/>
          <w:i/>
        </w:rPr>
        <w:t>ОПИС ПРЕДМЕТА НАБАВКЕ</w:t>
      </w:r>
      <w:r w:rsidRPr="00F1773D">
        <w:rPr>
          <w:rFonts w:eastAsia="TimesNewRomanPSMT"/>
          <w:b/>
          <w:bCs/>
          <w:i/>
          <w:lang w:val="sr-Cyrl-RS"/>
        </w:rPr>
        <w:t xml:space="preserve"> </w:t>
      </w:r>
    </w:p>
    <w:p w:rsidR="005F454D" w:rsidRPr="001A7219" w:rsidRDefault="005F454D" w:rsidP="00897573">
      <w:pPr>
        <w:jc w:val="both"/>
        <w:rPr>
          <w:rFonts w:eastAsia="TimesNewRomanPSMT"/>
          <w:b/>
          <w:bCs/>
        </w:rPr>
      </w:pPr>
    </w:p>
    <w:tbl>
      <w:tblPr>
        <w:tblW w:w="0" w:type="auto"/>
        <w:tblInd w:w="303" w:type="dxa"/>
        <w:tblLayout w:type="fixed"/>
        <w:tblLook w:val="0000" w:firstRow="0" w:lastRow="0" w:firstColumn="0" w:lastColumn="0" w:noHBand="0" w:noVBand="0"/>
      </w:tblPr>
      <w:tblGrid>
        <w:gridCol w:w="5542"/>
        <w:gridCol w:w="3083"/>
      </w:tblGrid>
      <w:tr w:rsidR="008C7311" w:rsidRPr="008C7311" w:rsidTr="00FF2D3E">
        <w:tc>
          <w:tcPr>
            <w:tcW w:w="5542" w:type="dxa"/>
            <w:tcBorders>
              <w:top w:val="single" w:sz="4" w:space="0" w:color="000000"/>
              <w:left w:val="single" w:sz="4" w:space="0" w:color="000000"/>
              <w:bottom w:val="single" w:sz="4" w:space="0" w:color="000000"/>
            </w:tcBorders>
            <w:shd w:val="clear" w:color="auto" w:fill="auto"/>
          </w:tcPr>
          <w:p w:rsidR="005F454D" w:rsidRPr="007E14DA" w:rsidRDefault="005F454D" w:rsidP="00FD382C">
            <w:pPr>
              <w:snapToGrid w:val="0"/>
              <w:jc w:val="both"/>
              <w:rPr>
                <w:rFonts w:eastAsia="TimesNewRomanPSMT"/>
                <w:bCs/>
                <w:color w:val="auto"/>
                <w:lang w:val="ru-RU"/>
              </w:rPr>
            </w:pPr>
          </w:p>
          <w:p w:rsidR="005F454D" w:rsidRPr="007E14DA" w:rsidRDefault="005F454D" w:rsidP="00FD382C">
            <w:pPr>
              <w:jc w:val="both"/>
              <w:rPr>
                <w:rFonts w:eastAsia="TimesNewRomanPSMT"/>
                <w:bCs/>
                <w:color w:val="auto"/>
                <w:lang w:val="ru-RU"/>
              </w:rPr>
            </w:pPr>
            <w:r w:rsidRPr="007E14DA">
              <w:rPr>
                <w:rFonts w:eastAsia="TimesNewRomanPSMT"/>
                <w:bCs/>
                <w:color w:val="auto"/>
                <w:lang w:val="ru-RU"/>
              </w:rPr>
              <w:t xml:space="preserve">Укупна цена без </w:t>
            </w:r>
            <w:r w:rsidR="00166499" w:rsidRPr="007E14DA">
              <w:rPr>
                <w:rFonts w:eastAsia="TimesNewRomanPSMT"/>
                <w:bCs/>
                <w:color w:val="auto"/>
                <w:lang w:val="ru-RU"/>
              </w:rPr>
              <w:t>пореза</w:t>
            </w:r>
            <w:r w:rsidRPr="007E14DA">
              <w:rPr>
                <w:rFonts w:eastAsia="TimesNewRomanPSMT"/>
                <w:bCs/>
                <w:color w:val="auto"/>
                <w:lang w:val="ru-RU"/>
              </w:rPr>
              <w:t xml:space="preserve"> </w:t>
            </w:r>
            <w:r w:rsidR="00166499" w:rsidRPr="007E14DA">
              <w:rPr>
                <w:rFonts w:eastAsia="TimesNewRomanPSMT"/>
                <w:bCs/>
                <w:color w:val="auto"/>
                <w:lang w:val="ru-RU"/>
              </w:rPr>
              <w:t>на премије неживотног осигурања</w:t>
            </w:r>
          </w:p>
          <w:p w:rsidR="005F454D" w:rsidRPr="007E14DA" w:rsidRDefault="005F454D" w:rsidP="00FD382C">
            <w:pPr>
              <w:jc w:val="both"/>
              <w:rPr>
                <w:rFonts w:eastAsia="TimesNewRomanPSMT"/>
                <w:bCs/>
                <w:color w:val="auto"/>
                <w:lang w:val="ru-RU"/>
              </w:rPr>
            </w:pP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F454D" w:rsidRPr="008C7311" w:rsidRDefault="005F454D" w:rsidP="00FD382C">
            <w:pPr>
              <w:snapToGrid w:val="0"/>
              <w:jc w:val="both"/>
              <w:rPr>
                <w:rFonts w:eastAsia="TimesNewRomanPSMT"/>
                <w:bCs/>
                <w:color w:val="FF0000"/>
                <w:lang w:val="ru-RU"/>
              </w:rPr>
            </w:pPr>
          </w:p>
          <w:p w:rsidR="005F454D" w:rsidRPr="008C7311" w:rsidRDefault="005F454D" w:rsidP="00FD382C">
            <w:pPr>
              <w:jc w:val="both"/>
              <w:rPr>
                <w:rFonts w:eastAsia="TimesNewRomanPSMT"/>
                <w:bCs/>
                <w:color w:val="FF0000"/>
                <w:lang w:val="ru-RU"/>
              </w:rPr>
            </w:pPr>
          </w:p>
        </w:tc>
      </w:tr>
      <w:tr w:rsidR="008C7311" w:rsidRPr="008C7311" w:rsidTr="00FF2D3E">
        <w:tc>
          <w:tcPr>
            <w:tcW w:w="5542" w:type="dxa"/>
            <w:tcBorders>
              <w:top w:val="single" w:sz="4" w:space="0" w:color="000000"/>
              <w:left w:val="single" w:sz="4" w:space="0" w:color="000000"/>
              <w:bottom w:val="single" w:sz="4" w:space="0" w:color="000000"/>
            </w:tcBorders>
            <w:shd w:val="clear" w:color="auto" w:fill="auto"/>
          </w:tcPr>
          <w:p w:rsidR="005F454D" w:rsidRPr="007E14DA" w:rsidRDefault="005F454D" w:rsidP="00FD382C">
            <w:pPr>
              <w:snapToGrid w:val="0"/>
              <w:jc w:val="both"/>
              <w:rPr>
                <w:rFonts w:eastAsia="TimesNewRomanPSMT"/>
                <w:bCs/>
                <w:color w:val="auto"/>
                <w:lang w:val="ru-RU"/>
              </w:rPr>
            </w:pPr>
          </w:p>
          <w:p w:rsidR="00166499" w:rsidRPr="007E14DA" w:rsidRDefault="005F454D" w:rsidP="00166499">
            <w:pPr>
              <w:jc w:val="both"/>
              <w:rPr>
                <w:rFonts w:eastAsia="TimesNewRomanPSMT"/>
                <w:bCs/>
                <w:color w:val="auto"/>
                <w:lang w:val="ru-RU"/>
              </w:rPr>
            </w:pPr>
            <w:r w:rsidRPr="007E14DA">
              <w:rPr>
                <w:rFonts w:eastAsia="TimesNewRomanPSMT"/>
                <w:bCs/>
                <w:color w:val="auto"/>
                <w:lang w:val="ru-RU"/>
              </w:rPr>
              <w:t xml:space="preserve">Укупна цена са </w:t>
            </w:r>
            <w:r w:rsidR="00166499" w:rsidRPr="007E14DA">
              <w:rPr>
                <w:rFonts w:eastAsia="TimesNewRomanPSMT"/>
                <w:bCs/>
                <w:color w:val="auto"/>
                <w:lang w:val="ru-RU"/>
              </w:rPr>
              <w:t>порезом на премије неживотног осигурања</w:t>
            </w:r>
          </w:p>
          <w:p w:rsidR="005F454D" w:rsidRPr="007E14DA" w:rsidRDefault="005F454D" w:rsidP="00FD382C">
            <w:pPr>
              <w:jc w:val="both"/>
              <w:rPr>
                <w:rFonts w:eastAsia="TimesNewRomanPSMT"/>
                <w:bCs/>
                <w:color w:val="auto"/>
                <w:lang w:val="ru-RU"/>
              </w:rPr>
            </w:pP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F454D" w:rsidRPr="008C7311" w:rsidRDefault="005F454D" w:rsidP="00FD382C">
            <w:pPr>
              <w:snapToGrid w:val="0"/>
              <w:jc w:val="both"/>
              <w:rPr>
                <w:rFonts w:eastAsia="TimesNewRomanPSMT"/>
                <w:bCs/>
                <w:color w:val="FF0000"/>
                <w:lang w:val="ru-RU"/>
              </w:rPr>
            </w:pPr>
          </w:p>
        </w:tc>
      </w:tr>
      <w:tr w:rsidR="008C7311" w:rsidRPr="008C7311" w:rsidTr="00FF2D3E">
        <w:tc>
          <w:tcPr>
            <w:tcW w:w="5542" w:type="dxa"/>
            <w:tcBorders>
              <w:top w:val="single" w:sz="4" w:space="0" w:color="000000"/>
              <w:left w:val="single" w:sz="4" w:space="0" w:color="000000"/>
              <w:bottom w:val="single" w:sz="4" w:space="0" w:color="000000"/>
            </w:tcBorders>
            <w:shd w:val="clear" w:color="auto" w:fill="auto"/>
          </w:tcPr>
          <w:p w:rsidR="005F454D" w:rsidRPr="007E14DA" w:rsidRDefault="005F454D" w:rsidP="00FD382C">
            <w:pPr>
              <w:snapToGrid w:val="0"/>
              <w:jc w:val="both"/>
              <w:rPr>
                <w:rFonts w:eastAsia="TimesNewRomanPSMT"/>
                <w:bCs/>
                <w:color w:val="auto"/>
                <w:lang w:val="ru-RU"/>
              </w:rPr>
            </w:pPr>
          </w:p>
          <w:p w:rsidR="005F454D" w:rsidRPr="007E14DA" w:rsidRDefault="005F454D" w:rsidP="00FD382C">
            <w:pPr>
              <w:jc w:val="both"/>
              <w:rPr>
                <w:rFonts w:eastAsia="TimesNewRomanPSMT"/>
                <w:bCs/>
                <w:color w:val="auto"/>
                <w:lang w:val="ru-RU"/>
              </w:rPr>
            </w:pPr>
            <w:r w:rsidRPr="007E14DA">
              <w:rPr>
                <w:rFonts w:eastAsia="TimesNewRomanPSMT"/>
                <w:bCs/>
                <w:color w:val="auto"/>
                <w:lang w:val="ru-RU"/>
              </w:rPr>
              <w:t>Рок важења понуде</w:t>
            </w:r>
            <w:r w:rsidR="00FF2D3E" w:rsidRPr="007E14DA">
              <w:rPr>
                <w:rFonts w:eastAsia="TimesNewRomanPSMT"/>
                <w:bCs/>
                <w:color w:val="auto"/>
                <w:lang w:val="ru-RU"/>
              </w:rPr>
              <w:t xml:space="preserve"> (не може нити краћи од 90 дана)</w:t>
            </w:r>
          </w:p>
          <w:p w:rsidR="005F454D" w:rsidRPr="007E14DA" w:rsidRDefault="005F454D" w:rsidP="00FD382C">
            <w:pPr>
              <w:jc w:val="both"/>
              <w:rPr>
                <w:rFonts w:eastAsia="TimesNewRomanPSMT"/>
                <w:bCs/>
                <w:color w:val="auto"/>
                <w:lang w:val="ru-RU"/>
              </w:rPr>
            </w:pPr>
          </w:p>
        </w:tc>
        <w:tc>
          <w:tcPr>
            <w:tcW w:w="3083" w:type="dxa"/>
            <w:tcBorders>
              <w:top w:val="single" w:sz="4" w:space="0" w:color="000000"/>
              <w:left w:val="single" w:sz="4" w:space="0" w:color="000000"/>
              <w:bottom w:val="single" w:sz="4" w:space="0" w:color="000000"/>
              <w:right w:val="single" w:sz="4" w:space="0" w:color="000000"/>
            </w:tcBorders>
            <w:shd w:val="clear" w:color="auto" w:fill="auto"/>
          </w:tcPr>
          <w:p w:rsidR="005F454D" w:rsidRPr="008C7311" w:rsidRDefault="005F454D" w:rsidP="00FD382C">
            <w:pPr>
              <w:snapToGrid w:val="0"/>
              <w:jc w:val="both"/>
              <w:rPr>
                <w:rFonts w:eastAsia="TimesNewRomanPSMT"/>
                <w:bCs/>
                <w:color w:val="FF0000"/>
                <w:lang w:val="ru-RU"/>
              </w:rPr>
            </w:pPr>
          </w:p>
        </w:tc>
      </w:tr>
    </w:tbl>
    <w:p w:rsidR="005F454D" w:rsidRPr="001A7219" w:rsidRDefault="005F454D" w:rsidP="00897573">
      <w:pPr>
        <w:ind w:left="720" w:firstLine="720"/>
        <w:jc w:val="both"/>
      </w:pPr>
    </w:p>
    <w:p w:rsidR="005F454D" w:rsidRPr="001A7219" w:rsidRDefault="005F454D" w:rsidP="00897573">
      <w:pPr>
        <w:ind w:left="720" w:firstLine="720"/>
        <w:jc w:val="both"/>
        <w:rPr>
          <w:rFonts w:eastAsia="TimesNewRomanPSMT"/>
          <w:bCs/>
        </w:rPr>
      </w:pPr>
    </w:p>
    <w:p w:rsidR="005F454D" w:rsidRPr="001A7219" w:rsidRDefault="005F454D" w:rsidP="00897573">
      <w:pPr>
        <w:ind w:left="720" w:firstLine="720"/>
        <w:jc w:val="both"/>
        <w:rPr>
          <w:rFonts w:eastAsia="TimesNewRomanPSMT"/>
          <w:bCs/>
        </w:rPr>
      </w:pPr>
    </w:p>
    <w:p w:rsidR="005F454D" w:rsidRPr="001A7219" w:rsidRDefault="005F454D" w:rsidP="00897573">
      <w:pPr>
        <w:ind w:left="720" w:firstLine="720"/>
        <w:jc w:val="both"/>
        <w:rPr>
          <w:rFonts w:eastAsia="TimesNewRomanPSMT"/>
          <w:bCs/>
        </w:rPr>
      </w:pPr>
      <w:r w:rsidRPr="001A7219">
        <w:rPr>
          <w:rFonts w:eastAsia="TimesNewRomanPSMT"/>
          <w:bCs/>
        </w:rPr>
        <w:t xml:space="preserve">Датум </w:t>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t xml:space="preserve">              Понуђач</w:t>
      </w:r>
    </w:p>
    <w:p w:rsidR="005F454D" w:rsidRPr="001A7219" w:rsidRDefault="005F454D" w:rsidP="00897573">
      <w:pPr>
        <w:ind w:left="2880" w:firstLine="720"/>
        <w:jc w:val="both"/>
        <w:rPr>
          <w:rFonts w:eastAsia="TimesNewRomanPS-BoldMT"/>
          <w:b/>
          <w:bCs/>
          <w:i/>
          <w:iCs/>
          <w:color w:val="002060"/>
        </w:rPr>
      </w:pPr>
      <w:r w:rsidRPr="001A7219">
        <w:rPr>
          <w:rFonts w:eastAsia="TimesNewRomanPSMT"/>
          <w:bCs/>
        </w:rPr>
        <w:t xml:space="preserve">    М.П. </w:t>
      </w:r>
    </w:p>
    <w:p w:rsidR="005F454D" w:rsidRPr="001A7219" w:rsidRDefault="005F454D" w:rsidP="00897573">
      <w:pPr>
        <w:jc w:val="both"/>
        <w:rPr>
          <w:rFonts w:eastAsia="TimesNewRomanPS-BoldMT"/>
          <w:b/>
          <w:bCs/>
          <w:i/>
          <w:iCs/>
          <w:color w:val="002060"/>
        </w:rPr>
      </w:pPr>
      <w:r w:rsidRPr="001A7219">
        <w:rPr>
          <w:rFonts w:eastAsia="TimesNewRomanPS-BoldMT"/>
          <w:b/>
          <w:bCs/>
          <w:i/>
          <w:iCs/>
          <w:color w:val="002060"/>
        </w:rPr>
        <w:t>_____________________________</w:t>
      </w:r>
      <w:r w:rsidRPr="001A7219">
        <w:rPr>
          <w:rFonts w:eastAsia="TimesNewRomanPS-BoldMT"/>
          <w:b/>
          <w:bCs/>
          <w:i/>
          <w:iCs/>
          <w:color w:val="002060"/>
        </w:rPr>
        <w:tab/>
      </w:r>
      <w:r w:rsidRPr="001A7219">
        <w:rPr>
          <w:rFonts w:eastAsia="TimesNewRomanPS-BoldMT"/>
          <w:b/>
          <w:bCs/>
          <w:i/>
          <w:iCs/>
          <w:color w:val="002060"/>
        </w:rPr>
        <w:tab/>
      </w:r>
      <w:r w:rsidRPr="001A7219">
        <w:rPr>
          <w:rFonts w:eastAsia="TimesNewRomanPS-BoldMT"/>
          <w:b/>
          <w:bCs/>
          <w:i/>
          <w:iCs/>
          <w:color w:val="002060"/>
        </w:rPr>
        <w:tab/>
        <w:t>________________________________</w:t>
      </w:r>
    </w:p>
    <w:p w:rsidR="005F454D" w:rsidRPr="001A7219" w:rsidRDefault="005F454D" w:rsidP="00897573">
      <w:pPr>
        <w:jc w:val="both"/>
        <w:rPr>
          <w:rFonts w:eastAsia="TimesNewRomanPS-BoldMT"/>
          <w:b/>
          <w:bCs/>
          <w:i/>
          <w:iCs/>
          <w:color w:val="002060"/>
        </w:rPr>
      </w:pPr>
    </w:p>
    <w:p w:rsidR="005F454D" w:rsidRPr="001A7219" w:rsidRDefault="005F454D" w:rsidP="00897573">
      <w:pPr>
        <w:jc w:val="both"/>
        <w:rPr>
          <w:rFonts w:eastAsia="TimesNewRomanPS-BoldMT"/>
          <w:b/>
          <w:bCs/>
          <w:i/>
          <w:iCs/>
          <w:color w:val="002060"/>
        </w:rPr>
      </w:pPr>
    </w:p>
    <w:p w:rsidR="005F454D" w:rsidRPr="001A7219" w:rsidRDefault="005F454D" w:rsidP="00897573">
      <w:pPr>
        <w:jc w:val="both"/>
        <w:rPr>
          <w:i/>
          <w:iCs/>
        </w:rPr>
      </w:pPr>
      <w:r w:rsidRPr="001A7219">
        <w:rPr>
          <w:b/>
          <w:bCs/>
          <w:i/>
          <w:iCs/>
          <w:u w:val="single"/>
        </w:rPr>
        <w:t>Напомене:</w:t>
      </w:r>
      <w:r w:rsidRPr="001A7219">
        <w:rPr>
          <w:b/>
          <w:bCs/>
          <w:i/>
          <w:iCs/>
        </w:rPr>
        <w:t xml:space="preserve"> </w:t>
      </w:r>
    </w:p>
    <w:p w:rsidR="005F454D" w:rsidRPr="001A7219" w:rsidRDefault="005F454D" w:rsidP="00897573">
      <w:pPr>
        <w:jc w:val="both"/>
        <w:rPr>
          <w:i/>
          <w:iCs/>
        </w:rPr>
      </w:pPr>
      <w:r w:rsidRPr="001A7219">
        <w:rPr>
          <w:i/>
          <w:iCs/>
        </w:rPr>
        <w:t xml:space="preserve">Образац понуде понуђач мора да попуни, овери печатом и потпише, чиме </w:t>
      </w:r>
      <w:r w:rsidRPr="001A7219">
        <w:rPr>
          <w:i/>
          <w:iCs/>
          <w:lang w:val="sr-Cyrl-CS"/>
        </w:rPr>
        <w:t>п</w:t>
      </w:r>
      <w:r w:rsidRPr="001A7219">
        <w:rPr>
          <w:i/>
          <w:iCs/>
        </w:rPr>
        <w:t xml:space="preserve">отврђује да су тачни подаци који су у обрасцу понуде наведени. Уколико понуђачи подносе заједничку </w:t>
      </w:r>
      <w:r w:rsidRPr="001A7219">
        <w:rPr>
          <w:i/>
          <w:iCs/>
        </w:rPr>
        <w:lastRenderedPageBreak/>
        <w:t>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F454D" w:rsidRPr="001A7219" w:rsidRDefault="005F454D" w:rsidP="00897573">
      <w:pPr>
        <w:jc w:val="both"/>
        <w:rPr>
          <w:b/>
          <w:i/>
          <w:iCs/>
        </w:rPr>
      </w:pPr>
      <w:r w:rsidRPr="001A7219">
        <w:rPr>
          <w:i/>
          <w:iCs/>
        </w:rPr>
        <w:t>Уколико је предмет јавне набавке обликован у више партија, понуђачи ће попуњавати образац понуде за сваку партију посебно.</w:t>
      </w:r>
    </w:p>
    <w:p w:rsidR="005F454D" w:rsidRPr="001A7219" w:rsidRDefault="005F454D" w:rsidP="00897573">
      <w:pPr>
        <w:rPr>
          <w:b/>
          <w:bCs/>
          <w:i/>
          <w:iCs/>
          <w:lang w:val="sr-Cyrl-RS"/>
        </w:rPr>
      </w:pPr>
    </w:p>
    <w:p w:rsidR="005F454D" w:rsidRPr="001A7219" w:rsidRDefault="005F454D" w:rsidP="00897573">
      <w:pPr>
        <w:rPr>
          <w:b/>
          <w:bCs/>
          <w:i/>
          <w:iCs/>
          <w:lang w:val="sr-Cyrl-RS"/>
        </w:rPr>
      </w:pPr>
    </w:p>
    <w:p w:rsidR="005F454D" w:rsidRPr="001A7219" w:rsidRDefault="005F454D" w:rsidP="00897573">
      <w:pPr>
        <w:rPr>
          <w:b/>
          <w:bCs/>
          <w:i/>
          <w:iCs/>
          <w:lang w:val="sr-Cyrl-RS"/>
        </w:rPr>
      </w:pPr>
    </w:p>
    <w:p w:rsidR="005F454D" w:rsidRPr="001A7219" w:rsidRDefault="005F454D" w:rsidP="00897573">
      <w:pPr>
        <w:rPr>
          <w:b/>
          <w:bCs/>
          <w:i/>
          <w:iCs/>
          <w:lang w:val="sr-Cyrl-RS"/>
        </w:rPr>
      </w:pPr>
    </w:p>
    <w:p w:rsidR="005F454D" w:rsidRPr="001A7219" w:rsidRDefault="005F454D" w:rsidP="00897573">
      <w:pPr>
        <w:rPr>
          <w:b/>
          <w:bCs/>
          <w:i/>
          <w:iCs/>
          <w:lang w:val="sr-Cyrl-RS"/>
        </w:rPr>
      </w:pPr>
    </w:p>
    <w:p w:rsidR="005F454D" w:rsidRDefault="005F454D" w:rsidP="00897573">
      <w:pPr>
        <w:rPr>
          <w:b/>
          <w:bCs/>
          <w:i/>
          <w:iCs/>
          <w:lang w:val="sr-Cyrl-RS"/>
        </w:rPr>
      </w:pPr>
    </w:p>
    <w:p w:rsidR="005F454D" w:rsidRDefault="005F454D" w:rsidP="00897573">
      <w:pPr>
        <w:rPr>
          <w:b/>
          <w:bCs/>
          <w:i/>
          <w:iCs/>
          <w:lang w:val="sr-Cyrl-RS"/>
        </w:rPr>
      </w:pPr>
    </w:p>
    <w:p w:rsidR="005F454D" w:rsidRDefault="005F454D" w:rsidP="00897573">
      <w:pPr>
        <w:rPr>
          <w:b/>
          <w:bCs/>
          <w:i/>
          <w:iCs/>
          <w:lang w:val="sr-Cyrl-RS"/>
        </w:rPr>
      </w:pPr>
    </w:p>
    <w:p w:rsidR="005F454D" w:rsidRDefault="005F454D" w:rsidP="00897573">
      <w:pPr>
        <w:rPr>
          <w:b/>
          <w:bCs/>
          <w:i/>
          <w:iCs/>
          <w:lang w:val="sr-Cyrl-RS"/>
        </w:rPr>
      </w:pPr>
    </w:p>
    <w:p w:rsidR="005F454D" w:rsidRDefault="005F454D" w:rsidP="00897573">
      <w:pPr>
        <w:rPr>
          <w:b/>
          <w:bCs/>
          <w:i/>
          <w:iCs/>
          <w:lang w:val="sr-Cyrl-RS"/>
        </w:rPr>
      </w:pPr>
    </w:p>
    <w:p w:rsidR="005F454D" w:rsidRDefault="005F454D" w:rsidP="00897573">
      <w:pPr>
        <w:rPr>
          <w:b/>
          <w:bCs/>
          <w:i/>
          <w:iCs/>
          <w:lang w:val="sr-Cyrl-RS"/>
        </w:rPr>
      </w:pPr>
    </w:p>
    <w:p w:rsidR="005F454D" w:rsidRDefault="005F454D" w:rsidP="00897573">
      <w:pPr>
        <w:rPr>
          <w:b/>
          <w:bCs/>
          <w:i/>
          <w:iCs/>
          <w:lang w:val="sr-Cyrl-RS"/>
        </w:rPr>
      </w:pPr>
    </w:p>
    <w:p w:rsidR="005F454D" w:rsidRDefault="005F454D" w:rsidP="00897573">
      <w:pPr>
        <w:rPr>
          <w:b/>
          <w:bCs/>
          <w:i/>
          <w:iCs/>
          <w:lang w:val="sr-Cyrl-RS"/>
        </w:rPr>
      </w:pPr>
    </w:p>
    <w:p w:rsidR="005F454D" w:rsidRDefault="005F454D" w:rsidP="00897573">
      <w:pPr>
        <w:rPr>
          <w:b/>
          <w:bCs/>
          <w:i/>
          <w:iCs/>
          <w:lang w:val="sr-Cyrl-RS"/>
        </w:rPr>
      </w:pPr>
    </w:p>
    <w:p w:rsidR="005F454D" w:rsidRDefault="005F454D" w:rsidP="00897573">
      <w:pPr>
        <w:rPr>
          <w:b/>
          <w:bCs/>
          <w:i/>
          <w:iCs/>
          <w:lang w:val="sr-Cyrl-RS"/>
        </w:rPr>
      </w:pPr>
    </w:p>
    <w:p w:rsidR="005F454D" w:rsidRDefault="005F454D" w:rsidP="00897573">
      <w:pPr>
        <w:rPr>
          <w:b/>
          <w:bCs/>
          <w:i/>
          <w:iCs/>
          <w:lang w:val="sr-Cyrl-RS"/>
        </w:rPr>
      </w:pPr>
    </w:p>
    <w:p w:rsidR="005F454D" w:rsidRDefault="005F454D" w:rsidP="00897573">
      <w:pPr>
        <w:rPr>
          <w:b/>
          <w:bCs/>
          <w:i/>
          <w:iCs/>
          <w:lang w:val="sr-Cyrl-RS"/>
        </w:rPr>
      </w:pPr>
    </w:p>
    <w:p w:rsidR="005F454D" w:rsidRDefault="005F454D" w:rsidP="00897573">
      <w:pPr>
        <w:rPr>
          <w:b/>
          <w:bCs/>
          <w:i/>
          <w:iCs/>
          <w:lang w:val="sr-Cyrl-RS"/>
        </w:rPr>
      </w:pPr>
    </w:p>
    <w:p w:rsidR="005F454D" w:rsidRDefault="005F454D" w:rsidP="00897573">
      <w:pPr>
        <w:rPr>
          <w:b/>
          <w:bCs/>
          <w:i/>
          <w:iCs/>
          <w:lang w:val="sr-Cyrl-RS"/>
        </w:rPr>
      </w:pPr>
    </w:p>
    <w:p w:rsidR="005F454D" w:rsidRPr="001A7219" w:rsidRDefault="005F454D" w:rsidP="00897573">
      <w:pPr>
        <w:rPr>
          <w:b/>
          <w:bCs/>
          <w:i/>
          <w:iCs/>
          <w:lang w:val="sr-Cyrl-RS"/>
        </w:rPr>
      </w:pPr>
    </w:p>
    <w:p w:rsidR="005F454D" w:rsidRDefault="005F454D" w:rsidP="00897573">
      <w:pPr>
        <w:rPr>
          <w:b/>
          <w:bCs/>
          <w:i/>
          <w:iCs/>
          <w:lang w:val="sr-Cyrl-RS"/>
        </w:rPr>
      </w:pPr>
    </w:p>
    <w:p w:rsidR="006E505A" w:rsidRDefault="006E505A" w:rsidP="00897573">
      <w:pPr>
        <w:rPr>
          <w:b/>
          <w:bCs/>
          <w:i/>
          <w:iCs/>
          <w:lang w:val="sr-Cyrl-RS"/>
        </w:rPr>
      </w:pPr>
    </w:p>
    <w:p w:rsidR="00166499" w:rsidRDefault="00166499" w:rsidP="00897573">
      <w:pPr>
        <w:rPr>
          <w:b/>
          <w:bCs/>
          <w:i/>
          <w:iCs/>
          <w:lang w:val="sr-Cyrl-RS"/>
        </w:rPr>
      </w:pPr>
    </w:p>
    <w:p w:rsidR="00166499" w:rsidRDefault="00166499" w:rsidP="00897573">
      <w:pPr>
        <w:rPr>
          <w:b/>
          <w:bCs/>
          <w:i/>
          <w:iCs/>
          <w:lang w:val="sr-Cyrl-RS"/>
        </w:rPr>
      </w:pPr>
    </w:p>
    <w:p w:rsidR="00166499" w:rsidRDefault="00166499" w:rsidP="00897573">
      <w:pPr>
        <w:rPr>
          <w:b/>
          <w:bCs/>
          <w:i/>
          <w:iCs/>
          <w:lang w:val="sr-Cyrl-RS"/>
        </w:rPr>
      </w:pPr>
    </w:p>
    <w:p w:rsidR="00166499" w:rsidRDefault="00166499" w:rsidP="00897573">
      <w:pPr>
        <w:rPr>
          <w:b/>
          <w:bCs/>
          <w:i/>
          <w:iCs/>
          <w:lang w:val="sr-Cyrl-RS"/>
        </w:rPr>
      </w:pPr>
    </w:p>
    <w:p w:rsidR="00166499" w:rsidRDefault="00166499" w:rsidP="00897573">
      <w:pPr>
        <w:rPr>
          <w:b/>
          <w:bCs/>
          <w:i/>
          <w:iCs/>
          <w:lang w:val="sr-Cyrl-RS"/>
        </w:rPr>
      </w:pPr>
    </w:p>
    <w:p w:rsidR="00166499" w:rsidRDefault="00166499" w:rsidP="00897573">
      <w:pPr>
        <w:rPr>
          <w:b/>
          <w:bCs/>
          <w:i/>
          <w:iCs/>
          <w:lang w:val="sr-Cyrl-RS"/>
        </w:rPr>
      </w:pPr>
    </w:p>
    <w:p w:rsidR="00166499" w:rsidRDefault="00166499" w:rsidP="00897573">
      <w:pPr>
        <w:rPr>
          <w:b/>
          <w:bCs/>
          <w:i/>
          <w:iCs/>
          <w:lang w:val="sr-Cyrl-RS"/>
        </w:rPr>
      </w:pPr>
    </w:p>
    <w:p w:rsidR="00166499" w:rsidRDefault="00166499" w:rsidP="00897573">
      <w:pPr>
        <w:rPr>
          <w:b/>
          <w:bCs/>
          <w:i/>
          <w:iCs/>
          <w:lang w:val="sr-Cyrl-RS"/>
        </w:rPr>
      </w:pPr>
    </w:p>
    <w:p w:rsidR="00166499" w:rsidRDefault="00166499" w:rsidP="00897573">
      <w:pPr>
        <w:rPr>
          <w:b/>
          <w:bCs/>
          <w:i/>
          <w:iCs/>
          <w:lang w:val="sr-Cyrl-RS"/>
        </w:rPr>
      </w:pPr>
    </w:p>
    <w:p w:rsidR="00166499" w:rsidRDefault="00166499" w:rsidP="00897573">
      <w:pPr>
        <w:rPr>
          <w:b/>
          <w:bCs/>
          <w:i/>
          <w:iCs/>
          <w:lang w:val="sr-Cyrl-RS"/>
        </w:rPr>
      </w:pPr>
    </w:p>
    <w:p w:rsidR="00166499" w:rsidRDefault="00166499" w:rsidP="00897573">
      <w:pPr>
        <w:rPr>
          <w:b/>
          <w:bCs/>
          <w:i/>
          <w:iCs/>
          <w:lang w:val="sr-Cyrl-RS"/>
        </w:rPr>
      </w:pPr>
    </w:p>
    <w:p w:rsidR="00166499" w:rsidRDefault="00166499" w:rsidP="00897573">
      <w:pPr>
        <w:rPr>
          <w:b/>
          <w:bCs/>
          <w:i/>
          <w:iCs/>
          <w:lang w:val="sr-Cyrl-RS"/>
        </w:rPr>
      </w:pPr>
    </w:p>
    <w:p w:rsidR="00166499" w:rsidRDefault="00166499" w:rsidP="00897573">
      <w:pPr>
        <w:rPr>
          <w:b/>
          <w:bCs/>
          <w:i/>
          <w:iCs/>
          <w:lang w:val="sr-Cyrl-RS"/>
        </w:rPr>
      </w:pPr>
    </w:p>
    <w:p w:rsidR="00166499" w:rsidRDefault="00166499" w:rsidP="00897573">
      <w:pPr>
        <w:rPr>
          <w:b/>
          <w:bCs/>
          <w:i/>
          <w:iCs/>
          <w:lang w:val="sr-Cyrl-RS"/>
        </w:rPr>
      </w:pPr>
    </w:p>
    <w:p w:rsidR="00166499" w:rsidRDefault="00166499" w:rsidP="00897573">
      <w:pPr>
        <w:rPr>
          <w:b/>
          <w:bCs/>
          <w:i/>
          <w:iCs/>
          <w:lang w:val="sr-Cyrl-RS"/>
        </w:rPr>
      </w:pPr>
    </w:p>
    <w:p w:rsidR="00166499" w:rsidRDefault="00166499" w:rsidP="00897573">
      <w:pPr>
        <w:rPr>
          <w:b/>
          <w:bCs/>
          <w:i/>
          <w:iCs/>
          <w:lang w:val="sr-Cyrl-RS"/>
        </w:rPr>
      </w:pPr>
    </w:p>
    <w:p w:rsidR="007E14DA" w:rsidRDefault="007E14DA" w:rsidP="00897573">
      <w:pPr>
        <w:rPr>
          <w:b/>
          <w:bCs/>
          <w:i/>
          <w:iCs/>
          <w:lang w:val="sr-Cyrl-RS"/>
        </w:rPr>
      </w:pPr>
    </w:p>
    <w:p w:rsidR="007E14DA" w:rsidRDefault="007E14DA" w:rsidP="00897573">
      <w:pPr>
        <w:rPr>
          <w:b/>
          <w:bCs/>
          <w:i/>
          <w:iCs/>
          <w:lang w:val="sr-Cyrl-RS"/>
        </w:rPr>
      </w:pPr>
    </w:p>
    <w:p w:rsidR="007E14DA" w:rsidRDefault="007E14DA" w:rsidP="00897573">
      <w:pPr>
        <w:rPr>
          <w:b/>
          <w:bCs/>
          <w:i/>
          <w:iCs/>
          <w:lang w:val="sr-Cyrl-RS"/>
        </w:rPr>
      </w:pPr>
    </w:p>
    <w:p w:rsidR="00166499" w:rsidRDefault="00166499" w:rsidP="00897573">
      <w:pPr>
        <w:rPr>
          <w:b/>
          <w:bCs/>
          <w:i/>
          <w:iCs/>
          <w:lang w:val="sr-Cyrl-RS"/>
        </w:rPr>
      </w:pPr>
    </w:p>
    <w:p w:rsidR="006E505A" w:rsidRDefault="006E505A" w:rsidP="00897573">
      <w:pPr>
        <w:rPr>
          <w:b/>
          <w:bCs/>
          <w:i/>
          <w:iCs/>
          <w:lang w:val="sr-Cyrl-RS"/>
        </w:rPr>
      </w:pPr>
    </w:p>
    <w:p w:rsidR="006E505A" w:rsidRDefault="006E505A" w:rsidP="00897573">
      <w:pPr>
        <w:rPr>
          <w:b/>
          <w:bCs/>
          <w:i/>
          <w:iCs/>
          <w:lang w:val="sr-Cyrl-RS"/>
        </w:rPr>
      </w:pPr>
    </w:p>
    <w:p w:rsidR="006E505A" w:rsidRDefault="006E505A" w:rsidP="00897573">
      <w:pPr>
        <w:rPr>
          <w:b/>
          <w:bCs/>
          <w:i/>
          <w:iCs/>
          <w:lang w:val="sr-Cyrl-RS"/>
        </w:rPr>
      </w:pPr>
    </w:p>
    <w:p w:rsidR="006E505A" w:rsidRPr="001A7219" w:rsidRDefault="006E505A" w:rsidP="00897573">
      <w:pPr>
        <w:rPr>
          <w:b/>
          <w:bCs/>
          <w:i/>
          <w:iCs/>
          <w:lang w:val="sr-Cyrl-RS"/>
        </w:rPr>
      </w:pPr>
    </w:p>
    <w:p w:rsidR="005F454D" w:rsidRPr="001A7219" w:rsidRDefault="005F454D" w:rsidP="00897573">
      <w:pPr>
        <w:rPr>
          <w:b/>
          <w:bCs/>
          <w:i/>
          <w:iCs/>
          <w:lang w:val="sr-Cyrl-RS"/>
        </w:rPr>
      </w:pPr>
    </w:p>
    <w:p w:rsidR="005F454D" w:rsidRPr="001A7219" w:rsidRDefault="005F454D" w:rsidP="00897573">
      <w:pPr>
        <w:jc w:val="right"/>
        <w:rPr>
          <w:b/>
          <w:bCs/>
          <w:i/>
          <w:iCs/>
          <w:sz w:val="28"/>
          <w:szCs w:val="28"/>
          <w:lang w:val="sr-Cyrl-RS"/>
        </w:rPr>
      </w:pPr>
      <w:r w:rsidRPr="001A7219">
        <w:rPr>
          <w:b/>
          <w:bCs/>
          <w:i/>
          <w:iCs/>
          <w:sz w:val="28"/>
          <w:szCs w:val="28"/>
          <w:lang w:val="sr-Cyrl-RS"/>
        </w:rPr>
        <w:lastRenderedPageBreak/>
        <w:t xml:space="preserve"> (ОБРАЗАЦ 2)</w:t>
      </w:r>
    </w:p>
    <w:p w:rsidR="005F454D" w:rsidRPr="001A7219" w:rsidRDefault="005F454D" w:rsidP="00897573">
      <w:pPr>
        <w:jc w:val="right"/>
        <w:rPr>
          <w:b/>
          <w:bCs/>
          <w:i/>
          <w:iCs/>
          <w:sz w:val="28"/>
          <w:szCs w:val="28"/>
          <w:lang w:val="sr-Cyrl-RS"/>
        </w:rPr>
      </w:pPr>
    </w:p>
    <w:p w:rsidR="005F454D" w:rsidRDefault="005F454D" w:rsidP="00696D12">
      <w:pPr>
        <w:pStyle w:val="Heading2"/>
      </w:pPr>
      <w:bookmarkStart w:id="6" w:name="_Toc13229183"/>
      <w:r w:rsidRPr="00696D12">
        <w:t>ОБРАЗАЦ СТРУКТУРЕ ЦЕНЕ СА УПУТСТВОМ КАКО ДА СЕ ПОПУНИ</w:t>
      </w:r>
      <w:bookmarkEnd w:id="6"/>
    </w:p>
    <w:p w:rsidR="00FF2D3E" w:rsidRDefault="00FF2D3E" w:rsidP="00FF2D3E">
      <w:pPr>
        <w:pStyle w:val="Default"/>
        <w:rPr>
          <w:sz w:val="22"/>
          <w:szCs w:val="22"/>
        </w:rPr>
      </w:pPr>
    </w:p>
    <w:p w:rsidR="00FF2D3E" w:rsidRPr="007E14DA" w:rsidRDefault="00FF2D3E" w:rsidP="00FF2D3E">
      <w:pPr>
        <w:pStyle w:val="Default"/>
        <w:jc w:val="both"/>
        <w:rPr>
          <w:color w:val="auto"/>
          <w:szCs w:val="22"/>
        </w:rPr>
      </w:pPr>
      <w:r w:rsidRPr="007E14DA">
        <w:rPr>
          <w:color w:val="auto"/>
          <w:szCs w:val="22"/>
        </w:rPr>
        <w:t xml:space="preserve">Понуђач је дужан да попуни све ставке из обрасца спецификације без пореза и са порезом. </w:t>
      </w:r>
    </w:p>
    <w:p w:rsidR="005F454D" w:rsidRPr="007E14DA" w:rsidRDefault="00FF2D3E" w:rsidP="00C10A18">
      <w:pPr>
        <w:pStyle w:val="BodyText"/>
        <w:jc w:val="both"/>
        <w:rPr>
          <w:color w:val="auto"/>
          <w:sz w:val="28"/>
        </w:rPr>
      </w:pPr>
      <w:r w:rsidRPr="007E14DA">
        <w:rPr>
          <w:color w:val="auto"/>
          <w:szCs w:val="22"/>
        </w:rPr>
        <w:t xml:space="preserve">Потребно је исказати премију на </w:t>
      </w:r>
      <w:r w:rsidRPr="007E14DA">
        <w:rPr>
          <w:color w:val="auto"/>
          <w:szCs w:val="22"/>
          <w:lang w:val="sr-Cyrl-RS"/>
        </w:rPr>
        <w:t>једно</w:t>
      </w:r>
      <w:r w:rsidRPr="007E14DA">
        <w:rPr>
          <w:color w:val="auto"/>
          <w:szCs w:val="22"/>
        </w:rPr>
        <w:t xml:space="preserve">годишњем нивоу јер ће </w:t>
      </w:r>
      <w:r w:rsidRPr="007E14DA">
        <w:rPr>
          <w:color w:val="auto"/>
          <w:szCs w:val="22"/>
          <w:lang w:val="sr-Cyrl-RS"/>
        </w:rPr>
        <w:t>уговор</w:t>
      </w:r>
      <w:r w:rsidRPr="007E14DA">
        <w:rPr>
          <w:color w:val="auto"/>
          <w:szCs w:val="22"/>
        </w:rPr>
        <w:t xml:space="preserve"> бити закључен на период од </w:t>
      </w:r>
      <w:r w:rsidRPr="007E14DA">
        <w:rPr>
          <w:color w:val="auto"/>
          <w:szCs w:val="22"/>
          <w:lang w:val="sr-Cyrl-RS"/>
        </w:rPr>
        <w:t>једне</w:t>
      </w:r>
      <w:r w:rsidRPr="007E14DA">
        <w:rPr>
          <w:color w:val="auto"/>
          <w:szCs w:val="22"/>
        </w:rPr>
        <w:t xml:space="preserve"> године. </w:t>
      </w:r>
    </w:p>
    <w:p w:rsidR="005F454D" w:rsidRPr="007E14DA" w:rsidRDefault="005F454D" w:rsidP="00897573">
      <w:pPr>
        <w:rPr>
          <w:color w:val="auto"/>
          <w:lang w:val="sr-Cyrl-RS"/>
        </w:rPr>
      </w:pPr>
    </w:p>
    <w:tbl>
      <w:tblPr>
        <w:tblW w:w="9180" w:type="dxa"/>
        <w:tblInd w:w="-10" w:type="dxa"/>
        <w:tblCellMar>
          <w:left w:w="0" w:type="dxa"/>
          <w:right w:w="0" w:type="dxa"/>
        </w:tblCellMar>
        <w:tblLook w:val="04A0" w:firstRow="1" w:lastRow="0" w:firstColumn="1" w:lastColumn="0" w:noHBand="0" w:noVBand="1"/>
      </w:tblPr>
      <w:tblGrid>
        <w:gridCol w:w="2790"/>
        <w:gridCol w:w="1980"/>
        <w:gridCol w:w="2250"/>
        <w:gridCol w:w="2160"/>
      </w:tblGrid>
      <w:tr w:rsidR="007E14DA" w:rsidRPr="007E14DA" w:rsidTr="008C7311">
        <w:trPr>
          <w:trHeight w:val="379"/>
        </w:trPr>
        <w:tc>
          <w:tcPr>
            <w:tcW w:w="2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7311" w:rsidRPr="007E14DA" w:rsidRDefault="008C7311">
            <w:pPr>
              <w:autoSpaceDE w:val="0"/>
              <w:autoSpaceDN w:val="0"/>
              <w:jc w:val="center"/>
              <w:rPr>
                <w:rFonts w:eastAsiaTheme="minorHAnsi"/>
                <w:color w:val="auto"/>
                <w:kern w:val="0"/>
                <w:sz w:val="22"/>
                <w:szCs w:val="22"/>
                <w:lang w:val="sr-Cyrl-RS" w:eastAsia="en-US"/>
              </w:rPr>
            </w:pPr>
            <w:r w:rsidRPr="007E14DA">
              <w:rPr>
                <w:color w:val="auto"/>
                <w:lang w:val="sr-Cyrl-RS"/>
              </w:rPr>
              <w:t>Комбиновано осигурање рачунара и лап топ рачунара</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7311" w:rsidRPr="007E14DA" w:rsidRDefault="008C7311">
            <w:pPr>
              <w:autoSpaceDE w:val="0"/>
              <w:autoSpaceDN w:val="0"/>
              <w:jc w:val="center"/>
              <w:rPr>
                <w:color w:val="auto"/>
                <w:lang w:val="sr-Cyrl-RS"/>
              </w:rPr>
            </w:pPr>
            <w:r w:rsidRPr="007E14DA">
              <w:rPr>
                <w:color w:val="auto"/>
                <w:lang w:val="sr-Cyrl-RS"/>
              </w:rPr>
              <w:t xml:space="preserve">Вредност на дан </w:t>
            </w:r>
            <w:r w:rsidRPr="007E14DA">
              <w:rPr>
                <w:b/>
                <w:bCs/>
                <w:color w:val="auto"/>
                <w:lang w:val="sr-Cyrl-RS"/>
              </w:rPr>
              <w:t>31.12.201</w:t>
            </w:r>
            <w:r w:rsidRPr="007E14DA">
              <w:rPr>
                <w:b/>
                <w:bCs/>
                <w:color w:val="auto"/>
              </w:rPr>
              <w:t>8</w:t>
            </w:r>
            <w:r w:rsidRPr="007E14DA">
              <w:rPr>
                <w:color w:val="auto"/>
                <w:lang w:val="sr-Cyrl-RS"/>
              </w:rPr>
              <w:t>. године</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7311" w:rsidRPr="007E14DA" w:rsidRDefault="008C7311">
            <w:pPr>
              <w:autoSpaceDE w:val="0"/>
              <w:autoSpaceDN w:val="0"/>
              <w:jc w:val="center"/>
              <w:rPr>
                <w:color w:val="auto"/>
                <w:lang w:val="sr-Cyrl-RS"/>
              </w:rPr>
            </w:pPr>
            <w:r w:rsidRPr="007E14DA">
              <w:rPr>
                <w:color w:val="auto"/>
                <w:lang w:val="sr-Cyrl-RS"/>
              </w:rPr>
              <w:t>Укупна премија осигурање од пожара, лома и провалних крађа без пореза</w:t>
            </w:r>
          </w:p>
        </w:tc>
        <w:tc>
          <w:tcPr>
            <w:tcW w:w="2160" w:type="dxa"/>
            <w:tcBorders>
              <w:top w:val="single" w:sz="8" w:space="0" w:color="auto"/>
              <w:left w:val="nil"/>
              <w:bottom w:val="single" w:sz="8" w:space="0" w:color="auto"/>
              <w:right w:val="single" w:sz="8" w:space="0" w:color="auto"/>
            </w:tcBorders>
          </w:tcPr>
          <w:p w:rsidR="008C7311" w:rsidRPr="007E14DA" w:rsidRDefault="008C7311" w:rsidP="008C7311">
            <w:pPr>
              <w:autoSpaceDE w:val="0"/>
              <w:autoSpaceDN w:val="0"/>
              <w:jc w:val="center"/>
              <w:rPr>
                <w:color w:val="auto"/>
                <w:lang w:val="sr-Cyrl-RS"/>
              </w:rPr>
            </w:pPr>
            <w:r w:rsidRPr="007E14DA">
              <w:rPr>
                <w:color w:val="auto"/>
                <w:lang w:val="sr-Cyrl-RS"/>
              </w:rPr>
              <w:t>Укупна премија осигурање од пожара, лома и провалних крађа са порезом</w:t>
            </w:r>
          </w:p>
        </w:tc>
      </w:tr>
      <w:tr w:rsidR="007E14DA" w:rsidRPr="007E14DA" w:rsidTr="008C7311">
        <w:trPr>
          <w:trHeight w:val="90"/>
        </w:trPr>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7311" w:rsidRPr="007E14DA" w:rsidRDefault="008C7311">
            <w:pPr>
              <w:autoSpaceDE w:val="0"/>
              <w:autoSpaceDN w:val="0"/>
              <w:jc w:val="center"/>
              <w:rPr>
                <w:color w:val="auto"/>
                <w:lang w:val="sr-Cyrl-RS"/>
              </w:rPr>
            </w:pPr>
            <w:r w:rsidRPr="007E14DA">
              <w:rPr>
                <w:color w:val="auto"/>
                <w:lang w:val="sr-Cyrl-RS"/>
              </w:rPr>
              <w:t>1</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8C7311" w:rsidRPr="007E14DA" w:rsidRDefault="008C7311">
            <w:pPr>
              <w:autoSpaceDE w:val="0"/>
              <w:autoSpaceDN w:val="0"/>
              <w:jc w:val="center"/>
              <w:rPr>
                <w:color w:val="auto"/>
                <w:lang w:val="sr-Cyrl-RS"/>
              </w:rPr>
            </w:pPr>
            <w:r w:rsidRPr="007E14DA">
              <w:rPr>
                <w:color w:val="auto"/>
                <w:lang w:val="sr-Cyrl-RS"/>
              </w:rPr>
              <w:t>2</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8C7311" w:rsidRPr="007E14DA" w:rsidRDefault="008C7311">
            <w:pPr>
              <w:autoSpaceDE w:val="0"/>
              <w:autoSpaceDN w:val="0"/>
              <w:jc w:val="center"/>
              <w:rPr>
                <w:color w:val="auto"/>
                <w:lang w:val="sr-Cyrl-RS"/>
              </w:rPr>
            </w:pPr>
            <w:r w:rsidRPr="007E14DA">
              <w:rPr>
                <w:color w:val="auto"/>
                <w:lang w:val="sr-Cyrl-RS"/>
              </w:rPr>
              <w:t>3</w:t>
            </w:r>
          </w:p>
        </w:tc>
        <w:tc>
          <w:tcPr>
            <w:tcW w:w="2160" w:type="dxa"/>
            <w:tcBorders>
              <w:top w:val="nil"/>
              <w:left w:val="nil"/>
              <w:bottom w:val="single" w:sz="8" w:space="0" w:color="auto"/>
              <w:right w:val="single" w:sz="8" w:space="0" w:color="auto"/>
            </w:tcBorders>
          </w:tcPr>
          <w:p w:rsidR="008C7311" w:rsidRPr="007E14DA" w:rsidRDefault="008C7311">
            <w:pPr>
              <w:autoSpaceDE w:val="0"/>
              <w:autoSpaceDN w:val="0"/>
              <w:jc w:val="center"/>
              <w:rPr>
                <w:color w:val="auto"/>
                <w:lang w:val="sr-Cyrl-RS"/>
              </w:rPr>
            </w:pPr>
            <w:r w:rsidRPr="007E14DA">
              <w:rPr>
                <w:color w:val="auto"/>
                <w:lang w:val="sr-Cyrl-RS"/>
              </w:rPr>
              <w:t>4</w:t>
            </w:r>
          </w:p>
        </w:tc>
      </w:tr>
      <w:tr w:rsidR="007E14DA" w:rsidRPr="007E14DA" w:rsidTr="008C7311">
        <w:trPr>
          <w:trHeight w:val="90"/>
        </w:trPr>
        <w:tc>
          <w:tcPr>
            <w:tcW w:w="279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C7311" w:rsidRPr="007E14DA" w:rsidRDefault="008C7311">
            <w:pPr>
              <w:autoSpaceDE w:val="0"/>
              <w:autoSpaceDN w:val="0"/>
              <w:jc w:val="center"/>
              <w:rPr>
                <w:color w:val="auto"/>
                <w:lang w:val="sr-Cyrl-RS"/>
              </w:rPr>
            </w:pPr>
            <w:r w:rsidRPr="007E14DA">
              <w:rPr>
                <w:color w:val="auto"/>
                <w:lang w:val="sr-Cyrl-RS"/>
              </w:rPr>
              <w:t>Рачунари са припадајућом опремом</w:t>
            </w:r>
          </w:p>
        </w:tc>
        <w:tc>
          <w:tcPr>
            <w:tcW w:w="1980" w:type="dxa"/>
            <w:tcBorders>
              <w:top w:val="nil"/>
              <w:left w:val="nil"/>
              <w:bottom w:val="single" w:sz="4" w:space="0" w:color="auto"/>
              <w:right w:val="single" w:sz="8" w:space="0" w:color="auto"/>
            </w:tcBorders>
            <w:tcMar>
              <w:top w:w="0" w:type="dxa"/>
              <w:left w:w="108" w:type="dxa"/>
              <w:bottom w:w="0" w:type="dxa"/>
              <w:right w:w="108" w:type="dxa"/>
            </w:tcMar>
            <w:hideMark/>
          </w:tcPr>
          <w:p w:rsidR="008C7311" w:rsidRPr="007E14DA" w:rsidRDefault="008C7311">
            <w:pPr>
              <w:autoSpaceDE w:val="0"/>
              <w:autoSpaceDN w:val="0"/>
              <w:jc w:val="center"/>
              <w:rPr>
                <w:color w:val="auto"/>
              </w:rPr>
            </w:pPr>
            <w:r w:rsidRPr="007E14DA">
              <w:rPr>
                <w:color w:val="auto"/>
              </w:rPr>
              <w:t>36.162.559,27</w:t>
            </w:r>
          </w:p>
        </w:tc>
        <w:tc>
          <w:tcPr>
            <w:tcW w:w="2250" w:type="dxa"/>
            <w:tcBorders>
              <w:top w:val="nil"/>
              <w:left w:val="nil"/>
              <w:bottom w:val="single" w:sz="4" w:space="0" w:color="auto"/>
              <w:right w:val="single" w:sz="8" w:space="0" w:color="auto"/>
            </w:tcBorders>
            <w:tcMar>
              <w:top w:w="0" w:type="dxa"/>
              <w:left w:w="108" w:type="dxa"/>
              <w:bottom w:w="0" w:type="dxa"/>
              <w:right w:w="108" w:type="dxa"/>
            </w:tcMar>
            <w:hideMark/>
          </w:tcPr>
          <w:p w:rsidR="008C7311" w:rsidRPr="007E14DA" w:rsidRDefault="008C7311">
            <w:pPr>
              <w:rPr>
                <w:color w:val="auto"/>
              </w:rPr>
            </w:pPr>
          </w:p>
        </w:tc>
        <w:tc>
          <w:tcPr>
            <w:tcW w:w="2160" w:type="dxa"/>
            <w:tcBorders>
              <w:top w:val="nil"/>
              <w:left w:val="nil"/>
              <w:bottom w:val="single" w:sz="4" w:space="0" w:color="auto"/>
              <w:right w:val="single" w:sz="8" w:space="0" w:color="auto"/>
            </w:tcBorders>
          </w:tcPr>
          <w:p w:rsidR="008C7311" w:rsidRPr="007E14DA" w:rsidRDefault="008C7311">
            <w:pPr>
              <w:rPr>
                <w:color w:val="auto"/>
              </w:rPr>
            </w:pPr>
          </w:p>
        </w:tc>
      </w:tr>
      <w:tr w:rsidR="007E14DA" w:rsidRPr="007E14DA" w:rsidTr="008C7311">
        <w:trPr>
          <w:trHeight w:val="90"/>
        </w:trPr>
        <w:tc>
          <w:tcPr>
            <w:tcW w:w="2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C7311" w:rsidRPr="007E14DA" w:rsidRDefault="008C7311">
            <w:pPr>
              <w:autoSpaceDE w:val="0"/>
              <w:autoSpaceDN w:val="0"/>
              <w:jc w:val="center"/>
              <w:rPr>
                <w:rFonts w:eastAsiaTheme="minorHAnsi"/>
                <w:color w:val="auto"/>
                <w:sz w:val="22"/>
                <w:szCs w:val="22"/>
                <w:lang w:val="sr-Cyrl-RS"/>
              </w:rPr>
            </w:pPr>
            <w:r w:rsidRPr="007E14DA">
              <w:rPr>
                <w:color w:val="auto"/>
                <w:lang w:val="sr-Cyrl-RS"/>
              </w:rPr>
              <w:t xml:space="preserve">Лап-топ рачунари </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C7311" w:rsidRPr="007E14DA" w:rsidRDefault="008C7311">
            <w:pPr>
              <w:autoSpaceDE w:val="0"/>
              <w:autoSpaceDN w:val="0"/>
              <w:jc w:val="center"/>
              <w:rPr>
                <w:color w:val="auto"/>
              </w:rPr>
            </w:pPr>
            <w:r w:rsidRPr="007E14DA">
              <w:rPr>
                <w:color w:val="auto"/>
              </w:rPr>
              <w:t>31.074.645,26</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C7311" w:rsidRPr="007E14DA" w:rsidRDefault="008C7311">
            <w:pPr>
              <w:rPr>
                <w:color w:val="auto"/>
              </w:rPr>
            </w:pPr>
          </w:p>
        </w:tc>
        <w:tc>
          <w:tcPr>
            <w:tcW w:w="2160" w:type="dxa"/>
            <w:tcBorders>
              <w:top w:val="single" w:sz="4" w:space="0" w:color="auto"/>
              <w:left w:val="single" w:sz="4" w:space="0" w:color="auto"/>
              <w:bottom w:val="single" w:sz="4" w:space="0" w:color="auto"/>
              <w:right w:val="single" w:sz="4" w:space="0" w:color="auto"/>
            </w:tcBorders>
          </w:tcPr>
          <w:p w:rsidR="008C7311" w:rsidRPr="007E14DA" w:rsidRDefault="008C7311">
            <w:pPr>
              <w:rPr>
                <w:color w:val="auto"/>
              </w:rPr>
            </w:pPr>
          </w:p>
        </w:tc>
      </w:tr>
      <w:tr w:rsidR="007E14DA" w:rsidRPr="007E14DA" w:rsidTr="008C7311">
        <w:trPr>
          <w:trHeight w:val="90"/>
        </w:trPr>
        <w:tc>
          <w:tcPr>
            <w:tcW w:w="4770"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108" w:type="dxa"/>
              <w:bottom w:w="0" w:type="dxa"/>
              <w:right w:w="108" w:type="dxa"/>
            </w:tcMar>
          </w:tcPr>
          <w:p w:rsidR="008C7311" w:rsidRPr="007E14DA" w:rsidRDefault="008C7311" w:rsidP="008C7311">
            <w:pPr>
              <w:autoSpaceDE w:val="0"/>
              <w:autoSpaceDN w:val="0"/>
              <w:jc w:val="right"/>
              <w:rPr>
                <w:color w:val="auto"/>
                <w:lang w:val="sr-Cyrl-RS"/>
              </w:rPr>
            </w:pPr>
            <w:r w:rsidRPr="007E14DA">
              <w:rPr>
                <w:color w:val="auto"/>
                <w:lang w:val="sr-Cyrl-RS"/>
              </w:rPr>
              <w:t>У к у п н о</w:t>
            </w:r>
          </w:p>
        </w:tc>
        <w:tc>
          <w:tcPr>
            <w:tcW w:w="2250" w:type="dxa"/>
            <w:tcBorders>
              <w:top w:val="single" w:sz="4" w:space="0" w:color="auto"/>
              <w:left w:val="single" w:sz="4" w:space="0" w:color="auto"/>
              <w:bottom w:val="single" w:sz="4" w:space="0" w:color="auto"/>
              <w:right w:val="single" w:sz="4" w:space="0" w:color="auto"/>
            </w:tcBorders>
            <w:shd w:val="clear" w:color="auto" w:fill="B4C6E7" w:themeFill="accent5" w:themeFillTint="66"/>
            <w:tcMar>
              <w:top w:w="0" w:type="dxa"/>
              <w:left w:w="108" w:type="dxa"/>
              <w:bottom w:w="0" w:type="dxa"/>
              <w:right w:w="108" w:type="dxa"/>
            </w:tcMar>
          </w:tcPr>
          <w:p w:rsidR="008C7311" w:rsidRPr="007E14DA" w:rsidRDefault="008C7311">
            <w:pPr>
              <w:rPr>
                <w:color w:val="auto"/>
              </w:rPr>
            </w:pPr>
          </w:p>
        </w:tc>
        <w:tc>
          <w:tcPr>
            <w:tcW w:w="216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8C7311" w:rsidRPr="007E14DA" w:rsidRDefault="008C7311">
            <w:pPr>
              <w:rPr>
                <w:color w:val="auto"/>
              </w:rPr>
            </w:pPr>
          </w:p>
        </w:tc>
      </w:tr>
    </w:tbl>
    <w:p w:rsidR="008C7311" w:rsidRPr="007E14DA" w:rsidRDefault="008C7311" w:rsidP="00897573">
      <w:pPr>
        <w:rPr>
          <w:color w:val="auto"/>
          <w:lang w:val="sr-Cyrl-RS"/>
        </w:rPr>
      </w:pPr>
    </w:p>
    <w:p w:rsidR="00FF2D3E" w:rsidRPr="007E14DA" w:rsidRDefault="008C7311" w:rsidP="008C7311">
      <w:pPr>
        <w:jc w:val="both"/>
        <w:rPr>
          <w:color w:val="auto"/>
          <w:lang w:val="sr-Cyrl-RS"/>
        </w:rPr>
      </w:pPr>
      <w:r w:rsidRPr="007E14DA">
        <w:rPr>
          <w:b/>
          <w:color w:val="auto"/>
          <w:lang w:val="sr-Cyrl-RS"/>
        </w:rPr>
        <w:t xml:space="preserve">Напомена: </w:t>
      </w:r>
      <w:r w:rsidRPr="007E14DA">
        <w:rPr>
          <w:color w:val="auto"/>
          <w:lang w:val="sr-Cyrl-RS"/>
        </w:rPr>
        <w:t>Изражена сума осигурања није на први ризик, већ се уговара на пуну вредност</w:t>
      </w:r>
    </w:p>
    <w:p w:rsidR="008C7311" w:rsidRPr="007E14DA" w:rsidRDefault="008C7311" w:rsidP="00897573">
      <w:pPr>
        <w:rPr>
          <w:color w:val="auto"/>
          <w:lang w:val="sr-Cyrl-RS"/>
        </w:rPr>
      </w:pPr>
    </w:p>
    <w:p w:rsidR="005F454D" w:rsidRPr="007E14DA" w:rsidRDefault="005F454D" w:rsidP="008C7311">
      <w:pPr>
        <w:jc w:val="both"/>
        <w:rPr>
          <w:b/>
          <w:bCs/>
          <w:iCs/>
          <w:color w:val="auto"/>
          <w:u w:val="single"/>
          <w:lang w:val="sr-Cyrl-RS"/>
        </w:rPr>
      </w:pPr>
      <w:r w:rsidRPr="007E14DA">
        <w:rPr>
          <w:b/>
          <w:bCs/>
          <w:iCs/>
          <w:color w:val="auto"/>
          <w:u w:val="single"/>
        </w:rPr>
        <w:t xml:space="preserve">Упутство за попуњавање обрасца структуре цене: </w:t>
      </w:r>
    </w:p>
    <w:p w:rsidR="005F454D" w:rsidRPr="007E14DA" w:rsidRDefault="005F454D" w:rsidP="00897573">
      <w:pPr>
        <w:ind w:left="360"/>
        <w:jc w:val="both"/>
        <w:rPr>
          <w:bCs/>
          <w:iCs/>
          <w:color w:val="auto"/>
          <w:lang w:val="sr-Cyrl-RS"/>
        </w:rPr>
      </w:pPr>
    </w:p>
    <w:p w:rsidR="005F454D" w:rsidRPr="007E14DA" w:rsidRDefault="005F454D" w:rsidP="00897573">
      <w:pPr>
        <w:pStyle w:val="ListParagraph"/>
        <w:tabs>
          <w:tab w:val="left" w:pos="90"/>
        </w:tabs>
        <w:ind w:left="0"/>
        <w:jc w:val="both"/>
        <w:rPr>
          <w:bCs/>
          <w:iCs/>
          <w:color w:val="auto"/>
          <w:lang w:val="sr-Cyrl-CS"/>
        </w:rPr>
      </w:pPr>
      <w:r w:rsidRPr="007E14DA">
        <w:rPr>
          <w:bCs/>
          <w:iCs/>
          <w:color w:val="auto"/>
        </w:rPr>
        <w:t>Понуђач треба да попун</w:t>
      </w:r>
      <w:r w:rsidRPr="007E14DA">
        <w:rPr>
          <w:bCs/>
          <w:iCs/>
          <w:color w:val="auto"/>
          <w:lang w:val="sr-Cyrl-CS"/>
        </w:rPr>
        <w:t>и</w:t>
      </w:r>
      <w:r w:rsidRPr="007E14DA">
        <w:rPr>
          <w:bCs/>
          <w:iCs/>
          <w:color w:val="auto"/>
        </w:rPr>
        <w:t xml:space="preserve"> образац структуре цене </w:t>
      </w:r>
      <w:r w:rsidRPr="007E14DA">
        <w:rPr>
          <w:bCs/>
          <w:iCs/>
          <w:color w:val="auto"/>
          <w:lang w:val="sr-Cyrl-CS"/>
        </w:rPr>
        <w:t>на следећи начин</w:t>
      </w:r>
      <w:r w:rsidRPr="007E14DA">
        <w:rPr>
          <w:bCs/>
          <w:iCs/>
          <w:color w:val="auto"/>
        </w:rPr>
        <w:t>:</w:t>
      </w:r>
    </w:p>
    <w:p w:rsidR="005F454D" w:rsidRPr="007E14DA" w:rsidRDefault="005F454D" w:rsidP="00FA7EC6">
      <w:pPr>
        <w:pStyle w:val="ListParagraph"/>
        <w:numPr>
          <w:ilvl w:val="0"/>
          <w:numId w:val="3"/>
        </w:numPr>
        <w:tabs>
          <w:tab w:val="left" w:pos="90"/>
        </w:tabs>
        <w:jc w:val="both"/>
        <w:rPr>
          <w:bCs/>
          <w:iCs/>
          <w:color w:val="auto"/>
          <w:lang w:val="sr-Cyrl-CS"/>
        </w:rPr>
      </w:pPr>
      <w:r w:rsidRPr="007E14DA">
        <w:rPr>
          <w:bCs/>
          <w:iCs/>
          <w:color w:val="auto"/>
          <w:lang w:val="sr-Cyrl-CS"/>
        </w:rPr>
        <w:t xml:space="preserve">у колону </w:t>
      </w:r>
      <w:r w:rsidRPr="007E14DA">
        <w:rPr>
          <w:bCs/>
          <w:iCs/>
          <w:color w:val="auto"/>
        </w:rPr>
        <w:t xml:space="preserve">3. уписати колико износи </w:t>
      </w:r>
      <w:r w:rsidR="008C7311" w:rsidRPr="007E14DA">
        <w:rPr>
          <w:bCs/>
          <w:iCs/>
          <w:color w:val="auto"/>
        </w:rPr>
        <w:t>укупна премија осигурање од пожара, лома и провалних крађа без пореза</w:t>
      </w:r>
      <w:r w:rsidR="008C7311" w:rsidRPr="007E14DA">
        <w:rPr>
          <w:bCs/>
          <w:iCs/>
          <w:color w:val="auto"/>
          <w:lang w:val="sr-Cyrl-RS"/>
        </w:rPr>
        <w:t xml:space="preserve"> на годишњем нивоу</w:t>
      </w:r>
      <w:r w:rsidRPr="007E14DA">
        <w:rPr>
          <w:bCs/>
          <w:iCs/>
          <w:color w:val="auto"/>
          <w:lang w:val="sr-Cyrl-RS"/>
        </w:rPr>
        <w:t>,</w:t>
      </w:r>
      <w:r w:rsidRPr="007E14DA">
        <w:rPr>
          <w:bCs/>
          <w:iCs/>
          <w:color w:val="auto"/>
        </w:rPr>
        <w:t xml:space="preserve"> за сваки тражени предмет јавне набавке;</w:t>
      </w:r>
    </w:p>
    <w:p w:rsidR="008C7311" w:rsidRPr="007E14DA" w:rsidRDefault="005F454D" w:rsidP="00FA7EC6">
      <w:pPr>
        <w:pStyle w:val="ListParagraph"/>
        <w:numPr>
          <w:ilvl w:val="0"/>
          <w:numId w:val="3"/>
        </w:numPr>
        <w:rPr>
          <w:bCs/>
          <w:iCs/>
          <w:color w:val="auto"/>
        </w:rPr>
      </w:pPr>
      <w:r w:rsidRPr="007E14DA">
        <w:rPr>
          <w:bCs/>
          <w:iCs/>
          <w:color w:val="auto"/>
          <w:lang w:val="sr-Cyrl-CS"/>
        </w:rPr>
        <w:t xml:space="preserve">у колону </w:t>
      </w:r>
      <w:r w:rsidRPr="007E14DA">
        <w:rPr>
          <w:bCs/>
          <w:iCs/>
          <w:color w:val="auto"/>
        </w:rPr>
        <w:t xml:space="preserve">4. уписати </w:t>
      </w:r>
      <w:r w:rsidR="008C7311" w:rsidRPr="007E14DA">
        <w:rPr>
          <w:bCs/>
          <w:iCs/>
          <w:color w:val="auto"/>
        </w:rPr>
        <w:t xml:space="preserve">колико износи укупна премија осигурање од пожара, лома и провалних крађа </w:t>
      </w:r>
      <w:r w:rsidR="008C7311" w:rsidRPr="007E14DA">
        <w:rPr>
          <w:bCs/>
          <w:iCs/>
          <w:color w:val="auto"/>
          <w:lang w:val="sr-Cyrl-RS"/>
        </w:rPr>
        <w:t>са</w:t>
      </w:r>
      <w:r w:rsidR="008C7311" w:rsidRPr="007E14DA">
        <w:rPr>
          <w:bCs/>
          <w:iCs/>
          <w:color w:val="auto"/>
        </w:rPr>
        <w:t xml:space="preserve"> порезом на годишњем нивоу, за сваки тражени предмет јавне набавке.</w:t>
      </w:r>
    </w:p>
    <w:p w:rsidR="008C7311" w:rsidRPr="007E14DA" w:rsidRDefault="008C7311" w:rsidP="008C7311">
      <w:pPr>
        <w:pStyle w:val="ListParagraph"/>
        <w:rPr>
          <w:bCs/>
          <w:iCs/>
          <w:color w:val="auto"/>
        </w:rPr>
      </w:pPr>
    </w:p>
    <w:tbl>
      <w:tblPr>
        <w:tblW w:w="0" w:type="auto"/>
        <w:tblLayout w:type="fixed"/>
        <w:tblLook w:val="0000" w:firstRow="0" w:lastRow="0" w:firstColumn="0" w:lastColumn="0" w:noHBand="0" w:noVBand="0"/>
      </w:tblPr>
      <w:tblGrid>
        <w:gridCol w:w="3080"/>
        <w:gridCol w:w="3068"/>
        <w:gridCol w:w="3094"/>
      </w:tblGrid>
      <w:tr w:rsidR="007E14DA" w:rsidRPr="007E14DA" w:rsidTr="00FD382C">
        <w:tc>
          <w:tcPr>
            <w:tcW w:w="3080" w:type="dxa"/>
            <w:shd w:val="clear" w:color="auto" w:fill="auto"/>
            <w:vAlign w:val="center"/>
          </w:tcPr>
          <w:p w:rsidR="005F454D" w:rsidRPr="007E14DA" w:rsidRDefault="005F454D" w:rsidP="00FD382C">
            <w:pPr>
              <w:pStyle w:val="BodyText2"/>
              <w:spacing w:line="100" w:lineRule="atLeast"/>
              <w:jc w:val="center"/>
              <w:rPr>
                <w:color w:val="auto"/>
              </w:rPr>
            </w:pPr>
            <w:r w:rsidRPr="007E14DA">
              <w:rPr>
                <w:color w:val="auto"/>
              </w:rPr>
              <w:t>Датум:</w:t>
            </w:r>
          </w:p>
        </w:tc>
        <w:tc>
          <w:tcPr>
            <w:tcW w:w="3068" w:type="dxa"/>
            <w:shd w:val="clear" w:color="auto" w:fill="auto"/>
            <w:vAlign w:val="center"/>
          </w:tcPr>
          <w:p w:rsidR="005F454D" w:rsidRPr="007E14DA" w:rsidRDefault="005F454D" w:rsidP="00FD382C">
            <w:pPr>
              <w:pStyle w:val="BodyText2"/>
              <w:spacing w:line="100" w:lineRule="atLeast"/>
              <w:jc w:val="center"/>
              <w:rPr>
                <w:color w:val="auto"/>
              </w:rPr>
            </w:pPr>
            <w:r w:rsidRPr="007E14DA">
              <w:rPr>
                <w:color w:val="auto"/>
              </w:rPr>
              <w:t>М.П.</w:t>
            </w:r>
          </w:p>
        </w:tc>
        <w:tc>
          <w:tcPr>
            <w:tcW w:w="3094" w:type="dxa"/>
            <w:shd w:val="clear" w:color="auto" w:fill="auto"/>
            <w:vAlign w:val="center"/>
          </w:tcPr>
          <w:p w:rsidR="005F454D" w:rsidRPr="007E14DA" w:rsidRDefault="005F454D" w:rsidP="00FD382C">
            <w:pPr>
              <w:pStyle w:val="BodyText2"/>
              <w:spacing w:line="100" w:lineRule="atLeast"/>
              <w:jc w:val="center"/>
              <w:rPr>
                <w:color w:val="auto"/>
              </w:rPr>
            </w:pPr>
            <w:r w:rsidRPr="007E14DA">
              <w:rPr>
                <w:color w:val="auto"/>
              </w:rPr>
              <w:t>Потпис понуђача</w:t>
            </w:r>
          </w:p>
        </w:tc>
      </w:tr>
      <w:tr w:rsidR="005F454D" w:rsidRPr="007E14DA" w:rsidTr="00FD382C">
        <w:tc>
          <w:tcPr>
            <w:tcW w:w="3080" w:type="dxa"/>
            <w:tcBorders>
              <w:bottom w:val="single" w:sz="4" w:space="0" w:color="000000"/>
            </w:tcBorders>
            <w:shd w:val="clear" w:color="auto" w:fill="auto"/>
          </w:tcPr>
          <w:p w:rsidR="005F454D" w:rsidRPr="007E14DA" w:rsidRDefault="005F454D" w:rsidP="00FD382C">
            <w:pPr>
              <w:pStyle w:val="BodyText2"/>
              <w:snapToGrid w:val="0"/>
              <w:spacing w:line="100" w:lineRule="atLeast"/>
              <w:jc w:val="both"/>
              <w:rPr>
                <w:color w:val="auto"/>
              </w:rPr>
            </w:pPr>
          </w:p>
        </w:tc>
        <w:tc>
          <w:tcPr>
            <w:tcW w:w="3068" w:type="dxa"/>
            <w:shd w:val="clear" w:color="auto" w:fill="auto"/>
          </w:tcPr>
          <w:p w:rsidR="005F454D" w:rsidRPr="007E14DA" w:rsidRDefault="005F454D" w:rsidP="00FD382C">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5F454D" w:rsidRPr="007E14DA" w:rsidRDefault="005F454D" w:rsidP="00FD382C">
            <w:pPr>
              <w:pStyle w:val="BodyText2"/>
              <w:snapToGrid w:val="0"/>
              <w:spacing w:line="100" w:lineRule="atLeast"/>
              <w:jc w:val="both"/>
              <w:rPr>
                <w:color w:val="auto"/>
              </w:rPr>
            </w:pPr>
          </w:p>
        </w:tc>
      </w:tr>
    </w:tbl>
    <w:p w:rsidR="005F454D" w:rsidRPr="007E14DA" w:rsidRDefault="005F454D" w:rsidP="00897573">
      <w:pPr>
        <w:jc w:val="both"/>
        <w:rPr>
          <w:color w:val="auto"/>
        </w:rPr>
      </w:pPr>
    </w:p>
    <w:p w:rsidR="005F454D" w:rsidRPr="001A7219" w:rsidRDefault="005F454D" w:rsidP="00897573">
      <w:pPr>
        <w:rPr>
          <w:b/>
          <w:bCs/>
          <w:i/>
          <w:iCs/>
          <w:lang w:val="sr-Cyrl-RS"/>
        </w:rPr>
      </w:pPr>
    </w:p>
    <w:p w:rsidR="005F454D" w:rsidRPr="001A7219" w:rsidRDefault="005F454D" w:rsidP="00897573">
      <w:pPr>
        <w:rPr>
          <w:b/>
          <w:bCs/>
          <w:i/>
          <w:iCs/>
          <w:lang w:val="sr-Cyrl-RS"/>
        </w:rPr>
      </w:pPr>
    </w:p>
    <w:p w:rsidR="005F454D" w:rsidRPr="001A7219" w:rsidRDefault="005F454D" w:rsidP="00897573">
      <w:pPr>
        <w:rPr>
          <w:b/>
          <w:bCs/>
          <w:i/>
          <w:iCs/>
          <w:lang w:val="sr-Cyrl-RS"/>
        </w:rPr>
      </w:pPr>
    </w:p>
    <w:p w:rsidR="005F454D" w:rsidRPr="001A7219" w:rsidRDefault="005F454D" w:rsidP="00897573">
      <w:pPr>
        <w:rPr>
          <w:b/>
          <w:bCs/>
          <w:i/>
          <w:iCs/>
          <w:lang w:val="sr-Cyrl-RS"/>
        </w:rPr>
      </w:pPr>
    </w:p>
    <w:p w:rsidR="005F454D" w:rsidRPr="001A7219" w:rsidRDefault="005F454D" w:rsidP="00897573">
      <w:pPr>
        <w:rPr>
          <w:b/>
          <w:bCs/>
          <w:i/>
          <w:iCs/>
          <w:lang w:val="sr-Cyrl-RS"/>
        </w:rPr>
      </w:pPr>
    </w:p>
    <w:p w:rsidR="005F454D" w:rsidRDefault="005F454D" w:rsidP="00897573">
      <w:pPr>
        <w:rPr>
          <w:b/>
          <w:bCs/>
          <w:i/>
          <w:iCs/>
          <w:lang w:val="sr-Cyrl-RS"/>
        </w:rPr>
      </w:pPr>
    </w:p>
    <w:p w:rsidR="00C10A18" w:rsidRDefault="00C10A18" w:rsidP="00897573">
      <w:pPr>
        <w:rPr>
          <w:b/>
          <w:bCs/>
          <w:i/>
          <w:iCs/>
          <w:lang w:val="sr-Cyrl-RS"/>
        </w:rPr>
      </w:pPr>
    </w:p>
    <w:p w:rsidR="008C7311" w:rsidRDefault="008C7311" w:rsidP="00897573">
      <w:pPr>
        <w:rPr>
          <w:b/>
          <w:bCs/>
          <w:i/>
          <w:iCs/>
          <w:lang w:val="sr-Cyrl-RS"/>
        </w:rPr>
      </w:pPr>
    </w:p>
    <w:p w:rsidR="005F454D" w:rsidRDefault="005F454D" w:rsidP="00897573">
      <w:pPr>
        <w:rPr>
          <w:b/>
          <w:bCs/>
          <w:i/>
          <w:iCs/>
          <w:lang w:val="sr-Cyrl-RS"/>
        </w:rPr>
      </w:pPr>
    </w:p>
    <w:p w:rsidR="00166499" w:rsidRDefault="00166499" w:rsidP="00897573">
      <w:pPr>
        <w:rPr>
          <w:b/>
          <w:bCs/>
          <w:i/>
          <w:iCs/>
          <w:lang w:val="sr-Cyrl-RS"/>
        </w:rPr>
      </w:pPr>
    </w:p>
    <w:p w:rsidR="00166499" w:rsidRPr="001A7219" w:rsidRDefault="00166499" w:rsidP="00897573">
      <w:pPr>
        <w:rPr>
          <w:b/>
          <w:bCs/>
          <w:i/>
          <w:iCs/>
          <w:lang w:val="sr-Cyrl-RS"/>
        </w:rPr>
      </w:pPr>
    </w:p>
    <w:p w:rsidR="005F454D" w:rsidRPr="001A7219" w:rsidRDefault="005F454D" w:rsidP="00897573">
      <w:pPr>
        <w:rPr>
          <w:b/>
          <w:bCs/>
          <w:i/>
          <w:iCs/>
          <w:lang w:val="sr-Cyrl-RS"/>
        </w:rPr>
      </w:pPr>
    </w:p>
    <w:p w:rsidR="005F454D" w:rsidRPr="001A7219" w:rsidRDefault="005F454D"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1A7219">
        <w:rPr>
          <w:rFonts w:eastAsia="Times New Roman"/>
          <w:b/>
          <w:bCs/>
          <w:noProof/>
          <w:color w:val="auto"/>
          <w:kern w:val="0"/>
          <w:sz w:val="28"/>
          <w:szCs w:val="20"/>
          <w:lang w:val="sr-Cyrl-RS" w:eastAsia="en-US"/>
        </w:rPr>
        <w:lastRenderedPageBreak/>
        <w:t>(ОБРАЗАЦ 3)</w:t>
      </w:r>
    </w:p>
    <w:p w:rsidR="005F454D" w:rsidRPr="001A7219" w:rsidRDefault="005F454D"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rsidR="005F454D" w:rsidRPr="001A7219" w:rsidRDefault="005F454D" w:rsidP="00696D12">
      <w:pPr>
        <w:pStyle w:val="Heading2"/>
        <w:rPr>
          <w:noProof/>
          <w:lang w:val="sr-Latn-RS" w:eastAsia="en-US"/>
        </w:rPr>
      </w:pPr>
      <w:r w:rsidRPr="001A7219">
        <w:rPr>
          <w:noProof/>
          <w:lang w:val="sr-Latn-RS" w:eastAsia="en-US"/>
        </w:rPr>
        <w:t xml:space="preserve"> </w:t>
      </w:r>
      <w:bookmarkStart w:id="7" w:name="_Toc13229184"/>
      <w:r w:rsidRPr="001A7219">
        <w:rPr>
          <w:noProof/>
          <w:lang w:val="sr-Cyrl-RS" w:eastAsia="en-US"/>
        </w:rPr>
        <w:t>ОБРАЗАЦ ТРОШКОВА ПРИПРЕМЕ ПОНУДЕ</w:t>
      </w:r>
      <w:bookmarkEnd w:id="7"/>
    </w:p>
    <w:p w:rsidR="005F454D" w:rsidRPr="001A7219" w:rsidRDefault="005F454D" w:rsidP="00897573">
      <w:pPr>
        <w:rPr>
          <w:b/>
          <w:bCs/>
          <w:i/>
          <w:iCs/>
          <w:sz w:val="28"/>
          <w:szCs w:val="28"/>
          <w:lang w:val="sr-Cyrl-RS"/>
        </w:rPr>
      </w:pPr>
    </w:p>
    <w:p w:rsidR="005F454D" w:rsidRPr="001A7219" w:rsidRDefault="005F454D" w:rsidP="00897573">
      <w:pPr>
        <w:rPr>
          <w:b/>
          <w:bCs/>
          <w:i/>
          <w:iCs/>
          <w:sz w:val="28"/>
          <w:szCs w:val="28"/>
          <w:lang w:val="sr-Cyrl-RS"/>
        </w:rPr>
      </w:pPr>
    </w:p>
    <w:p w:rsidR="005F454D" w:rsidRPr="001A7219" w:rsidRDefault="005F454D" w:rsidP="00897573">
      <w:pPr>
        <w:spacing w:after="120"/>
        <w:jc w:val="both"/>
        <w:rPr>
          <w:b/>
          <w:i/>
        </w:rPr>
      </w:pPr>
      <w:r w:rsidRPr="001A7219">
        <w:t xml:space="preserve">У складу са чланом 88. </w:t>
      </w:r>
      <w:r w:rsidRPr="001A7219">
        <w:rPr>
          <w:lang w:val="sr-Cyrl-CS"/>
        </w:rPr>
        <w:t>став 1.</w:t>
      </w:r>
      <w:r w:rsidRPr="001A7219">
        <w:t xml:space="preserve"> ЗЈН, понуђач</w:t>
      </w:r>
      <w:r w:rsidRPr="001A7219">
        <w:rPr>
          <w:lang w:val="sr-Cyrl-RS"/>
        </w:rPr>
        <w:t xml:space="preserve"> ____________________ </w:t>
      </w:r>
      <w:r w:rsidRPr="001A7219">
        <w:rPr>
          <w:i/>
          <w:lang w:val="ru-RU"/>
        </w:rPr>
        <w:t>[</w:t>
      </w:r>
      <w:r w:rsidRPr="001A7219">
        <w:rPr>
          <w:i/>
          <w:iCs/>
        </w:rPr>
        <w:t xml:space="preserve">навести </w:t>
      </w:r>
      <w:r w:rsidRPr="001A7219">
        <w:rPr>
          <w:i/>
          <w:iCs/>
          <w:lang w:val="sr-Cyrl-CS"/>
        </w:rPr>
        <w:t>назив понуђача</w:t>
      </w:r>
      <w:r w:rsidRPr="001A7219">
        <w:rPr>
          <w:i/>
          <w:iCs/>
        </w:rPr>
        <w:t xml:space="preserve">], </w:t>
      </w:r>
      <w:r w:rsidRPr="001A7219">
        <w:t>достав</w:t>
      </w:r>
      <w:r w:rsidRPr="001A7219">
        <w:rPr>
          <w:lang w:val="sr-Cyrl-CS"/>
        </w:rPr>
        <w:t xml:space="preserve">ља </w:t>
      </w:r>
      <w:r w:rsidRPr="001A7219">
        <w:t xml:space="preserve">укупан износ и структуру трошкова припремања понуде, </w:t>
      </w:r>
      <w:r w:rsidRPr="001A7219">
        <w:rPr>
          <w:lang w:val="sr-Cyrl-CS"/>
        </w:rPr>
        <w:t xml:space="preserve">како следи у </w:t>
      </w:r>
      <w:r w:rsidRPr="001A7219">
        <w:t>табели:</w:t>
      </w:r>
    </w:p>
    <w:tbl>
      <w:tblPr>
        <w:tblW w:w="0" w:type="auto"/>
        <w:tblInd w:w="153" w:type="dxa"/>
        <w:tblLayout w:type="fixed"/>
        <w:tblLook w:val="0000" w:firstRow="0" w:lastRow="0" w:firstColumn="0" w:lastColumn="0" w:noHBand="0" w:noVBand="0"/>
      </w:tblPr>
      <w:tblGrid>
        <w:gridCol w:w="5565"/>
        <w:gridCol w:w="3300"/>
      </w:tblGrid>
      <w:tr w:rsidR="005F454D" w:rsidRPr="001A7219" w:rsidTr="00FD382C">
        <w:tc>
          <w:tcPr>
            <w:tcW w:w="55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jc w:val="center"/>
              <w:rPr>
                <w:b/>
                <w:i/>
              </w:rPr>
            </w:pPr>
            <w:r w:rsidRPr="001A7219">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jc w:val="center"/>
            </w:pPr>
            <w:r w:rsidRPr="001A7219">
              <w:rPr>
                <w:b/>
                <w:i/>
              </w:rPr>
              <w:t>ИЗНОС ТРОШКА У РСД</w:t>
            </w:r>
          </w:p>
        </w:tc>
      </w:tr>
      <w:tr w:rsidR="005F454D" w:rsidRPr="001A7219" w:rsidTr="00FD382C">
        <w:tc>
          <w:tcPr>
            <w:tcW w:w="55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right"/>
            </w:pPr>
          </w:p>
        </w:tc>
      </w:tr>
      <w:tr w:rsidR="005F454D" w:rsidRPr="001A7219" w:rsidTr="00FD382C">
        <w:tc>
          <w:tcPr>
            <w:tcW w:w="55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jc w:val="right"/>
            </w:pPr>
          </w:p>
        </w:tc>
      </w:tr>
      <w:tr w:rsidR="005F454D" w:rsidRPr="001A7219" w:rsidTr="00FD382C">
        <w:tc>
          <w:tcPr>
            <w:tcW w:w="55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pPr>
          </w:p>
        </w:tc>
      </w:tr>
      <w:tr w:rsidR="005F454D" w:rsidRPr="001A7219" w:rsidTr="00FD382C">
        <w:tc>
          <w:tcPr>
            <w:tcW w:w="55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pPr>
          </w:p>
        </w:tc>
      </w:tr>
      <w:tr w:rsidR="005F454D" w:rsidRPr="001A7219" w:rsidTr="00FD382C">
        <w:tc>
          <w:tcPr>
            <w:tcW w:w="55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pPr>
          </w:p>
        </w:tc>
      </w:tr>
      <w:tr w:rsidR="005F454D" w:rsidRPr="001A7219" w:rsidTr="00FD382C">
        <w:tc>
          <w:tcPr>
            <w:tcW w:w="55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pPr>
          </w:p>
        </w:tc>
      </w:tr>
      <w:tr w:rsidR="005F454D" w:rsidRPr="001A7219" w:rsidTr="00FD382C">
        <w:tc>
          <w:tcPr>
            <w:tcW w:w="5565" w:type="dxa"/>
            <w:tcBorders>
              <w:top w:val="single" w:sz="4" w:space="0" w:color="000000"/>
              <w:left w:val="single" w:sz="4" w:space="0" w:color="000000"/>
              <w:bottom w:val="single" w:sz="4" w:space="0" w:color="000000"/>
            </w:tcBorders>
            <w:shd w:val="clear" w:color="auto" w:fill="auto"/>
          </w:tcPr>
          <w:p w:rsidR="005F454D" w:rsidRPr="001A7219" w:rsidRDefault="005F454D" w:rsidP="00FD382C">
            <w:pPr>
              <w:snapToGrid w:val="0"/>
              <w:jc w:val="both"/>
              <w:rPr>
                <w:i/>
              </w:rPr>
            </w:pPr>
          </w:p>
          <w:p w:rsidR="005F454D" w:rsidRPr="001A7219" w:rsidRDefault="005F454D" w:rsidP="00FD382C">
            <w:pPr>
              <w:jc w:val="both"/>
              <w:rPr>
                <w:lang w:val="ru-RU"/>
              </w:rPr>
            </w:pPr>
            <w:r w:rsidRPr="001A7219">
              <w:rPr>
                <w:b/>
                <w:i/>
              </w:rPr>
              <w:t>УКУПАН ИЗНОС ТРОШКОВА ПРИП</w:t>
            </w:r>
            <w:r w:rsidRPr="001A7219">
              <w:rPr>
                <w:b/>
                <w:i/>
                <w:lang w:val="sr-Cyrl-RS"/>
              </w:rPr>
              <w:t>Р</w:t>
            </w:r>
            <w:r w:rsidRPr="001A7219">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F454D" w:rsidRPr="001A7219" w:rsidRDefault="005F454D" w:rsidP="00FD382C">
            <w:pPr>
              <w:snapToGrid w:val="0"/>
              <w:rPr>
                <w:lang w:val="ru-RU"/>
              </w:rPr>
            </w:pPr>
          </w:p>
        </w:tc>
      </w:tr>
    </w:tbl>
    <w:p w:rsidR="005F454D" w:rsidRPr="001A7219" w:rsidRDefault="005F454D" w:rsidP="00897573">
      <w:pPr>
        <w:jc w:val="both"/>
      </w:pPr>
    </w:p>
    <w:p w:rsidR="005F454D" w:rsidRPr="001A7219" w:rsidRDefault="005F454D" w:rsidP="00897573">
      <w:pPr>
        <w:jc w:val="both"/>
      </w:pPr>
      <w:r w:rsidRPr="001A7219">
        <w:t>Трошкове припреме и подношења понуде сноси искључиво понуђач и не може тражити од наручиоца накнаду трошкова.</w:t>
      </w:r>
    </w:p>
    <w:p w:rsidR="005F454D" w:rsidRPr="001A7219" w:rsidRDefault="005F454D" w:rsidP="00897573">
      <w:pPr>
        <w:jc w:val="both"/>
        <w:rPr>
          <w:lang w:val="sr-Cyrl-CS"/>
        </w:rPr>
      </w:pPr>
      <w:r w:rsidRPr="001A7219">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F454D" w:rsidRPr="001A7219" w:rsidRDefault="005F454D" w:rsidP="00897573">
      <w:pPr>
        <w:spacing w:after="120"/>
        <w:ind w:firstLine="426"/>
        <w:jc w:val="both"/>
        <w:rPr>
          <w:b/>
          <w:bCs/>
          <w:i/>
        </w:rPr>
      </w:pPr>
    </w:p>
    <w:p w:rsidR="005F454D" w:rsidRPr="001A7219" w:rsidRDefault="005F454D" w:rsidP="00897573">
      <w:pPr>
        <w:spacing w:after="120"/>
        <w:jc w:val="both"/>
        <w:rPr>
          <w:bCs/>
          <w:i/>
          <w:color w:val="FF0000"/>
          <w:lang w:val="sr-Cyrl-CS"/>
        </w:rPr>
      </w:pPr>
      <w:r w:rsidRPr="001A7219">
        <w:rPr>
          <w:b/>
          <w:bCs/>
          <w:i/>
          <w:color w:val="auto"/>
        </w:rPr>
        <w:t xml:space="preserve">Напомена: </w:t>
      </w:r>
      <w:r w:rsidRPr="001A7219">
        <w:rPr>
          <w:bCs/>
          <w:i/>
          <w:color w:val="auto"/>
        </w:rPr>
        <w:t>достављање овог обрасца није обавезно</w:t>
      </w:r>
      <w:r w:rsidRPr="001A7219">
        <w:rPr>
          <w:bCs/>
          <w:i/>
          <w:color w:val="auto"/>
          <w:lang w:val="sr-Cyrl-RS"/>
        </w:rPr>
        <w:t>.</w:t>
      </w:r>
    </w:p>
    <w:p w:rsidR="005F454D" w:rsidRPr="001A7219" w:rsidRDefault="005F454D" w:rsidP="00897573">
      <w:pPr>
        <w:spacing w:after="120"/>
        <w:jc w:val="both"/>
        <w:rPr>
          <w:bCs/>
          <w:color w:val="auto"/>
          <w:lang w:val="sr-Cyrl-RS"/>
        </w:rPr>
      </w:pPr>
    </w:p>
    <w:p w:rsidR="005F454D" w:rsidRPr="001A7219" w:rsidRDefault="005F454D" w:rsidP="00897573">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5F454D" w:rsidRPr="001A7219" w:rsidTr="00FD382C">
        <w:tc>
          <w:tcPr>
            <w:tcW w:w="3080" w:type="dxa"/>
            <w:shd w:val="clear" w:color="auto" w:fill="auto"/>
            <w:vAlign w:val="center"/>
          </w:tcPr>
          <w:p w:rsidR="005F454D" w:rsidRPr="001A7219" w:rsidRDefault="005F454D" w:rsidP="00FD382C">
            <w:pPr>
              <w:pStyle w:val="BodyText2"/>
              <w:spacing w:line="100" w:lineRule="atLeast"/>
              <w:jc w:val="center"/>
            </w:pPr>
            <w:r w:rsidRPr="001A7219">
              <w:t>Датум:</w:t>
            </w:r>
          </w:p>
        </w:tc>
        <w:tc>
          <w:tcPr>
            <w:tcW w:w="3068" w:type="dxa"/>
            <w:shd w:val="clear" w:color="auto" w:fill="auto"/>
            <w:vAlign w:val="center"/>
          </w:tcPr>
          <w:p w:rsidR="005F454D" w:rsidRPr="001A7219" w:rsidRDefault="005F454D" w:rsidP="00FD382C">
            <w:pPr>
              <w:pStyle w:val="BodyText2"/>
              <w:spacing w:line="100" w:lineRule="atLeast"/>
              <w:jc w:val="center"/>
            </w:pPr>
            <w:r w:rsidRPr="001A7219">
              <w:t>М.П.</w:t>
            </w:r>
          </w:p>
        </w:tc>
        <w:tc>
          <w:tcPr>
            <w:tcW w:w="3094" w:type="dxa"/>
            <w:shd w:val="clear" w:color="auto" w:fill="auto"/>
            <w:vAlign w:val="center"/>
          </w:tcPr>
          <w:p w:rsidR="005F454D" w:rsidRPr="001A7219" w:rsidRDefault="005F454D" w:rsidP="00FD382C">
            <w:pPr>
              <w:pStyle w:val="BodyText2"/>
              <w:spacing w:line="100" w:lineRule="atLeast"/>
              <w:jc w:val="center"/>
            </w:pPr>
            <w:r w:rsidRPr="001A7219">
              <w:t>Потпис понуђача</w:t>
            </w:r>
          </w:p>
        </w:tc>
      </w:tr>
      <w:tr w:rsidR="005F454D" w:rsidRPr="001A7219" w:rsidTr="00FD382C">
        <w:tc>
          <w:tcPr>
            <w:tcW w:w="3080" w:type="dxa"/>
            <w:tcBorders>
              <w:bottom w:val="single" w:sz="4" w:space="0" w:color="000000"/>
            </w:tcBorders>
            <w:shd w:val="clear" w:color="auto" w:fill="auto"/>
          </w:tcPr>
          <w:p w:rsidR="005F454D" w:rsidRPr="001A7219" w:rsidRDefault="005F454D" w:rsidP="00FD382C">
            <w:pPr>
              <w:pStyle w:val="BodyText2"/>
              <w:snapToGrid w:val="0"/>
              <w:spacing w:line="100" w:lineRule="atLeast"/>
              <w:jc w:val="both"/>
            </w:pPr>
          </w:p>
        </w:tc>
        <w:tc>
          <w:tcPr>
            <w:tcW w:w="3068" w:type="dxa"/>
            <w:shd w:val="clear" w:color="auto" w:fill="auto"/>
          </w:tcPr>
          <w:p w:rsidR="005F454D" w:rsidRPr="001A7219" w:rsidRDefault="005F454D" w:rsidP="00FD382C">
            <w:pPr>
              <w:pStyle w:val="BodyText2"/>
              <w:snapToGrid w:val="0"/>
              <w:spacing w:line="100" w:lineRule="atLeast"/>
              <w:jc w:val="both"/>
            </w:pPr>
          </w:p>
        </w:tc>
        <w:tc>
          <w:tcPr>
            <w:tcW w:w="3094" w:type="dxa"/>
            <w:tcBorders>
              <w:bottom w:val="single" w:sz="4" w:space="0" w:color="000000"/>
            </w:tcBorders>
            <w:shd w:val="clear" w:color="auto" w:fill="auto"/>
          </w:tcPr>
          <w:p w:rsidR="005F454D" w:rsidRPr="001A7219" w:rsidRDefault="005F454D" w:rsidP="00FD382C">
            <w:pPr>
              <w:pStyle w:val="BodyText2"/>
              <w:snapToGrid w:val="0"/>
              <w:spacing w:line="100" w:lineRule="atLeast"/>
              <w:jc w:val="both"/>
            </w:pPr>
          </w:p>
        </w:tc>
      </w:tr>
    </w:tbl>
    <w:p w:rsidR="005F454D" w:rsidRPr="001A7219" w:rsidRDefault="005F454D" w:rsidP="00897573"/>
    <w:p w:rsidR="005F454D" w:rsidRPr="001A7219" w:rsidRDefault="005F454D" w:rsidP="00897573">
      <w:pPr>
        <w:rPr>
          <w:b/>
          <w:bCs/>
          <w:i/>
          <w:iCs/>
        </w:rPr>
      </w:pPr>
    </w:p>
    <w:p w:rsidR="005F454D" w:rsidRPr="001A7219" w:rsidRDefault="005F454D" w:rsidP="00897573">
      <w:pPr>
        <w:rPr>
          <w:b/>
          <w:bCs/>
          <w:i/>
          <w:iCs/>
          <w:lang w:val="sr-Cyrl-RS"/>
        </w:rPr>
      </w:pPr>
    </w:p>
    <w:p w:rsidR="005F454D" w:rsidRPr="001A7219" w:rsidRDefault="005F454D" w:rsidP="00897573">
      <w:pPr>
        <w:rPr>
          <w:b/>
          <w:bCs/>
          <w:i/>
          <w:iCs/>
          <w:lang w:val="sr-Cyrl-RS"/>
        </w:rPr>
      </w:pPr>
    </w:p>
    <w:p w:rsidR="005F454D" w:rsidRPr="001A7219" w:rsidRDefault="005F454D" w:rsidP="00897573">
      <w:pPr>
        <w:rPr>
          <w:b/>
          <w:bCs/>
          <w:i/>
          <w:iCs/>
          <w:lang w:val="sr-Cyrl-RS"/>
        </w:rPr>
      </w:pPr>
    </w:p>
    <w:p w:rsidR="005F454D" w:rsidRPr="001A7219" w:rsidRDefault="005F454D" w:rsidP="00897573">
      <w:pPr>
        <w:rPr>
          <w:b/>
          <w:bCs/>
          <w:i/>
          <w:iCs/>
          <w:lang w:val="sr-Cyrl-RS"/>
        </w:rPr>
      </w:pPr>
    </w:p>
    <w:p w:rsidR="005F454D" w:rsidRPr="001A7219" w:rsidRDefault="005F454D" w:rsidP="00897573">
      <w:pPr>
        <w:rPr>
          <w:b/>
          <w:bCs/>
          <w:i/>
          <w:iCs/>
          <w:lang w:val="sr-Cyrl-RS"/>
        </w:rPr>
      </w:pPr>
    </w:p>
    <w:p w:rsidR="005F454D" w:rsidRPr="001A7219" w:rsidRDefault="005F454D" w:rsidP="00897573">
      <w:pPr>
        <w:rPr>
          <w:b/>
          <w:bCs/>
          <w:i/>
          <w:iCs/>
          <w:lang w:val="sr-Cyrl-RS"/>
        </w:rPr>
      </w:pPr>
    </w:p>
    <w:p w:rsidR="005F454D" w:rsidRDefault="005F454D" w:rsidP="00897573">
      <w:pPr>
        <w:rPr>
          <w:b/>
          <w:bCs/>
          <w:i/>
          <w:iCs/>
          <w:lang w:val="sr-Cyrl-RS"/>
        </w:rPr>
      </w:pPr>
    </w:p>
    <w:p w:rsidR="00166499" w:rsidRDefault="00166499" w:rsidP="00897573">
      <w:pPr>
        <w:rPr>
          <w:b/>
          <w:bCs/>
          <w:i/>
          <w:iCs/>
          <w:lang w:val="sr-Cyrl-RS"/>
        </w:rPr>
      </w:pPr>
    </w:p>
    <w:p w:rsidR="00166499" w:rsidRDefault="00166499" w:rsidP="00897573">
      <w:pPr>
        <w:rPr>
          <w:b/>
          <w:bCs/>
          <w:i/>
          <w:iCs/>
          <w:lang w:val="sr-Cyrl-RS"/>
        </w:rPr>
      </w:pPr>
    </w:p>
    <w:p w:rsidR="00166499" w:rsidRPr="001A7219" w:rsidRDefault="00166499" w:rsidP="00897573">
      <w:pPr>
        <w:rPr>
          <w:b/>
          <w:bCs/>
          <w:i/>
          <w:iCs/>
          <w:lang w:val="sr-Cyrl-RS"/>
        </w:rPr>
      </w:pPr>
    </w:p>
    <w:p w:rsidR="005F454D" w:rsidRPr="001A7219" w:rsidRDefault="005F454D" w:rsidP="00897573">
      <w:pPr>
        <w:rPr>
          <w:b/>
          <w:bCs/>
          <w:i/>
          <w:iCs/>
          <w:lang w:val="sr-Cyrl-RS"/>
        </w:rPr>
      </w:pPr>
    </w:p>
    <w:p w:rsidR="005F454D" w:rsidRPr="001A7219" w:rsidRDefault="005F454D" w:rsidP="00897573">
      <w:pPr>
        <w:rPr>
          <w:b/>
          <w:bCs/>
          <w:i/>
          <w:iCs/>
          <w:lang w:val="sr-Cyrl-RS"/>
        </w:rPr>
      </w:pPr>
    </w:p>
    <w:p w:rsidR="005F454D" w:rsidRPr="001A7219" w:rsidRDefault="005F454D" w:rsidP="00897573">
      <w:pPr>
        <w:rPr>
          <w:b/>
          <w:bCs/>
          <w:i/>
          <w:iCs/>
          <w:lang w:val="sr-Cyrl-RS"/>
        </w:rPr>
      </w:pPr>
    </w:p>
    <w:p w:rsidR="005F454D" w:rsidRPr="001A7219" w:rsidRDefault="005F454D" w:rsidP="00897573">
      <w:pPr>
        <w:rPr>
          <w:b/>
          <w:bCs/>
          <w:i/>
          <w:iCs/>
          <w:sz w:val="28"/>
          <w:szCs w:val="28"/>
          <w:lang w:val="sr-Cyrl-RS"/>
        </w:rPr>
      </w:pPr>
    </w:p>
    <w:p w:rsidR="005F454D" w:rsidRPr="001A7219" w:rsidRDefault="005F454D" w:rsidP="00897573">
      <w:pPr>
        <w:pStyle w:val="BodyText3"/>
        <w:spacing w:after="0"/>
        <w:jc w:val="right"/>
        <w:rPr>
          <w:b/>
          <w:bCs/>
          <w:sz w:val="28"/>
          <w:szCs w:val="28"/>
          <w:lang w:val="sr-Cyrl-RS"/>
        </w:rPr>
      </w:pPr>
      <w:r w:rsidRPr="001A7219">
        <w:rPr>
          <w:b/>
          <w:bCs/>
          <w:sz w:val="28"/>
          <w:szCs w:val="28"/>
          <w:lang w:val="sr-Cyrl-RS"/>
        </w:rPr>
        <w:t xml:space="preserve"> (ОБРАЗАЦ 4)</w:t>
      </w:r>
    </w:p>
    <w:p w:rsidR="005F454D" w:rsidRPr="001A7219" w:rsidRDefault="005F454D" w:rsidP="00897573">
      <w:pPr>
        <w:pStyle w:val="BodyText3"/>
        <w:spacing w:after="0"/>
        <w:jc w:val="right"/>
        <w:rPr>
          <w:b/>
          <w:bCs/>
          <w:sz w:val="28"/>
          <w:szCs w:val="28"/>
          <w:lang w:val="sr-Cyrl-RS"/>
        </w:rPr>
      </w:pPr>
    </w:p>
    <w:p w:rsidR="005F454D" w:rsidRPr="001A7219" w:rsidRDefault="005F454D" w:rsidP="00696D12">
      <w:pPr>
        <w:pStyle w:val="Heading2"/>
        <w:rPr>
          <w:lang w:val="sr-Cyrl-RS"/>
        </w:rPr>
      </w:pPr>
      <w:bookmarkStart w:id="8" w:name="_Toc13229185"/>
      <w:r w:rsidRPr="001A7219">
        <w:rPr>
          <w:lang w:val="sr-Cyrl-RS"/>
        </w:rPr>
        <w:t>ОБРАЗАЦ ИЗЈАВЕ О НЕЗАВИСНОЈ ПОНУДИ</w:t>
      </w:r>
      <w:bookmarkEnd w:id="8"/>
    </w:p>
    <w:p w:rsidR="005F454D" w:rsidRPr="001A7219" w:rsidRDefault="005F454D" w:rsidP="00897573">
      <w:pPr>
        <w:pStyle w:val="BodyText3"/>
        <w:spacing w:after="0"/>
        <w:jc w:val="center"/>
        <w:rPr>
          <w:b/>
          <w:bCs/>
          <w:sz w:val="28"/>
          <w:szCs w:val="28"/>
          <w:lang w:val="sr-Cyrl-RS"/>
        </w:rPr>
      </w:pPr>
    </w:p>
    <w:p w:rsidR="005F454D" w:rsidRPr="001A7219" w:rsidRDefault="005F454D" w:rsidP="00897573">
      <w:pPr>
        <w:pStyle w:val="BodyText3"/>
        <w:spacing w:after="0"/>
        <w:jc w:val="center"/>
        <w:rPr>
          <w:bCs/>
          <w:sz w:val="24"/>
          <w:szCs w:val="24"/>
          <w:lang w:val="sr-Cyrl-RS"/>
        </w:rPr>
      </w:pPr>
    </w:p>
    <w:p w:rsidR="005F454D" w:rsidRPr="001A7219" w:rsidRDefault="005F454D" w:rsidP="00897573">
      <w:pPr>
        <w:pStyle w:val="BodyText3"/>
        <w:spacing w:after="0"/>
        <w:jc w:val="both"/>
        <w:rPr>
          <w:sz w:val="24"/>
          <w:szCs w:val="24"/>
        </w:rPr>
      </w:pPr>
      <w:r w:rsidRPr="001A7219">
        <w:rPr>
          <w:sz w:val="24"/>
          <w:szCs w:val="24"/>
        </w:rPr>
        <w:t xml:space="preserve">У складу са чланом 26. ЗЈН, ________________________________________, </w:t>
      </w:r>
    </w:p>
    <w:p w:rsidR="005F454D" w:rsidRPr="001A7219" w:rsidRDefault="005F454D" w:rsidP="00897573">
      <w:pPr>
        <w:pStyle w:val="BodyText3"/>
        <w:spacing w:after="0"/>
        <w:jc w:val="both"/>
        <w:rPr>
          <w:sz w:val="24"/>
          <w:szCs w:val="24"/>
        </w:rPr>
      </w:pPr>
      <w:r w:rsidRPr="001A7219">
        <w:rPr>
          <w:sz w:val="24"/>
          <w:szCs w:val="24"/>
        </w:rPr>
        <w:t xml:space="preserve">                                                                           </w:t>
      </w:r>
      <w:r w:rsidRPr="001A7219">
        <w:rPr>
          <w:sz w:val="20"/>
          <w:szCs w:val="20"/>
        </w:rPr>
        <w:t xml:space="preserve"> (Назив понуђача)</w:t>
      </w:r>
    </w:p>
    <w:p w:rsidR="005F454D" w:rsidRPr="001A7219" w:rsidRDefault="005F454D" w:rsidP="00897573">
      <w:pPr>
        <w:pStyle w:val="BodyText3"/>
        <w:spacing w:after="0"/>
        <w:jc w:val="both"/>
        <w:rPr>
          <w:w w:val="200"/>
          <w:sz w:val="24"/>
          <w:szCs w:val="24"/>
        </w:rPr>
      </w:pPr>
      <w:r w:rsidRPr="001A7219">
        <w:rPr>
          <w:sz w:val="24"/>
          <w:szCs w:val="24"/>
        </w:rPr>
        <w:t xml:space="preserve">даје: </w:t>
      </w:r>
    </w:p>
    <w:p w:rsidR="005F454D" w:rsidRPr="001A7219" w:rsidRDefault="005F454D" w:rsidP="00897573">
      <w:pPr>
        <w:pStyle w:val="BodyText3"/>
        <w:spacing w:before="360" w:after="360"/>
        <w:ind w:firstLine="227"/>
        <w:jc w:val="both"/>
        <w:rPr>
          <w:w w:val="200"/>
          <w:sz w:val="24"/>
          <w:szCs w:val="24"/>
        </w:rPr>
      </w:pPr>
    </w:p>
    <w:p w:rsidR="005F454D" w:rsidRPr="001A7219" w:rsidRDefault="005F454D" w:rsidP="00897573">
      <w:pPr>
        <w:pStyle w:val="BodyText3"/>
        <w:spacing w:before="360" w:after="360"/>
        <w:ind w:firstLine="227"/>
        <w:jc w:val="center"/>
        <w:rPr>
          <w:b/>
          <w:bCs/>
          <w:sz w:val="24"/>
          <w:szCs w:val="24"/>
          <w:lang w:val="sr-Cyrl-CS"/>
        </w:rPr>
      </w:pPr>
      <w:r w:rsidRPr="001A7219">
        <w:rPr>
          <w:b/>
          <w:bCs/>
          <w:sz w:val="24"/>
          <w:szCs w:val="24"/>
          <w:lang w:val="sr-Cyrl-CS"/>
        </w:rPr>
        <w:t xml:space="preserve">ИЗЈАВУ </w:t>
      </w:r>
    </w:p>
    <w:p w:rsidR="005F454D" w:rsidRPr="001A7219" w:rsidRDefault="005F454D" w:rsidP="00897573">
      <w:pPr>
        <w:pStyle w:val="BodyText3"/>
        <w:spacing w:before="360" w:after="360"/>
        <w:ind w:firstLine="227"/>
        <w:jc w:val="center"/>
        <w:rPr>
          <w:bCs/>
          <w:sz w:val="24"/>
          <w:szCs w:val="24"/>
        </w:rPr>
      </w:pPr>
      <w:r w:rsidRPr="001A7219">
        <w:rPr>
          <w:b/>
          <w:bCs/>
          <w:sz w:val="24"/>
          <w:szCs w:val="24"/>
          <w:lang w:val="sr-Cyrl-CS"/>
        </w:rPr>
        <w:t>О НЕЗАВИСНОЈ</w:t>
      </w:r>
      <w:r w:rsidRPr="001A7219">
        <w:rPr>
          <w:b/>
          <w:bCs/>
          <w:sz w:val="24"/>
          <w:szCs w:val="24"/>
        </w:rPr>
        <w:t xml:space="preserve"> ПОНУДИ</w:t>
      </w:r>
    </w:p>
    <w:p w:rsidR="005F454D" w:rsidRPr="001A7219" w:rsidRDefault="005F454D" w:rsidP="00897573">
      <w:pPr>
        <w:pStyle w:val="BodyText3"/>
        <w:spacing w:after="0"/>
        <w:jc w:val="both"/>
        <w:rPr>
          <w:bCs/>
          <w:sz w:val="24"/>
          <w:szCs w:val="24"/>
        </w:rPr>
      </w:pPr>
    </w:p>
    <w:p w:rsidR="005F454D" w:rsidRPr="001A7219" w:rsidRDefault="005F454D" w:rsidP="00897573">
      <w:pPr>
        <w:pStyle w:val="BodyText3"/>
        <w:spacing w:after="0"/>
        <w:jc w:val="both"/>
        <w:rPr>
          <w:bCs/>
          <w:sz w:val="24"/>
          <w:szCs w:val="24"/>
        </w:rPr>
      </w:pPr>
    </w:p>
    <w:p w:rsidR="005F454D" w:rsidRPr="001A7219" w:rsidRDefault="005F454D" w:rsidP="00897573">
      <w:pPr>
        <w:jc w:val="both"/>
      </w:pPr>
      <w:r w:rsidRPr="001A7219">
        <w:tab/>
      </w:r>
      <w:r w:rsidRPr="001A7219">
        <w:tab/>
      </w:r>
      <w:r w:rsidRPr="001A7219">
        <w:tab/>
      </w:r>
      <w:r w:rsidRPr="001A7219">
        <w:rPr>
          <w:bCs/>
        </w:rPr>
        <w:t xml:space="preserve"> </w:t>
      </w:r>
    </w:p>
    <w:p w:rsidR="005F454D" w:rsidRPr="00C10A18" w:rsidRDefault="005F454D" w:rsidP="00897573">
      <w:pPr>
        <w:jc w:val="both"/>
        <w:rPr>
          <w:bCs/>
          <w:color w:val="auto"/>
          <w:lang w:val="sr-Cyrl-RS"/>
        </w:rPr>
      </w:pPr>
      <w:r w:rsidRPr="001A7219">
        <w:t xml:space="preserve">Под пуном </w:t>
      </w:r>
      <w:r w:rsidRPr="00C10A18">
        <w:rPr>
          <w:color w:val="auto"/>
        </w:rPr>
        <w:t>материјалном и кривичном одговорношћу п</w:t>
      </w:r>
      <w:r w:rsidRPr="00C10A18">
        <w:rPr>
          <w:bCs/>
          <w:color w:val="auto"/>
        </w:rPr>
        <w:t xml:space="preserve">отврђујем да сам понуду у </w:t>
      </w:r>
      <w:r w:rsidRPr="00C10A18">
        <w:rPr>
          <w:bCs/>
          <w:color w:val="auto"/>
          <w:lang w:val="sr-Cyrl-CS"/>
        </w:rPr>
        <w:t>поступку</w:t>
      </w:r>
      <w:r w:rsidRPr="00C10A18">
        <w:rPr>
          <w:bCs/>
          <w:color w:val="auto"/>
        </w:rPr>
        <w:t xml:space="preserve"> јавне набавке</w:t>
      </w:r>
      <w:r w:rsidRPr="00C10A18">
        <w:rPr>
          <w:bCs/>
          <w:color w:val="auto"/>
          <w:lang w:val="sr-Cyrl-RS"/>
        </w:rPr>
        <w:t xml:space="preserve"> </w:t>
      </w:r>
      <w:r w:rsidRPr="00C10A18">
        <w:rPr>
          <w:noProof/>
          <w:color w:val="auto"/>
        </w:rPr>
        <w:t>услуга</w:t>
      </w:r>
      <w:r w:rsidRPr="00C10A18">
        <w:rPr>
          <w:i/>
          <w:iCs/>
          <w:color w:val="auto"/>
        </w:rPr>
        <w:t>,</w:t>
      </w:r>
      <w:r w:rsidRPr="00C10A18">
        <w:rPr>
          <w:color w:val="auto"/>
        </w:rPr>
        <w:t xml:space="preserve"> бр </w:t>
      </w:r>
      <w:r w:rsidRPr="00C10A18">
        <w:rPr>
          <w:noProof/>
          <w:color w:val="auto"/>
        </w:rPr>
        <w:t>05/2019</w:t>
      </w:r>
      <w:r w:rsidRPr="00C10A18">
        <w:rPr>
          <w:color w:val="auto"/>
        </w:rPr>
        <w:t xml:space="preserve">, </w:t>
      </w:r>
      <w:r w:rsidRPr="00C10A18">
        <w:rPr>
          <w:bCs/>
          <w:color w:val="auto"/>
        </w:rPr>
        <w:t>поднео независно, без договора са другим понуђачима или заинтересованим лицима.</w:t>
      </w:r>
    </w:p>
    <w:p w:rsidR="005F454D" w:rsidRPr="001A7219" w:rsidRDefault="005F454D" w:rsidP="00897573">
      <w:pPr>
        <w:jc w:val="both"/>
        <w:rPr>
          <w:bCs/>
          <w:lang w:val="sr-Cyrl-RS"/>
        </w:rPr>
      </w:pPr>
    </w:p>
    <w:p w:rsidR="005F454D" w:rsidRPr="001A7219" w:rsidRDefault="005F454D" w:rsidP="00897573">
      <w:pPr>
        <w:jc w:val="both"/>
        <w:rPr>
          <w:bCs/>
          <w:lang w:val="sr-Cyrl-RS"/>
        </w:rPr>
      </w:pPr>
    </w:p>
    <w:p w:rsidR="005F454D" w:rsidRPr="001A7219" w:rsidRDefault="005F454D" w:rsidP="00897573">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5F454D" w:rsidRPr="001A7219" w:rsidTr="00FD382C">
        <w:tc>
          <w:tcPr>
            <w:tcW w:w="3080" w:type="dxa"/>
            <w:shd w:val="clear" w:color="auto" w:fill="auto"/>
            <w:vAlign w:val="center"/>
          </w:tcPr>
          <w:p w:rsidR="005F454D" w:rsidRPr="001A7219" w:rsidRDefault="005F454D" w:rsidP="00FD382C">
            <w:pPr>
              <w:pStyle w:val="BodyText2"/>
              <w:spacing w:line="100" w:lineRule="atLeast"/>
              <w:jc w:val="center"/>
            </w:pPr>
            <w:r w:rsidRPr="001A7219">
              <w:t>Датум:</w:t>
            </w:r>
          </w:p>
        </w:tc>
        <w:tc>
          <w:tcPr>
            <w:tcW w:w="3065" w:type="dxa"/>
            <w:shd w:val="clear" w:color="auto" w:fill="auto"/>
            <w:vAlign w:val="center"/>
          </w:tcPr>
          <w:p w:rsidR="005F454D" w:rsidRPr="001A7219" w:rsidRDefault="005F454D" w:rsidP="00FD382C">
            <w:pPr>
              <w:pStyle w:val="BodyText2"/>
              <w:spacing w:line="100" w:lineRule="atLeast"/>
              <w:jc w:val="center"/>
            </w:pPr>
            <w:r w:rsidRPr="001A7219">
              <w:t>М.П.</w:t>
            </w:r>
          </w:p>
        </w:tc>
        <w:tc>
          <w:tcPr>
            <w:tcW w:w="3097" w:type="dxa"/>
            <w:shd w:val="clear" w:color="auto" w:fill="auto"/>
            <w:vAlign w:val="center"/>
          </w:tcPr>
          <w:p w:rsidR="005F454D" w:rsidRPr="001A7219" w:rsidRDefault="005F454D" w:rsidP="00FD382C">
            <w:pPr>
              <w:pStyle w:val="BodyText2"/>
              <w:spacing w:line="100" w:lineRule="atLeast"/>
              <w:jc w:val="center"/>
            </w:pPr>
            <w:r w:rsidRPr="001A7219">
              <w:t>Потпис понуђача</w:t>
            </w:r>
          </w:p>
        </w:tc>
      </w:tr>
      <w:tr w:rsidR="005F454D" w:rsidRPr="001A7219" w:rsidTr="00FD382C">
        <w:tc>
          <w:tcPr>
            <w:tcW w:w="3080" w:type="dxa"/>
            <w:tcBorders>
              <w:bottom w:val="single" w:sz="4" w:space="0" w:color="000000"/>
            </w:tcBorders>
            <w:shd w:val="clear" w:color="auto" w:fill="auto"/>
          </w:tcPr>
          <w:p w:rsidR="005F454D" w:rsidRPr="001A7219" w:rsidRDefault="005F454D" w:rsidP="00FD382C">
            <w:pPr>
              <w:pStyle w:val="BodyText2"/>
              <w:snapToGrid w:val="0"/>
              <w:spacing w:line="100" w:lineRule="atLeast"/>
              <w:jc w:val="both"/>
            </w:pPr>
          </w:p>
        </w:tc>
        <w:tc>
          <w:tcPr>
            <w:tcW w:w="3065" w:type="dxa"/>
            <w:shd w:val="clear" w:color="auto" w:fill="auto"/>
          </w:tcPr>
          <w:p w:rsidR="005F454D" w:rsidRPr="001A7219" w:rsidRDefault="005F454D" w:rsidP="00FD382C">
            <w:pPr>
              <w:pStyle w:val="BodyText2"/>
              <w:snapToGrid w:val="0"/>
              <w:spacing w:line="100" w:lineRule="atLeast"/>
              <w:jc w:val="both"/>
            </w:pPr>
          </w:p>
        </w:tc>
        <w:tc>
          <w:tcPr>
            <w:tcW w:w="3097" w:type="dxa"/>
            <w:tcBorders>
              <w:bottom w:val="single" w:sz="4" w:space="0" w:color="000000"/>
            </w:tcBorders>
            <w:shd w:val="clear" w:color="auto" w:fill="auto"/>
          </w:tcPr>
          <w:p w:rsidR="005F454D" w:rsidRPr="001A7219" w:rsidRDefault="005F454D" w:rsidP="00FD382C">
            <w:pPr>
              <w:pStyle w:val="BodyText2"/>
              <w:snapToGrid w:val="0"/>
              <w:spacing w:line="100" w:lineRule="atLeast"/>
              <w:jc w:val="both"/>
            </w:pPr>
          </w:p>
        </w:tc>
      </w:tr>
    </w:tbl>
    <w:p w:rsidR="005F454D" w:rsidRPr="001A7219" w:rsidRDefault="005F454D" w:rsidP="00897573">
      <w:pPr>
        <w:pStyle w:val="BodyText3"/>
        <w:spacing w:after="0"/>
        <w:ind w:firstLine="227"/>
        <w:jc w:val="both"/>
      </w:pPr>
    </w:p>
    <w:p w:rsidR="005F454D" w:rsidRPr="001A7219" w:rsidRDefault="005F454D" w:rsidP="00897573">
      <w:pPr>
        <w:tabs>
          <w:tab w:val="left" w:pos="6028"/>
        </w:tabs>
        <w:autoSpaceDE w:val="0"/>
        <w:spacing w:line="240" w:lineRule="auto"/>
        <w:rPr>
          <w:lang w:val="sr-Cyrl-RS"/>
        </w:rPr>
      </w:pPr>
    </w:p>
    <w:p w:rsidR="005F454D" w:rsidRPr="001A7219" w:rsidRDefault="005F454D" w:rsidP="00897573">
      <w:pPr>
        <w:tabs>
          <w:tab w:val="left" w:pos="6028"/>
        </w:tabs>
        <w:autoSpaceDE w:val="0"/>
        <w:spacing w:line="240" w:lineRule="auto"/>
        <w:jc w:val="both"/>
        <w:rPr>
          <w:i/>
          <w:color w:val="auto"/>
        </w:rPr>
      </w:pPr>
      <w:r w:rsidRPr="001A7219">
        <w:rPr>
          <w:b/>
          <w:bCs/>
          <w:i/>
          <w:iCs/>
          <w:color w:val="auto"/>
        </w:rPr>
        <w:t xml:space="preserve">Напомена: </w:t>
      </w:r>
      <w:r w:rsidRPr="001A7219">
        <w:rPr>
          <w:bCs/>
          <w:i/>
          <w:iCs/>
          <w:color w:val="auto"/>
          <w:lang w:val="sr-Cyrl-RS"/>
        </w:rPr>
        <w:t>у</w:t>
      </w:r>
      <w:r w:rsidRPr="001A7219">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1A7219">
        <w:rPr>
          <w:bCs/>
          <w:i/>
          <w:iCs/>
          <w:color w:val="auto"/>
          <w:lang w:val="sr-Cyrl-RS"/>
        </w:rPr>
        <w:t xml:space="preserve"> </w:t>
      </w:r>
      <w:r w:rsidRPr="001A7219">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1A7219">
        <w:rPr>
          <w:bCs/>
          <w:i/>
          <w:iCs/>
          <w:color w:val="auto"/>
          <w:lang w:val="sr-Cyrl-RS"/>
        </w:rPr>
        <w:t xml:space="preserve"> Повреда конкуренције представља негативну референцу, у смислу члана 82. став 1. тачка 2) ЗЈН.</w:t>
      </w:r>
    </w:p>
    <w:p w:rsidR="005F454D" w:rsidRPr="001A7219" w:rsidRDefault="005F454D" w:rsidP="00897573">
      <w:pPr>
        <w:tabs>
          <w:tab w:val="left" w:pos="6028"/>
        </w:tabs>
        <w:autoSpaceDE w:val="0"/>
        <w:spacing w:line="240" w:lineRule="auto"/>
        <w:jc w:val="both"/>
        <w:rPr>
          <w:bCs/>
          <w:i/>
          <w:iCs/>
          <w:color w:val="auto"/>
        </w:rPr>
      </w:pP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p>
    <w:p w:rsidR="005F454D" w:rsidRPr="001A7219" w:rsidRDefault="005F454D" w:rsidP="00897573">
      <w:pPr>
        <w:tabs>
          <w:tab w:val="left" w:pos="6028"/>
        </w:tabs>
        <w:autoSpaceDE w:val="0"/>
        <w:spacing w:line="240" w:lineRule="auto"/>
        <w:jc w:val="both"/>
        <w:rPr>
          <w:bCs/>
          <w:i/>
          <w:iCs/>
          <w:color w:val="auto"/>
        </w:rPr>
      </w:pPr>
    </w:p>
    <w:p w:rsidR="005F454D" w:rsidRPr="001A7219" w:rsidRDefault="005F454D" w:rsidP="00897573">
      <w:pPr>
        <w:pStyle w:val="BodyText3"/>
        <w:spacing w:after="0"/>
        <w:jc w:val="center"/>
        <w:rPr>
          <w:rFonts w:eastAsia="Arial Unicode MS"/>
          <w:i/>
          <w:color w:val="auto"/>
          <w:sz w:val="24"/>
          <w:szCs w:val="24"/>
          <w:lang w:val="sr-Cyrl-RS"/>
        </w:rPr>
      </w:pPr>
    </w:p>
    <w:p w:rsidR="005F454D" w:rsidRDefault="005F454D" w:rsidP="00897573">
      <w:pPr>
        <w:pStyle w:val="BodyText3"/>
        <w:spacing w:after="0"/>
        <w:jc w:val="center"/>
        <w:rPr>
          <w:rFonts w:eastAsia="Arial Unicode MS"/>
          <w:i/>
          <w:color w:val="auto"/>
          <w:sz w:val="24"/>
          <w:szCs w:val="24"/>
          <w:lang w:val="sr-Cyrl-RS"/>
        </w:rPr>
      </w:pPr>
    </w:p>
    <w:p w:rsidR="005F454D" w:rsidRDefault="005F454D" w:rsidP="00897573">
      <w:pPr>
        <w:pStyle w:val="BodyText3"/>
        <w:spacing w:after="0"/>
        <w:jc w:val="center"/>
        <w:rPr>
          <w:rFonts w:eastAsia="Arial Unicode MS"/>
          <w:i/>
          <w:color w:val="auto"/>
          <w:sz w:val="24"/>
          <w:szCs w:val="24"/>
          <w:lang w:val="sr-Cyrl-RS"/>
        </w:rPr>
      </w:pPr>
    </w:p>
    <w:p w:rsidR="00166499" w:rsidRDefault="00166499" w:rsidP="00897573">
      <w:pPr>
        <w:pStyle w:val="BodyText3"/>
        <w:spacing w:after="0"/>
        <w:jc w:val="center"/>
        <w:rPr>
          <w:rFonts w:eastAsia="Arial Unicode MS"/>
          <w:i/>
          <w:color w:val="auto"/>
          <w:sz w:val="24"/>
          <w:szCs w:val="24"/>
          <w:lang w:val="sr-Cyrl-RS"/>
        </w:rPr>
      </w:pPr>
    </w:p>
    <w:p w:rsidR="00166499" w:rsidRDefault="00166499" w:rsidP="00897573">
      <w:pPr>
        <w:pStyle w:val="BodyText3"/>
        <w:spacing w:after="0"/>
        <w:jc w:val="center"/>
        <w:rPr>
          <w:rFonts w:eastAsia="Arial Unicode MS"/>
          <w:i/>
          <w:color w:val="auto"/>
          <w:sz w:val="24"/>
          <w:szCs w:val="24"/>
          <w:lang w:val="sr-Cyrl-RS"/>
        </w:rPr>
      </w:pPr>
    </w:p>
    <w:p w:rsidR="005F454D" w:rsidRDefault="005F454D" w:rsidP="00897573">
      <w:pPr>
        <w:pStyle w:val="BodyText3"/>
        <w:spacing w:after="0"/>
        <w:jc w:val="center"/>
        <w:rPr>
          <w:rFonts w:eastAsia="Arial Unicode MS"/>
          <w:i/>
          <w:color w:val="auto"/>
          <w:sz w:val="24"/>
          <w:szCs w:val="24"/>
          <w:lang w:val="sr-Cyrl-RS"/>
        </w:rPr>
      </w:pPr>
    </w:p>
    <w:p w:rsidR="005F454D" w:rsidRPr="001A7219" w:rsidRDefault="005F454D" w:rsidP="00897573">
      <w:pPr>
        <w:pStyle w:val="BodyText3"/>
        <w:spacing w:after="0"/>
        <w:jc w:val="center"/>
        <w:rPr>
          <w:rFonts w:eastAsia="Arial Unicode MS"/>
          <w:i/>
          <w:color w:val="auto"/>
          <w:sz w:val="24"/>
          <w:szCs w:val="24"/>
          <w:lang w:val="sr-Cyrl-RS"/>
        </w:rPr>
      </w:pPr>
    </w:p>
    <w:p w:rsidR="005F454D" w:rsidRPr="001A7219" w:rsidRDefault="005F454D" w:rsidP="00897573">
      <w:pPr>
        <w:pStyle w:val="BodyText3"/>
        <w:spacing w:after="0"/>
        <w:jc w:val="center"/>
        <w:rPr>
          <w:lang w:val="sr-Cyrl-RS"/>
        </w:rPr>
      </w:pPr>
    </w:p>
    <w:p w:rsidR="005F454D" w:rsidRPr="001A7219" w:rsidRDefault="005F454D" w:rsidP="00897573">
      <w:pPr>
        <w:pStyle w:val="BodyText3"/>
        <w:spacing w:after="0"/>
        <w:jc w:val="center"/>
      </w:pPr>
    </w:p>
    <w:p w:rsidR="005F454D" w:rsidRPr="001A7219" w:rsidRDefault="005F454D" w:rsidP="00897573">
      <w:pPr>
        <w:rPr>
          <w:b/>
          <w:bCs/>
          <w:i/>
          <w:iCs/>
          <w:lang w:val="sr-Cyrl-RS"/>
        </w:rPr>
      </w:pPr>
    </w:p>
    <w:p w:rsidR="005F454D" w:rsidRPr="001A7219" w:rsidRDefault="005F454D" w:rsidP="00897573">
      <w:pPr>
        <w:pStyle w:val="BodyText3"/>
        <w:spacing w:after="0"/>
        <w:jc w:val="center"/>
        <w:rPr>
          <w:sz w:val="24"/>
          <w:szCs w:val="24"/>
          <w:lang w:val="sr-Cyrl-RS"/>
        </w:rPr>
      </w:pPr>
    </w:p>
    <w:p w:rsidR="005F454D" w:rsidRPr="001A7219" w:rsidRDefault="005F454D" w:rsidP="00897573">
      <w:pPr>
        <w:jc w:val="right"/>
        <w:rPr>
          <w:b/>
          <w:bCs/>
          <w:sz w:val="28"/>
          <w:szCs w:val="28"/>
          <w:lang w:val="sr-Cyrl-RS"/>
        </w:rPr>
      </w:pPr>
      <w:r w:rsidRPr="001A7219">
        <w:rPr>
          <w:b/>
          <w:bCs/>
          <w:sz w:val="28"/>
          <w:szCs w:val="28"/>
          <w:lang w:val="sr-Cyrl-RS"/>
        </w:rPr>
        <w:t>(ОБРАЗАЦ 5)</w:t>
      </w:r>
    </w:p>
    <w:p w:rsidR="005F454D" w:rsidRPr="001A7219" w:rsidRDefault="005F454D" w:rsidP="00897573">
      <w:pPr>
        <w:jc w:val="right"/>
        <w:rPr>
          <w:b/>
          <w:bCs/>
          <w:sz w:val="28"/>
          <w:szCs w:val="28"/>
          <w:lang w:val="sr-Cyrl-RS"/>
        </w:rPr>
      </w:pPr>
    </w:p>
    <w:p w:rsidR="005F454D" w:rsidRPr="00A96426" w:rsidRDefault="005F454D" w:rsidP="00696D12">
      <w:pPr>
        <w:pStyle w:val="Heading2"/>
        <w:ind w:left="90" w:firstLine="0"/>
      </w:pPr>
      <w:bookmarkStart w:id="9" w:name="_Toc13229186"/>
      <w:r w:rsidRPr="00A96426">
        <w:t xml:space="preserve">ОБРАЗАЦ ИЗЈАВЕ ПОНУЂАЧА О ИСПУЊЕНОСТИ ОБАВЕЗНИХ </w:t>
      </w:r>
      <w:r w:rsidR="00C10A18">
        <w:rPr>
          <w:lang w:val="sr-Cyrl-RS"/>
        </w:rPr>
        <w:t xml:space="preserve">И ДОДАТНИХ </w:t>
      </w:r>
      <w:r w:rsidRPr="00A96426">
        <w:t>УСЛОВА ЗА УЧЕШЋЕ У ПОСТУПКУ ЈАВНЕ НАБАВКЕ- ЧЛАН 75.</w:t>
      </w:r>
      <w:r w:rsidR="00C10A18">
        <w:rPr>
          <w:lang w:val="sr-Cyrl-RS"/>
        </w:rPr>
        <w:t xml:space="preserve"> И 76.</w:t>
      </w:r>
      <w:r w:rsidRPr="00A96426">
        <w:t xml:space="preserve"> ЗЈН</w:t>
      </w:r>
      <w:r w:rsidR="00C10A18">
        <w:rPr>
          <w:lang w:val="sr-Cyrl-RS"/>
        </w:rPr>
        <w:t>-А</w:t>
      </w:r>
      <w:bookmarkEnd w:id="9"/>
    </w:p>
    <w:p w:rsidR="005F454D" w:rsidRPr="001A7219" w:rsidRDefault="005F454D" w:rsidP="00897573">
      <w:pPr>
        <w:jc w:val="center"/>
        <w:rPr>
          <w:b/>
          <w:bCs/>
          <w:lang w:val="sr-Cyrl-RS"/>
        </w:rPr>
      </w:pPr>
    </w:p>
    <w:p w:rsidR="005F454D" w:rsidRPr="001A7219" w:rsidRDefault="005F454D"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понуђача, </w:t>
      </w:r>
      <w:r w:rsidRPr="001A7219">
        <w:t>дајем следећу</w:t>
      </w:r>
      <w:r w:rsidRPr="001A7219">
        <w:tab/>
      </w:r>
      <w:r w:rsidRPr="001A7219">
        <w:tab/>
      </w:r>
      <w:r w:rsidRPr="001A7219">
        <w:tab/>
      </w:r>
      <w:r w:rsidRPr="001A7219">
        <w:tab/>
      </w:r>
    </w:p>
    <w:p w:rsidR="005F454D" w:rsidRPr="001A7219" w:rsidRDefault="005F454D" w:rsidP="00897573">
      <w:pPr>
        <w:jc w:val="both"/>
      </w:pPr>
    </w:p>
    <w:p w:rsidR="005F454D" w:rsidRPr="001A7219" w:rsidRDefault="005F454D" w:rsidP="00897573">
      <w:pPr>
        <w:jc w:val="center"/>
        <w:rPr>
          <w:b/>
        </w:rPr>
      </w:pPr>
      <w:r w:rsidRPr="001A7219">
        <w:rPr>
          <w:b/>
        </w:rPr>
        <w:t>И З Ј А В У</w:t>
      </w:r>
    </w:p>
    <w:p w:rsidR="005F454D" w:rsidRPr="001A7219" w:rsidRDefault="005F454D" w:rsidP="00897573">
      <w:pPr>
        <w:jc w:val="center"/>
      </w:pPr>
    </w:p>
    <w:p w:rsidR="005F454D" w:rsidRPr="001A7219" w:rsidRDefault="005F454D" w:rsidP="00897573">
      <w:pPr>
        <w:jc w:val="both"/>
        <w:rPr>
          <w:lang w:val="sr-Cyrl-CS"/>
        </w:rPr>
      </w:pPr>
    </w:p>
    <w:p w:rsidR="005F454D" w:rsidRPr="001A7219" w:rsidRDefault="005F454D" w:rsidP="00897573">
      <w:pPr>
        <w:jc w:val="both"/>
        <w:rPr>
          <w:iCs/>
          <w:lang w:val="sr-Cyrl-CS"/>
        </w:rPr>
      </w:pPr>
      <w:r w:rsidRPr="001A7219">
        <w:rPr>
          <w:lang w:val="sr-Cyrl-CS"/>
        </w:rPr>
        <w:t>П</w:t>
      </w:r>
      <w:r w:rsidRPr="001A7219">
        <w:t>онуђач</w:t>
      </w:r>
      <w:r w:rsidRPr="001A7219">
        <w:rPr>
          <w:lang w:val="sr-Cyrl-RS"/>
        </w:rPr>
        <w:t xml:space="preserve">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назив понуђача</w:t>
      </w:r>
      <w:r w:rsidRPr="001A7219">
        <w:rPr>
          <w:i/>
          <w:iCs/>
        </w:rPr>
        <w:t>]</w:t>
      </w:r>
      <w:r w:rsidRPr="001A7219">
        <w:rPr>
          <w:i/>
          <w:lang w:val="sr-Cyrl-CS"/>
        </w:rPr>
        <w:t xml:space="preserve"> </w:t>
      </w:r>
      <w:r w:rsidRPr="001A7219">
        <w:t xml:space="preserve">у поступку јавне </w:t>
      </w:r>
      <w:r w:rsidRPr="00C10A18">
        <w:rPr>
          <w:color w:val="auto"/>
        </w:rPr>
        <w:t>набавке</w:t>
      </w:r>
      <w:r w:rsidRPr="00C10A18">
        <w:rPr>
          <w:color w:val="auto"/>
          <w:lang w:val="sr-Cyrl-RS"/>
        </w:rPr>
        <w:t xml:space="preserve"> </w:t>
      </w:r>
      <w:r w:rsidRPr="00C10A18">
        <w:rPr>
          <w:noProof/>
          <w:color w:val="auto"/>
        </w:rPr>
        <w:t>услуга</w:t>
      </w:r>
      <w:r w:rsidRPr="00C10A18">
        <w:rPr>
          <w:i/>
          <w:color w:val="auto"/>
          <w:lang w:val="sr-Cyrl-CS"/>
        </w:rPr>
        <w:t xml:space="preserve"> </w:t>
      </w:r>
      <w:r w:rsidRPr="00C10A18">
        <w:rPr>
          <w:color w:val="auto"/>
          <w:lang w:val="sr-Cyrl-CS"/>
        </w:rPr>
        <w:t>б</w:t>
      </w:r>
      <w:r w:rsidRPr="00C10A18">
        <w:rPr>
          <w:color w:val="auto"/>
        </w:rPr>
        <w:t>р</w:t>
      </w:r>
      <w:r w:rsidRPr="00C10A18">
        <w:rPr>
          <w:color w:val="auto"/>
          <w:lang w:val="sr-Cyrl-RS"/>
        </w:rPr>
        <w:t>ој</w:t>
      </w:r>
      <w:r w:rsidRPr="00C10A18">
        <w:rPr>
          <w:color w:val="auto"/>
        </w:rPr>
        <w:t xml:space="preserve"> </w:t>
      </w:r>
      <w:r w:rsidRPr="00C10A18">
        <w:rPr>
          <w:noProof/>
          <w:color w:val="auto"/>
        </w:rPr>
        <w:t>05/2019</w:t>
      </w:r>
      <w:r w:rsidRPr="00C10A18">
        <w:rPr>
          <w:color w:val="auto"/>
        </w:rPr>
        <w:t>, испуњава све услове из чл. 75.</w:t>
      </w:r>
      <w:r w:rsidR="00C10A18">
        <w:rPr>
          <w:color w:val="auto"/>
          <w:lang w:val="sr-Cyrl-RS"/>
        </w:rPr>
        <w:t xml:space="preserve"> и 76.</w:t>
      </w:r>
      <w:r w:rsidRPr="00C10A18">
        <w:rPr>
          <w:color w:val="auto"/>
        </w:rPr>
        <w:t xml:space="preserve"> ЗЈН</w:t>
      </w:r>
      <w:r w:rsidR="00C10A18">
        <w:rPr>
          <w:color w:val="auto"/>
          <w:lang w:val="sr-Cyrl-RS"/>
        </w:rPr>
        <w:t>-а</w:t>
      </w:r>
      <w:r w:rsidRPr="00C10A18">
        <w:rPr>
          <w:color w:val="auto"/>
        </w:rPr>
        <w:t>, односно услове дефинисане конкурсном документацијом</w:t>
      </w:r>
      <w:r w:rsidRPr="00C10A18">
        <w:rPr>
          <w:color w:val="auto"/>
          <w:lang w:val="ru-RU"/>
        </w:rPr>
        <w:t xml:space="preserve"> </w:t>
      </w:r>
      <w:r w:rsidRPr="001A7219">
        <w:t>за предметну јавну набавку</w:t>
      </w:r>
      <w:r w:rsidRPr="001A7219">
        <w:rPr>
          <w:lang w:val="sr-Cyrl-CS"/>
        </w:rPr>
        <w:t>,</w:t>
      </w:r>
      <w:r w:rsidRPr="001A7219">
        <w:t xml:space="preserve"> и то:</w:t>
      </w:r>
    </w:p>
    <w:p w:rsidR="005F454D" w:rsidRPr="001A7219" w:rsidRDefault="005F454D" w:rsidP="00897573">
      <w:pPr>
        <w:jc w:val="both"/>
        <w:rPr>
          <w:iCs/>
          <w:lang w:val="sr-Cyrl-RS"/>
        </w:rPr>
      </w:pPr>
    </w:p>
    <w:p w:rsidR="005F454D" w:rsidRPr="001A7219" w:rsidRDefault="005F454D" w:rsidP="00FA7EC6">
      <w:pPr>
        <w:pStyle w:val="ListParagraph"/>
        <w:numPr>
          <w:ilvl w:val="0"/>
          <w:numId w:val="6"/>
        </w:numPr>
        <w:jc w:val="both"/>
        <w:rPr>
          <w:iCs/>
          <w:lang w:val="sr-Cyrl-CS"/>
        </w:rPr>
      </w:pPr>
      <w:r w:rsidRPr="001A7219">
        <w:rPr>
          <w:iCs/>
          <w:lang w:val="sr-Cyrl-CS"/>
        </w:rPr>
        <w:t>Понуђач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rsidR="005F454D" w:rsidRPr="001A7219" w:rsidRDefault="005F454D" w:rsidP="00FA7EC6">
      <w:pPr>
        <w:pStyle w:val="ListParagraph"/>
        <w:numPr>
          <w:ilvl w:val="0"/>
          <w:numId w:val="6"/>
        </w:numPr>
        <w:jc w:val="both"/>
        <w:rPr>
          <w:bCs/>
          <w:iCs/>
          <w:lang w:val="sr-Cyrl-CS"/>
        </w:rPr>
      </w:pPr>
      <w:r w:rsidRPr="001A7219">
        <w:rPr>
          <w:iCs/>
          <w:lang w:val="sr-Cyrl-CS"/>
        </w:rPr>
        <w:t xml:space="preserve">Понуђач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rsidR="005F454D" w:rsidRPr="001A7219" w:rsidRDefault="005F454D" w:rsidP="00FA7EC6">
      <w:pPr>
        <w:pStyle w:val="ListParagraph"/>
        <w:numPr>
          <w:ilvl w:val="0"/>
          <w:numId w:val="6"/>
        </w:numPr>
        <w:jc w:val="both"/>
        <w:rPr>
          <w:color w:val="auto"/>
          <w:lang w:val="sr-Cyrl-CS"/>
        </w:rPr>
      </w:pPr>
      <w:r w:rsidRPr="001A7219">
        <w:rPr>
          <w:bCs/>
          <w:iCs/>
          <w:lang w:val="sr-Cyrl-CS"/>
        </w:rPr>
        <w:t>Понуђач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rsidR="005F454D" w:rsidRPr="00C10A18" w:rsidRDefault="005F454D" w:rsidP="00FA7EC6">
      <w:pPr>
        <w:pStyle w:val="ListParagraph"/>
        <w:numPr>
          <w:ilvl w:val="0"/>
          <w:numId w:val="6"/>
        </w:numPr>
        <w:jc w:val="both"/>
        <w:rPr>
          <w:color w:val="auto"/>
          <w:lang w:val="sr-Cyrl-CS"/>
        </w:rPr>
      </w:pPr>
      <w:r w:rsidRPr="001A7219">
        <w:rPr>
          <w:bCs/>
          <w:iCs/>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rsidR="00C10A18" w:rsidRPr="00C10A18" w:rsidRDefault="00C10A18" w:rsidP="00FA7EC6">
      <w:pPr>
        <w:pStyle w:val="ListParagraph"/>
        <w:numPr>
          <w:ilvl w:val="0"/>
          <w:numId w:val="6"/>
        </w:numPr>
        <w:jc w:val="both"/>
        <w:rPr>
          <w:color w:val="auto"/>
          <w:lang w:val="sr-Cyrl-CS"/>
        </w:rPr>
      </w:pPr>
      <w:r>
        <w:rPr>
          <w:rFonts w:eastAsia="Times New Roman"/>
          <w:lang w:val="sr-Cyrl-RS" w:eastAsia="sr-Latn-RS"/>
        </w:rPr>
        <w:t>Понуђач испуњава услове у погледу финансијског капацитета;</w:t>
      </w:r>
    </w:p>
    <w:p w:rsidR="00C10A18" w:rsidRPr="00C10A18" w:rsidRDefault="00C10A18" w:rsidP="00FA7EC6">
      <w:pPr>
        <w:pStyle w:val="ListParagraph"/>
        <w:numPr>
          <w:ilvl w:val="0"/>
          <w:numId w:val="6"/>
        </w:numPr>
        <w:rPr>
          <w:color w:val="auto"/>
          <w:lang w:val="sr-Cyrl-CS"/>
        </w:rPr>
      </w:pPr>
      <w:r w:rsidRPr="00C10A18">
        <w:rPr>
          <w:color w:val="auto"/>
          <w:lang w:val="sr-Cyrl-CS"/>
        </w:rPr>
        <w:t xml:space="preserve">Понуђач испуњава услове у погледу </w:t>
      </w:r>
      <w:r>
        <w:rPr>
          <w:color w:val="auto"/>
          <w:lang w:val="sr-Cyrl-CS"/>
        </w:rPr>
        <w:t>пословног</w:t>
      </w:r>
      <w:r w:rsidRPr="00C10A18">
        <w:rPr>
          <w:color w:val="auto"/>
          <w:lang w:val="sr-Cyrl-CS"/>
        </w:rPr>
        <w:t xml:space="preserve"> капацитета</w:t>
      </w:r>
      <w:r>
        <w:rPr>
          <w:color w:val="auto"/>
          <w:lang w:val="sr-Cyrl-CS"/>
        </w:rPr>
        <w:t>;</w:t>
      </w:r>
    </w:p>
    <w:p w:rsidR="00C10A18" w:rsidRPr="00C10A18" w:rsidRDefault="00C10A18" w:rsidP="00FA7EC6">
      <w:pPr>
        <w:pStyle w:val="ListParagraph"/>
        <w:numPr>
          <w:ilvl w:val="0"/>
          <w:numId w:val="6"/>
        </w:numPr>
        <w:rPr>
          <w:color w:val="auto"/>
          <w:lang w:val="sr-Cyrl-CS"/>
        </w:rPr>
      </w:pPr>
      <w:r w:rsidRPr="00C10A18">
        <w:rPr>
          <w:color w:val="auto"/>
          <w:lang w:val="sr-Cyrl-CS"/>
        </w:rPr>
        <w:t xml:space="preserve">Понуђач испуњава услове у погледу </w:t>
      </w:r>
      <w:r>
        <w:rPr>
          <w:color w:val="auto"/>
          <w:lang w:val="sr-Cyrl-CS"/>
        </w:rPr>
        <w:t>кадровског</w:t>
      </w:r>
      <w:r w:rsidRPr="00C10A18">
        <w:rPr>
          <w:color w:val="auto"/>
          <w:lang w:val="sr-Cyrl-CS"/>
        </w:rPr>
        <w:t xml:space="preserve"> капацитета</w:t>
      </w:r>
      <w:r w:rsidR="00354234">
        <w:rPr>
          <w:color w:val="auto"/>
          <w:lang w:val="sr-Cyrl-CS"/>
        </w:rPr>
        <w:t>.</w:t>
      </w:r>
    </w:p>
    <w:p w:rsidR="00C10A18" w:rsidRPr="001A7219" w:rsidRDefault="00C10A18" w:rsidP="00C10A18">
      <w:pPr>
        <w:pStyle w:val="ListParagraph"/>
        <w:ind w:left="1080"/>
        <w:jc w:val="both"/>
        <w:rPr>
          <w:color w:val="auto"/>
          <w:lang w:val="sr-Cyrl-CS"/>
        </w:rPr>
      </w:pPr>
    </w:p>
    <w:p w:rsidR="005F454D" w:rsidRPr="001A7219" w:rsidRDefault="005F454D" w:rsidP="00897573">
      <w:pPr>
        <w:pStyle w:val="ListParagraph"/>
        <w:jc w:val="both"/>
        <w:rPr>
          <w:iCs/>
          <w:lang w:val="sr-Latn-RS"/>
        </w:rPr>
      </w:pPr>
    </w:p>
    <w:p w:rsidR="005F454D" w:rsidRPr="001A7219" w:rsidRDefault="005F454D" w:rsidP="00897573">
      <w:pPr>
        <w:pStyle w:val="ListParagraph"/>
        <w:ind w:left="1710"/>
        <w:jc w:val="both"/>
        <w:rPr>
          <w:b/>
          <w:i/>
          <w:iCs/>
          <w:color w:val="auto"/>
        </w:rPr>
      </w:pPr>
    </w:p>
    <w:p w:rsidR="005F454D" w:rsidRPr="001A7219" w:rsidRDefault="005F454D" w:rsidP="00897573">
      <w:pPr>
        <w:jc w:val="both"/>
        <w:rPr>
          <w:i/>
          <w:lang w:val="sr-Cyrl-CS"/>
        </w:rPr>
      </w:pPr>
    </w:p>
    <w:p w:rsidR="005F454D" w:rsidRPr="001A7219" w:rsidRDefault="005F454D" w:rsidP="00897573">
      <w:pPr>
        <w:rPr>
          <w:lang w:val="sr-Cyrl-RS"/>
        </w:rPr>
      </w:pPr>
      <w:r w:rsidRPr="001A7219">
        <w:t>Место:_____________                                                            Понуђач</w:t>
      </w:r>
      <w:r w:rsidRPr="001A7219">
        <w:rPr>
          <w:lang w:val="sr-Cyrl-RS"/>
        </w:rPr>
        <w:t>:</w:t>
      </w:r>
    </w:p>
    <w:p w:rsidR="005F454D" w:rsidRPr="001A7219" w:rsidRDefault="005F454D" w:rsidP="00897573">
      <w:pPr>
        <w:rPr>
          <w:b/>
          <w:bCs/>
          <w:i/>
          <w:color w:val="auto"/>
          <w:lang w:val="sr-Cyrl-RS"/>
        </w:rPr>
      </w:pPr>
      <w:r w:rsidRPr="001A7219">
        <w:t xml:space="preserve">Датум:_____________                         М.П.                     _____________________                                                        </w:t>
      </w:r>
    </w:p>
    <w:p w:rsidR="005F454D" w:rsidRPr="001A7219" w:rsidRDefault="005F454D" w:rsidP="00897573">
      <w:pPr>
        <w:pStyle w:val="BodyText2"/>
        <w:spacing w:line="100" w:lineRule="atLeast"/>
        <w:jc w:val="both"/>
        <w:rPr>
          <w:b/>
          <w:bCs/>
          <w:i/>
          <w:color w:val="auto"/>
          <w:lang w:val="sr-Cyrl-RS"/>
        </w:rPr>
      </w:pPr>
    </w:p>
    <w:p w:rsidR="005F454D" w:rsidRDefault="005F454D"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r w:rsidRPr="001A7219">
        <w:rPr>
          <w:bCs/>
          <w:iCs/>
          <w:color w:val="auto"/>
          <w:lang w:val="sr-Cyrl-RS"/>
        </w:rPr>
        <w:t xml:space="preserve">, на који начин </w:t>
      </w:r>
      <w:r w:rsidRPr="001A7219">
        <w:rPr>
          <w:bCs/>
          <w:iCs/>
          <w:color w:val="auto"/>
        </w:rPr>
        <w:t xml:space="preserve">сваки понуђач из групе понуђача </w:t>
      </w:r>
      <w:r w:rsidRPr="001A7219">
        <w:rPr>
          <w:bCs/>
          <w:iCs/>
          <w:color w:val="auto"/>
          <w:lang w:val="sr-Cyrl-RS"/>
        </w:rPr>
        <w:t xml:space="preserve">изјављује </w:t>
      </w:r>
      <w:r w:rsidRPr="001A7219">
        <w:rPr>
          <w:bCs/>
          <w:iCs/>
          <w:color w:val="auto"/>
        </w:rPr>
        <w:t>да испу</w:t>
      </w:r>
      <w:r w:rsidRPr="001A7219">
        <w:rPr>
          <w:bCs/>
          <w:iCs/>
          <w:color w:val="auto"/>
          <w:lang w:val="sr-Cyrl-RS"/>
        </w:rPr>
        <w:t>њава</w:t>
      </w:r>
      <w:r w:rsidRPr="001A7219">
        <w:rPr>
          <w:bCs/>
          <w:iCs/>
          <w:color w:val="auto"/>
        </w:rPr>
        <w:t xml:space="preserve"> обавезне услове из члана 75. став 1. тач. 1) до 4) ЗЈН, а </w:t>
      </w:r>
      <w:r w:rsidRPr="001A7219">
        <w:rPr>
          <w:bCs/>
          <w:iCs/>
          <w:color w:val="auto"/>
          <w:lang w:val="sr-Cyrl-RS"/>
        </w:rPr>
        <w:t xml:space="preserve">да </w:t>
      </w:r>
      <w:r w:rsidRPr="001A7219">
        <w:rPr>
          <w:bCs/>
          <w:iCs/>
          <w:color w:val="auto"/>
        </w:rPr>
        <w:t>додатне услове испуњавају заједно</w:t>
      </w:r>
      <w:r w:rsidRPr="001A7219">
        <w:rPr>
          <w:bCs/>
          <w:i/>
          <w:iCs/>
          <w:color w:val="auto"/>
          <w:sz w:val="22"/>
          <w:szCs w:val="22"/>
          <w:lang w:val="sr-Cyrl-RS"/>
        </w:rPr>
        <w:t>.</w:t>
      </w:r>
      <w:r w:rsidRPr="001A7219">
        <w:rPr>
          <w:bCs/>
          <w:i/>
          <w:iCs/>
          <w:color w:val="auto"/>
          <w:sz w:val="22"/>
          <w:szCs w:val="22"/>
        </w:rPr>
        <w:t xml:space="preserve"> </w:t>
      </w:r>
    </w:p>
    <w:p w:rsidR="00C10A18" w:rsidRPr="00C10A18" w:rsidRDefault="00C10A18" w:rsidP="00897573">
      <w:pPr>
        <w:pStyle w:val="ListParagraph"/>
        <w:ind w:left="0"/>
        <w:jc w:val="both"/>
        <w:rPr>
          <w:bCs/>
          <w:i/>
          <w:iCs/>
          <w:color w:val="auto"/>
          <w:sz w:val="22"/>
          <w:szCs w:val="22"/>
          <w:lang w:val="sr-Cyrl-RS"/>
        </w:rPr>
      </w:pPr>
    </w:p>
    <w:p w:rsidR="005F454D" w:rsidRDefault="005F454D" w:rsidP="00897573">
      <w:pPr>
        <w:pStyle w:val="ListParagraph"/>
        <w:ind w:left="0"/>
        <w:jc w:val="both"/>
        <w:rPr>
          <w:bCs/>
          <w:i/>
          <w:iCs/>
          <w:color w:val="FF0000"/>
          <w:sz w:val="22"/>
          <w:szCs w:val="22"/>
          <w:lang w:val="sr-Cyrl-RS"/>
        </w:rPr>
      </w:pPr>
    </w:p>
    <w:p w:rsidR="00166499" w:rsidRDefault="00166499" w:rsidP="00897573">
      <w:pPr>
        <w:pStyle w:val="ListParagraph"/>
        <w:ind w:left="0"/>
        <w:jc w:val="both"/>
        <w:rPr>
          <w:bCs/>
          <w:i/>
          <w:iCs/>
          <w:color w:val="FF0000"/>
          <w:sz w:val="22"/>
          <w:szCs w:val="22"/>
          <w:lang w:val="sr-Cyrl-RS"/>
        </w:rPr>
      </w:pPr>
    </w:p>
    <w:p w:rsidR="00166499" w:rsidRDefault="00166499" w:rsidP="00897573">
      <w:pPr>
        <w:pStyle w:val="ListParagraph"/>
        <w:ind w:left="0"/>
        <w:jc w:val="both"/>
        <w:rPr>
          <w:bCs/>
          <w:i/>
          <w:iCs/>
          <w:color w:val="FF0000"/>
          <w:sz w:val="22"/>
          <w:szCs w:val="22"/>
          <w:lang w:val="sr-Cyrl-RS"/>
        </w:rPr>
      </w:pPr>
    </w:p>
    <w:p w:rsidR="005F454D" w:rsidRPr="001A7219" w:rsidRDefault="005F454D" w:rsidP="00897573">
      <w:pPr>
        <w:pStyle w:val="ListParagraph"/>
        <w:ind w:left="0"/>
        <w:jc w:val="both"/>
        <w:rPr>
          <w:bCs/>
          <w:i/>
          <w:iCs/>
          <w:color w:val="FF0000"/>
          <w:sz w:val="22"/>
          <w:szCs w:val="22"/>
          <w:lang w:val="sr-Cyrl-RS"/>
        </w:rPr>
      </w:pPr>
    </w:p>
    <w:p w:rsidR="005F454D" w:rsidRPr="001A7219" w:rsidRDefault="005F454D" w:rsidP="00897573">
      <w:pPr>
        <w:tabs>
          <w:tab w:val="left" w:pos="6028"/>
        </w:tabs>
        <w:autoSpaceDE w:val="0"/>
        <w:spacing w:line="240" w:lineRule="auto"/>
        <w:ind w:left="360"/>
        <w:rPr>
          <w:bCs/>
          <w:iCs/>
          <w:lang w:val="ru-RU"/>
        </w:rPr>
      </w:pPr>
    </w:p>
    <w:p w:rsidR="005F454D" w:rsidRPr="001A7219" w:rsidRDefault="005F454D" w:rsidP="00897573">
      <w:pPr>
        <w:jc w:val="right"/>
        <w:rPr>
          <w:b/>
          <w:bCs/>
          <w:sz w:val="28"/>
          <w:szCs w:val="28"/>
          <w:lang w:val="sr-Cyrl-RS"/>
        </w:rPr>
      </w:pPr>
      <w:r w:rsidRPr="001A7219">
        <w:rPr>
          <w:b/>
          <w:bCs/>
          <w:sz w:val="28"/>
          <w:szCs w:val="28"/>
          <w:lang w:val="sr-Cyrl-RS"/>
        </w:rPr>
        <w:lastRenderedPageBreak/>
        <w:t>(ОБРАЗАЦ 6)</w:t>
      </w:r>
    </w:p>
    <w:p w:rsidR="005F454D" w:rsidRPr="001A7219" w:rsidRDefault="005F454D" w:rsidP="00696D12">
      <w:pPr>
        <w:pStyle w:val="Heading2"/>
        <w:rPr>
          <w:lang w:val="sr-Cyrl-RS"/>
        </w:rPr>
      </w:pPr>
    </w:p>
    <w:p w:rsidR="005F454D" w:rsidRPr="001A7219" w:rsidRDefault="005F454D" w:rsidP="00696D12">
      <w:pPr>
        <w:jc w:val="right"/>
        <w:rPr>
          <w:b/>
          <w:bCs/>
          <w:sz w:val="28"/>
          <w:szCs w:val="28"/>
          <w:lang w:val="sr-Cyrl-RS"/>
        </w:rPr>
      </w:pPr>
    </w:p>
    <w:p w:rsidR="005F454D" w:rsidRPr="001A7219" w:rsidRDefault="005F454D" w:rsidP="00696D12">
      <w:pPr>
        <w:pStyle w:val="Heading2"/>
        <w:ind w:left="0" w:firstLine="0"/>
        <w:rPr>
          <w:lang w:val="sr-Cyrl-RS"/>
        </w:rPr>
      </w:pPr>
      <w:bookmarkStart w:id="10" w:name="_Toc13229187"/>
      <w:r w:rsidRPr="001A7219">
        <w:rPr>
          <w:lang w:val="sr-Cyrl-RS"/>
        </w:rPr>
        <w:t xml:space="preserve">ОБРАЗАЦ ИЗЈАВЕ ПОДИЗВОЂАЧА  О ИСПУЊЕНОСТИ ОБАВЕЗНИХ </w:t>
      </w:r>
      <w:r w:rsidR="00C10A18">
        <w:rPr>
          <w:lang w:val="sr-Cyrl-RS"/>
        </w:rPr>
        <w:t xml:space="preserve">И ДОДАТНИХ </w:t>
      </w:r>
      <w:r w:rsidRPr="001A7219">
        <w:rPr>
          <w:lang w:val="sr-Cyrl-RS"/>
        </w:rPr>
        <w:t xml:space="preserve">УСЛОВА ЗА УЧЕШЋЕ </w:t>
      </w:r>
      <w:r w:rsidRPr="001A7219">
        <w:t xml:space="preserve">У ПОСТУПКУ ЈАВНЕ НАБАВКЕ </w:t>
      </w:r>
      <w:r w:rsidRPr="001A7219">
        <w:rPr>
          <w:lang w:val="sr-Cyrl-RS"/>
        </w:rPr>
        <w:t xml:space="preserve">-  ЧЛ. 75. </w:t>
      </w:r>
      <w:r w:rsidR="00C10A18">
        <w:rPr>
          <w:lang w:val="sr-Cyrl-RS"/>
        </w:rPr>
        <w:t xml:space="preserve">И 76. </w:t>
      </w:r>
      <w:r w:rsidRPr="001A7219">
        <w:rPr>
          <w:lang w:val="sr-Cyrl-RS"/>
        </w:rPr>
        <w:t>ЗЈН</w:t>
      </w:r>
      <w:r w:rsidR="00C10A18">
        <w:rPr>
          <w:lang w:val="sr-Cyrl-RS"/>
        </w:rPr>
        <w:t>-</w:t>
      </w:r>
      <w:r w:rsidR="00354234">
        <w:rPr>
          <w:lang w:val="sr-Cyrl-RS"/>
        </w:rPr>
        <w:t>А</w:t>
      </w:r>
      <w:bookmarkEnd w:id="10"/>
    </w:p>
    <w:p w:rsidR="005F454D" w:rsidRPr="001A7219" w:rsidRDefault="005F454D" w:rsidP="00897573">
      <w:pPr>
        <w:jc w:val="both"/>
      </w:pPr>
      <w:r w:rsidRPr="001A7219">
        <w:tab/>
      </w:r>
      <w:r w:rsidRPr="001A7219">
        <w:tab/>
      </w:r>
      <w:r w:rsidRPr="001A7219">
        <w:tab/>
      </w:r>
      <w:r w:rsidRPr="001A7219">
        <w:tab/>
      </w:r>
    </w:p>
    <w:p w:rsidR="005F454D" w:rsidRPr="001A7219" w:rsidRDefault="005F454D" w:rsidP="00897573">
      <w:pPr>
        <w:jc w:val="center"/>
        <w:rPr>
          <w:b/>
          <w:bCs/>
          <w:lang w:val="sr-Cyrl-RS"/>
        </w:rPr>
      </w:pPr>
    </w:p>
    <w:p w:rsidR="005F454D" w:rsidRPr="001A7219" w:rsidRDefault="005F454D" w:rsidP="00897573">
      <w:pPr>
        <w:jc w:val="center"/>
        <w:rPr>
          <w:b/>
          <w:bCs/>
          <w:lang w:val="sr-Cyrl-RS"/>
        </w:rPr>
      </w:pPr>
    </w:p>
    <w:p w:rsidR="005F454D" w:rsidRPr="001A7219" w:rsidRDefault="005F454D"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подизвођача, </w:t>
      </w:r>
      <w:r w:rsidRPr="001A7219">
        <w:t>дајем следећу</w:t>
      </w:r>
      <w:r w:rsidRPr="001A7219">
        <w:tab/>
      </w:r>
      <w:r w:rsidRPr="001A7219">
        <w:tab/>
      </w:r>
      <w:r w:rsidRPr="001A7219">
        <w:tab/>
      </w:r>
      <w:r w:rsidRPr="001A7219">
        <w:tab/>
      </w:r>
    </w:p>
    <w:p w:rsidR="005F454D" w:rsidRPr="001A7219" w:rsidRDefault="005F454D" w:rsidP="00897573">
      <w:pPr>
        <w:jc w:val="both"/>
      </w:pPr>
    </w:p>
    <w:p w:rsidR="005F454D" w:rsidRPr="001A7219" w:rsidRDefault="005F454D" w:rsidP="00897573">
      <w:pPr>
        <w:jc w:val="center"/>
        <w:rPr>
          <w:b/>
        </w:rPr>
      </w:pPr>
      <w:r w:rsidRPr="001A7219">
        <w:rPr>
          <w:b/>
        </w:rPr>
        <w:t>И З Ј А В У</w:t>
      </w:r>
    </w:p>
    <w:p w:rsidR="005F454D" w:rsidRPr="001A7219" w:rsidRDefault="005F454D" w:rsidP="00897573">
      <w:pPr>
        <w:jc w:val="center"/>
      </w:pPr>
    </w:p>
    <w:p w:rsidR="005F454D" w:rsidRPr="001A7219" w:rsidRDefault="005F454D" w:rsidP="00897573">
      <w:pPr>
        <w:jc w:val="both"/>
        <w:rPr>
          <w:lang w:val="sr-Cyrl-CS"/>
        </w:rPr>
      </w:pPr>
    </w:p>
    <w:p w:rsidR="005F454D" w:rsidRPr="001A7219" w:rsidRDefault="005F454D" w:rsidP="00897573">
      <w:pPr>
        <w:jc w:val="both"/>
        <w:rPr>
          <w:iCs/>
          <w:lang w:val="sr-Cyrl-CS"/>
        </w:rPr>
      </w:pPr>
      <w:r w:rsidRPr="001A7219">
        <w:rPr>
          <w:lang w:val="sr-Cyrl-CS"/>
        </w:rPr>
        <w:t>П</w:t>
      </w:r>
      <w:r w:rsidRPr="001A7219">
        <w:t>о</w:t>
      </w:r>
      <w:r w:rsidRPr="001A7219">
        <w:rPr>
          <w:lang w:val="sr-Cyrl-RS"/>
        </w:rPr>
        <w:t xml:space="preserve">дизвођач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назив подизвођача</w:t>
      </w:r>
      <w:r w:rsidRPr="001A7219">
        <w:rPr>
          <w:i/>
          <w:iCs/>
        </w:rPr>
        <w:t>]</w:t>
      </w:r>
      <w:r w:rsidRPr="001A7219">
        <w:rPr>
          <w:i/>
          <w:lang w:val="sr-Cyrl-CS"/>
        </w:rPr>
        <w:t xml:space="preserve"> </w:t>
      </w:r>
      <w:r w:rsidRPr="001A7219">
        <w:t xml:space="preserve">у </w:t>
      </w:r>
      <w:r w:rsidRPr="00C10A18">
        <w:rPr>
          <w:color w:val="auto"/>
        </w:rPr>
        <w:t>поступку јавне набавке</w:t>
      </w:r>
      <w:r w:rsidRPr="00C10A18">
        <w:rPr>
          <w:color w:val="auto"/>
          <w:lang w:val="sr-Cyrl-RS"/>
        </w:rPr>
        <w:t xml:space="preserve"> </w:t>
      </w:r>
      <w:r w:rsidRPr="00C10A18">
        <w:rPr>
          <w:noProof/>
          <w:color w:val="auto"/>
        </w:rPr>
        <w:t>услуга</w:t>
      </w:r>
      <w:r w:rsidRPr="00C10A18">
        <w:rPr>
          <w:i/>
          <w:color w:val="auto"/>
          <w:lang w:val="sr-Cyrl-CS"/>
        </w:rPr>
        <w:t xml:space="preserve"> </w:t>
      </w:r>
      <w:r w:rsidRPr="00C10A18">
        <w:rPr>
          <w:color w:val="auto"/>
          <w:lang w:val="sr-Cyrl-CS"/>
        </w:rPr>
        <w:t>б</w:t>
      </w:r>
      <w:r w:rsidRPr="00C10A18">
        <w:rPr>
          <w:color w:val="auto"/>
        </w:rPr>
        <w:t>р</w:t>
      </w:r>
      <w:r w:rsidRPr="00C10A18">
        <w:rPr>
          <w:color w:val="auto"/>
          <w:lang w:val="sr-Cyrl-RS"/>
        </w:rPr>
        <w:t>ој</w:t>
      </w:r>
      <w:r w:rsidRPr="00C10A18">
        <w:rPr>
          <w:color w:val="auto"/>
        </w:rPr>
        <w:t xml:space="preserve"> </w:t>
      </w:r>
      <w:r w:rsidRPr="00C10A18">
        <w:rPr>
          <w:noProof/>
          <w:color w:val="auto"/>
        </w:rPr>
        <w:t>05/2019</w:t>
      </w:r>
      <w:r w:rsidRPr="00C10A18">
        <w:rPr>
          <w:color w:val="auto"/>
        </w:rPr>
        <w:t xml:space="preserve">, испуњава све услове из чл. 75. </w:t>
      </w:r>
      <w:r w:rsidR="00C10A18">
        <w:rPr>
          <w:color w:val="auto"/>
          <w:lang w:val="sr-Cyrl-RS"/>
        </w:rPr>
        <w:t xml:space="preserve">и 76. </w:t>
      </w:r>
      <w:r w:rsidRPr="00C10A18">
        <w:rPr>
          <w:color w:val="auto"/>
        </w:rPr>
        <w:t>ЗЈН</w:t>
      </w:r>
      <w:r w:rsidR="00C10A18">
        <w:rPr>
          <w:color w:val="auto"/>
          <w:lang w:val="sr-Cyrl-RS"/>
        </w:rPr>
        <w:t>-а</w:t>
      </w:r>
      <w:r w:rsidRPr="00C10A18">
        <w:rPr>
          <w:color w:val="auto"/>
        </w:rPr>
        <w:t>, односно услове дефинисане конкурсном документацијом</w:t>
      </w:r>
      <w:r w:rsidRPr="00C10A18">
        <w:rPr>
          <w:color w:val="auto"/>
          <w:lang w:val="ru-RU"/>
        </w:rPr>
        <w:t xml:space="preserve"> </w:t>
      </w:r>
      <w:r w:rsidRPr="001A7219">
        <w:t>за предметну јавну набавку</w:t>
      </w:r>
      <w:r w:rsidRPr="001A7219">
        <w:rPr>
          <w:lang w:val="sr-Cyrl-CS"/>
        </w:rPr>
        <w:t>,</w:t>
      </w:r>
      <w:r w:rsidRPr="001A7219">
        <w:t xml:space="preserve"> и то:</w:t>
      </w:r>
    </w:p>
    <w:p w:rsidR="005F454D" w:rsidRPr="001A7219" w:rsidRDefault="005F454D" w:rsidP="00897573">
      <w:pPr>
        <w:jc w:val="both"/>
        <w:rPr>
          <w:iCs/>
          <w:lang w:val="sr-Cyrl-RS"/>
        </w:rPr>
      </w:pPr>
    </w:p>
    <w:p w:rsidR="005F454D" w:rsidRPr="001A7219" w:rsidRDefault="005F454D" w:rsidP="00FA7EC6">
      <w:pPr>
        <w:pStyle w:val="ListParagraph"/>
        <w:numPr>
          <w:ilvl w:val="0"/>
          <w:numId w:val="7"/>
        </w:numPr>
        <w:jc w:val="both"/>
        <w:rPr>
          <w:iCs/>
          <w:lang w:val="sr-Cyrl-CS"/>
        </w:rPr>
      </w:pPr>
      <w:r w:rsidRPr="001A7219">
        <w:rPr>
          <w:iCs/>
          <w:lang w:val="sr-Cyrl-CS"/>
        </w:rPr>
        <w:t>Подизвођач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rsidR="005F454D" w:rsidRPr="001A7219" w:rsidRDefault="005F454D" w:rsidP="00FA7EC6">
      <w:pPr>
        <w:pStyle w:val="ListParagraph"/>
        <w:numPr>
          <w:ilvl w:val="0"/>
          <w:numId w:val="7"/>
        </w:numPr>
        <w:jc w:val="both"/>
        <w:rPr>
          <w:bCs/>
          <w:iCs/>
          <w:lang w:val="sr-Cyrl-CS"/>
        </w:rPr>
      </w:pPr>
      <w:r w:rsidRPr="001A7219">
        <w:rPr>
          <w:iCs/>
          <w:lang w:val="sr-Cyrl-CS"/>
        </w:rPr>
        <w:t xml:space="preserve">Подизвођач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rsidR="005F454D" w:rsidRPr="001A7219" w:rsidRDefault="005F454D" w:rsidP="00FA7EC6">
      <w:pPr>
        <w:pStyle w:val="ListParagraph"/>
        <w:numPr>
          <w:ilvl w:val="0"/>
          <w:numId w:val="7"/>
        </w:numPr>
        <w:jc w:val="both"/>
        <w:rPr>
          <w:color w:val="auto"/>
          <w:lang w:val="sr-Cyrl-CS"/>
        </w:rPr>
      </w:pPr>
      <w:r w:rsidRPr="001A7219">
        <w:rPr>
          <w:bCs/>
          <w:iCs/>
          <w:lang w:val="sr-Cyrl-CS"/>
        </w:rPr>
        <w:t>Подизвођач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rsidR="005F454D" w:rsidRPr="00C10A18" w:rsidRDefault="005F454D" w:rsidP="00FA7EC6">
      <w:pPr>
        <w:pStyle w:val="ListParagraph"/>
        <w:numPr>
          <w:ilvl w:val="0"/>
          <w:numId w:val="7"/>
        </w:numPr>
        <w:jc w:val="both"/>
        <w:rPr>
          <w:color w:val="auto"/>
          <w:lang w:val="sr-Cyrl-CS"/>
        </w:rPr>
      </w:pPr>
      <w:r w:rsidRPr="001A7219">
        <w:rPr>
          <w:bCs/>
          <w:iCs/>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00C10A18">
        <w:rPr>
          <w:iCs/>
          <w:lang w:val="sr-Cyrl-RS"/>
        </w:rPr>
        <w:t>;</w:t>
      </w:r>
    </w:p>
    <w:p w:rsidR="00C10A18" w:rsidRPr="00C10A18" w:rsidRDefault="00C10A18" w:rsidP="00FA7EC6">
      <w:pPr>
        <w:pStyle w:val="ListParagraph"/>
        <w:numPr>
          <w:ilvl w:val="0"/>
          <w:numId w:val="7"/>
        </w:numPr>
        <w:jc w:val="both"/>
        <w:rPr>
          <w:color w:val="auto"/>
          <w:lang w:val="sr-Cyrl-CS"/>
        </w:rPr>
      </w:pPr>
      <w:r>
        <w:rPr>
          <w:rFonts w:eastAsia="Times New Roman"/>
          <w:lang w:val="sr-Cyrl-RS" w:eastAsia="sr-Latn-RS"/>
        </w:rPr>
        <w:t>Понуђач испуњава услове у погледу финансијског капацитета;</w:t>
      </w:r>
    </w:p>
    <w:p w:rsidR="00C10A18" w:rsidRPr="00C10A18" w:rsidRDefault="00C10A18" w:rsidP="00FA7EC6">
      <w:pPr>
        <w:pStyle w:val="ListParagraph"/>
        <w:numPr>
          <w:ilvl w:val="0"/>
          <w:numId w:val="7"/>
        </w:numPr>
        <w:rPr>
          <w:color w:val="auto"/>
          <w:lang w:val="sr-Cyrl-CS"/>
        </w:rPr>
      </w:pPr>
      <w:r w:rsidRPr="00C10A18">
        <w:rPr>
          <w:color w:val="auto"/>
          <w:lang w:val="sr-Cyrl-CS"/>
        </w:rPr>
        <w:t xml:space="preserve">Понуђач испуњава услове у погледу </w:t>
      </w:r>
      <w:r>
        <w:rPr>
          <w:color w:val="auto"/>
          <w:lang w:val="sr-Cyrl-CS"/>
        </w:rPr>
        <w:t>пословног</w:t>
      </w:r>
      <w:r w:rsidRPr="00C10A18">
        <w:rPr>
          <w:color w:val="auto"/>
          <w:lang w:val="sr-Cyrl-CS"/>
        </w:rPr>
        <w:t xml:space="preserve"> капацитета</w:t>
      </w:r>
      <w:r>
        <w:rPr>
          <w:color w:val="auto"/>
          <w:lang w:val="sr-Cyrl-CS"/>
        </w:rPr>
        <w:t>;</w:t>
      </w:r>
    </w:p>
    <w:p w:rsidR="00C10A18" w:rsidRPr="00C10A18" w:rsidRDefault="00C10A18" w:rsidP="00FA7EC6">
      <w:pPr>
        <w:pStyle w:val="ListParagraph"/>
        <w:numPr>
          <w:ilvl w:val="0"/>
          <w:numId w:val="7"/>
        </w:numPr>
        <w:rPr>
          <w:color w:val="auto"/>
          <w:lang w:val="sr-Cyrl-CS"/>
        </w:rPr>
      </w:pPr>
      <w:r w:rsidRPr="00C10A18">
        <w:rPr>
          <w:color w:val="auto"/>
          <w:lang w:val="sr-Cyrl-CS"/>
        </w:rPr>
        <w:t xml:space="preserve">Понуђач испуњава услове у погледу </w:t>
      </w:r>
      <w:r>
        <w:rPr>
          <w:color w:val="auto"/>
          <w:lang w:val="sr-Cyrl-CS"/>
        </w:rPr>
        <w:t>кадровског</w:t>
      </w:r>
      <w:r w:rsidRPr="00C10A18">
        <w:rPr>
          <w:color w:val="auto"/>
          <w:lang w:val="sr-Cyrl-CS"/>
        </w:rPr>
        <w:t xml:space="preserve"> капацитета</w:t>
      </w:r>
      <w:r>
        <w:rPr>
          <w:color w:val="auto"/>
          <w:lang w:val="sr-Cyrl-CS"/>
        </w:rPr>
        <w:t>.</w:t>
      </w:r>
    </w:p>
    <w:p w:rsidR="00C10A18" w:rsidRPr="00C10A18" w:rsidRDefault="00C10A18" w:rsidP="00C10A18">
      <w:pPr>
        <w:ind w:left="720"/>
        <w:jc w:val="both"/>
        <w:rPr>
          <w:color w:val="auto"/>
          <w:lang w:val="sr-Cyrl-CS"/>
        </w:rPr>
      </w:pPr>
    </w:p>
    <w:p w:rsidR="005F454D" w:rsidRPr="001A7219" w:rsidRDefault="005F454D" w:rsidP="00897573">
      <w:pPr>
        <w:pStyle w:val="ListParagraph"/>
        <w:ind w:left="1080"/>
        <w:jc w:val="both"/>
        <w:rPr>
          <w:iCs/>
          <w:lang w:val="sr-Cyrl-CS"/>
        </w:rPr>
      </w:pPr>
    </w:p>
    <w:p w:rsidR="005F454D" w:rsidRPr="001A7219" w:rsidRDefault="005F454D" w:rsidP="00897573">
      <w:pPr>
        <w:pStyle w:val="ListParagraph"/>
        <w:jc w:val="both"/>
        <w:rPr>
          <w:iCs/>
          <w:lang w:val="sr-Latn-RS"/>
        </w:rPr>
      </w:pPr>
    </w:p>
    <w:p w:rsidR="005F454D" w:rsidRPr="001A7219" w:rsidRDefault="005F454D" w:rsidP="00897573">
      <w:pPr>
        <w:jc w:val="both"/>
        <w:rPr>
          <w:i/>
          <w:lang w:val="sr-Cyrl-CS"/>
        </w:rPr>
      </w:pPr>
    </w:p>
    <w:p w:rsidR="005F454D" w:rsidRPr="001A7219" w:rsidRDefault="005F454D" w:rsidP="00897573">
      <w:pPr>
        <w:rPr>
          <w:lang w:val="sr-Cyrl-RS"/>
        </w:rPr>
      </w:pPr>
      <w:r w:rsidRPr="001A7219">
        <w:t>Место:_____________                                                            П</w:t>
      </w:r>
      <w:r w:rsidRPr="001A7219">
        <w:rPr>
          <w:lang w:val="sr-Cyrl-RS"/>
        </w:rPr>
        <w:t>одизвођач:</w:t>
      </w:r>
    </w:p>
    <w:p w:rsidR="005F454D" w:rsidRPr="001A7219" w:rsidRDefault="005F454D" w:rsidP="00897573">
      <w:pPr>
        <w:rPr>
          <w:b/>
          <w:bCs/>
          <w:i/>
          <w:color w:val="auto"/>
          <w:lang w:val="sr-Cyrl-RS"/>
        </w:rPr>
      </w:pPr>
      <w:r w:rsidRPr="001A7219">
        <w:t xml:space="preserve">Датум:_____________                         М.П.                     _____________________                                                        </w:t>
      </w:r>
    </w:p>
    <w:p w:rsidR="005F454D" w:rsidRPr="001A7219" w:rsidRDefault="005F454D" w:rsidP="00897573">
      <w:pPr>
        <w:pStyle w:val="BodyText2"/>
        <w:spacing w:line="100" w:lineRule="atLeast"/>
        <w:jc w:val="both"/>
        <w:rPr>
          <w:b/>
          <w:bCs/>
          <w:i/>
          <w:color w:val="auto"/>
          <w:lang w:val="sr-Cyrl-RS"/>
        </w:rPr>
      </w:pPr>
    </w:p>
    <w:p w:rsidR="005F454D" w:rsidRPr="001A7219" w:rsidRDefault="005F454D"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понуђач подноси понуду са подизвођачем</w:t>
      </w:r>
      <w:r w:rsidRPr="001A7219">
        <w:rPr>
          <w:bCs/>
          <w:i/>
          <w:iCs/>
          <w:color w:val="auto"/>
        </w:rPr>
        <w:t>, Изјав</w:t>
      </w:r>
      <w:r w:rsidRPr="001A7219">
        <w:rPr>
          <w:bCs/>
          <w:i/>
          <w:iCs/>
          <w:color w:val="auto"/>
          <w:lang w:val="sr-Cyrl-RS"/>
        </w:rPr>
        <w:t>а</w:t>
      </w:r>
      <w:r w:rsidRPr="001A7219">
        <w:rPr>
          <w:bCs/>
          <w:i/>
          <w:iCs/>
          <w:color w:val="auto"/>
        </w:rPr>
        <w:t xml:space="preserve"> </w:t>
      </w:r>
      <w:r w:rsidRPr="001A7219">
        <w:rPr>
          <w:bCs/>
          <w:i/>
          <w:iCs/>
          <w:color w:val="auto"/>
          <w:lang w:val="sr-Cyrl-RS"/>
        </w:rPr>
        <w:t xml:space="preserve">мора бити </w:t>
      </w:r>
      <w:r w:rsidRPr="001A7219">
        <w:rPr>
          <w:bCs/>
          <w:i/>
          <w:iCs/>
          <w:color w:val="auto"/>
        </w:rPr>
        <w:t>потписан</w:t>
      </w:r>
      <w:r w:rsidRPr="001A7219">
        <w:rPr>
          <w:bCs/>
          <w:i/>
          <w:iCs/>
          <w:color w:val="auto"/>
          <w:lang w:val="sr-Cyrl-RS"/>
        </w:rPr>
        <w:t>а</w:t>
      </w:r>
      <w:r w:rsidRPr="001A7219">
        <w:rPr>
          <w:bCs/>
          <w:i/>
          <w:iCs/>
          <w:color w:val="auto"/>
        </w:rPr>
        <w:t xml:space="preserve"> од стране овлашћеног лица подизвођача и оверен</w:t>
      </w:r>
      <w:r w:rsidRPr="001A7219">
        <w:rPr>
          <w:bCs/>
          <w:i/>
          <w:iCs/>
          <w:color w:val="auto"/>
          <w:lang w:val="sr-Cyrl-RS"/>
        </w:rPr>
        <w:t>а</w:t>
      </w:r>
      <w:r w:rsidRPr="001A7219">
        <w:rPr>
          <w:bCs/>
          <w:i/>
          <w:iCs/>
          <w:color w:val="auto"/>
        </w:rPr>
        <w:t xml:space="preserve"> печатом. </w:t>
      </w:r>
    </w:p>
    <w:p w:rsidR="005F454D" w:rsidRDefault="005F454D" w:rsidP="00897573">
      <w:pPr>
        <w:pStyle w:val="BodyText2"/>
        <w:spacing w:line="100" w:lineRule="atLeast"/>
        <w:jc w:val="both"/>
        <w:rPr>
          <w:b/>
          <w:bCs/>
          <w:i/>
          <w:color w:val="auto"/>
          <w:lang w:val="sr-Cyrl-RS"/>
        </w:rPr>
      </w:pPr>
    </w:p>
    <w:p w:rsidR="005F454D" w:rsidRPr="001A7219" w:rsidRDefault="005F454D" w:rsidP="00897573">
      <w:pPr>
        <w:pStyle w:val="BodyText2"/>
        <w:spacing w:line="100" w:lineRule="atLeast"/>
        <w:jc w:val="both"/>
        <w:rPr>
          <w:b/>
          <w:bCs/>
          <w:i/>
          <w:color w:val="auto"/>
          <w:lang w:val="sr-Cyrl-RS"/>
        </w:rPr>
      </w:pPr>
    </w:p>
    <w:p w:rsidR="005F454D" w:rsidRPr="00767FAC" w:rsidRDefault="005F454D" w:rsidP="00767FAC">
      <w:pPr>
        <w:pStyle w:val="Heading1"/>
        <w:shd w:val="clear" w:color="auto" w:fill="B8CCE4"/>
      </w:pPr>
      <w:bookmarkStart w:id="11" w:name="_Toc13229188"/>
      <w:r w:rsidRPr="00696D12">
        <w:lastRenderedPageBreak/>
        <w:t>VI МОДЕЛ УГОВОРА</w:t>
      </w:r>
      <w:bookmarkEnd w:id="11"/>
    </w:p>
    <w:p w:rsidR="00767FAC" w:rsidRPr="00767FAC" w:rsidRDefault="00767FAC" w:rsidP="00767FAC">
      <w:pPr>
        <w:rPr>
          <w:b/>
          <w:bCs/>
          <w:i/>
          <w:iCs/>
          <w:lang w:val="sr-Cyrl-RS"/>
        </w:rPr>
      </w:pPr>
    </w:p>
    <w:p w:rsidR="00065E03" w:rsidRDefault="00065E03" w:rsidP="00767FAC">
      <w:pPr>
        <w:shd w:val="clear" w:color="auto" w:fill="FFE599" w:themeFill="accent4" w:themeFillTint="66"/>
        <w:rPr>
          <w:b/>
          <w:bCs/>
          <w:i/>
          <w:iCs/>
          <w:lang w:val="sr-Cyrl-RS"/>
        </w:rPr>
      </w:pPr>
    </w:p>
    <w:p w:rsidR="00767FAC" w:rsidRPr="00767FAC" w:rsidRDefault="00767FAC" w:rsidP="00767FAC">
      <w:pPr>
        <w:shd w:val="clear" w:color="auto" w:fill="FFE599" w:themeFill="accent4" w:themeFillTint="66"/>
        <w:rPr>
          <w:b/>
          <w:bCs/>
          <w:i/>
          <w:iCs/>
          <w:lang w:val="sr-Cyrl-RS"/>
        </w:rPr>
      </w:pPr>
      <w:r w:rsidRPr="00767FAC">
        <w:rPr>
          <w:b/>
          <w:bCs/>
          <w:i/>
          <w:iCs/>
          <w:lang w:val="sr-Cyrl-RS"/>
        </w:rPr>
        <w:t>Напомена: По</w:t>
      </w:r>
      <w:r w:rsidR="00065E03">
        <w:rPr>
          <w:b/>
          <w:bCs/>
          <w:i/>
          <w:iCs/>
          <w:lang w:val="sr-Cyrl-RS"/>
        </w:rPr>
        <w:t>нуђач попуњава само жуто обележен</w:t>
      </w:r>
      <w:r w:rsidRPr="00767FAC">
        <w:rPr>
          <w:b/>
          <w:bCs/>
          <w:i/>
          <w:iCs/>
          <w:lang w:val="sr-Cyrl-RS"/>
        </w:rPr>
        <w:t xml:space="preserve"> део</w:t>
      </w:r>
    </w:p>
    <w:p w:rsidR="00767FAC" w:rsidRPr="00767FAC" w:rsidRDefault="00767FAC" w:rsidP="00767FAC">
      <w:pPr>
        <w:rPr>
          <w:b/>
          <w:bCs/>
          <w:i/>
          <w:iCs/>
          <w:lang w:val="sr-Cyrl-RS"/>
        </w:rPr>
      </w:pPr>
    </w:p>
    <w:p w:rsidR="00065E03" w:rsidRDefault="00065E03" w:rsidP="00767FAC">
      <w:pPr>
        <w:widowControl w:val="0"/>
        <w:autoSpaceDE w:val="0"/>
        <w:autoSpaceDN w:val="0"/>
        <w:adjustRightInd w:val="0"/>
        <w:spacing w:line="280" w:lineRule="atLeast"/>
        <w:jc w:val="center"/>
        <w:rPr>
          <w:b/>
          <w:lang w:val="sr-Cyrl-RS"/>
        </w:rPr>
      </w:pPr>
    </w:p>
    <w:p w:rsidR="00767FAC" w:rsidRPr="00767FAC" w:rsidRDefault="00767FAC" w:rsidP="00767FAC">
      <w:pPr>
        <w:widowControl w:val="0"/>
        <w:autoSpaceDE w:val="0"/>
        <w:autoSpaceDN w:val="0"/>
        <w:adjustRightInd w:val="0"/>
        <w:spacing w:line="280" w:lineRule="atLeast"/>
        <w:jc w:val="center"/>
        <w:rPr>
          <w:rFonts w:eastAsiaTheme="minorEastAsia"/>
          <w:b/>
          <w:color w:val="auto"/>
          <w:kern w:val="0"/>
          <w:lang w:val="sr-Cyrl-RS" w:eastAsia="en-US"/>
        </w:rPr>
      </w:pPr>
      <w:r w:rsidRPr="00767FAC">
        <w:rPr>
          <w:b/>
          <w:lang w:val="sr-Cyrl-RS"/>
        </w:rPr>
        <w:t>УГОВОР О ЈАВНОЈ НАБАВЦИ УСЛУГА</w:t>
      </w:r>
    </w:p>
    <w:p w:rsidR="00767FAC" w:rsidRDefault="00767FAC" w:rsidP="00065E03">
      <w:pPr>
        <w:widowControl w:val="0"/>
        <w:autoSpaceDE w:val="0"/>
        <w:autoSpaceDN w:val="0"/>
        <w:adjustRightInd w:val="0"/>
        <w:spacing w:line="280" w:lineRule="atLeast"/>
        <w:jc w:val="center"/>
        <w:rPr>
          <w:b/>
          <w:lang w:val="sr-Cyrl-RS"/>
        </w:rPr>
      </w:pPr>
      <w:r w:rsidRPr="00767FAC">
        <w:rPr>
          <w:b/>
          <w:lang w:val="sr-Cyrl-RS"/>
        </w:rPr>
        <w:t>Комбиновано осигурање рачунара и лап топ рачунара</w:t>
      </w:r>
    </w:p>
    <w:p w:rsidR="00065E03" w:rsidRDefault="00065E03" w:rsidP="00065E03">
      <w:pPr>
        <w:widowControl w:val="0"/>
        <w:autoSpaceDE w:val="0"/>
        <w:autoSpaceDN w:val="0"/>
        <w:adjustRightInd w:val="0"/>
        <w:spacing w:line="280" w:lineRule="atLeast"/>
        <w:jc w:val="center"/>
        <w:rPr>
          <w:b/>
          <w:lang w:val="sr-Cyrl-RS"/>
        </w:rPr>
      </w:pPr>
    </w:p>
    <w:p w:rsidR="00065E03" w:rsidRPr="00767FAC" w:rsidRDefault="00065E03" w:rsidP="00065E03">
      <w:pPr>
        <w:widowControl w:val="0"/>
        <w:autoSpaceDE w:val="0"/>
        <w:autoSpaceDN w:val="0"/>
        <w:adjustRightInd w:val="0"/>
        <w:spacing w:line="280" w:lineRule="atLeast"/>
        <w:jc w:val="center"/>
        <w:rPr>
          <w:b/>
          <w:lang w:val="sr-Cyrl-RS"/>
        </w:rPr>
      </w:pPr>
    </w:p>
    <w:p w:rsidR="00767FAC" w:rsidRPr="00767FAC" w:rsidRDefault="00767FAC" w:rsidP="00767FAC">
      <w:pPr>
        <w:widowControl w:val="0"/>
        <w:autoSpaceDE w:val="0"/>
        <w:autoSpaceDN w:val="0"/>
        <w:adjustRightInd w:val="0"/>
        <w:spacing w:line="280" w:lineRule="atLeast"/>
        <w:jc w:val="center"/>
        <w:rPr>
          <w:color w:val="FF0000"/>
          <w:lang w:val="sr-Cyrl-RS"/>
        </w:rPr>
      </w:pPr>
    </w:p>
    <w:tbl>
      <w:tblPr>
        <w:tblW w:w="9085" w:type="dxa"/>
        <w:tblCellMar>
          <w:left w:w="0" w:type="dxa"/>
          <w:right w:w="0" w:type="dxa"/>
        </w:tblCellMar>
        <w:tblLook w:val="04A0" w:firstRow="1" w:lastRow="0" w:firstColumn="1" w:lastColumn="0" w:noHBand="0" w:noVBand="1"/>
      </w:tblPr>
      <w:tblGrid>
        <w:gridCol w:w="2155"/>
        <w:gridCol w:w="6930"/>
      </w:tblGrid>
      <w:tr w:rsidR="00767FAC" w:rsidRPr="00767FAC" w:rsidTr="00767FAC">
        <w:trPr>
          <w:cantSplit/>
          <w:trHeight w:hRule="exact" w:val="1423"/>
        </w:trPr>
        <w:tc>
          <w:tcPr>
            <w:tcW w:w="2155" w:type="dxa"/>
            <w:shd w:val="clear" w:color="auto" w:fill="FFFFFF"/>
            <w:hideMark/>
          </w:tcPr>
          <w:p w:rsidR="00767FAC" w:rsidRPr="00767FAC" w:rsidRDefault="00767FAC">
            <w:pPr>
              <w:pStyle w:val="TableParagraph"/>
              <w:spacing w:before="33" w:line="280" w:lineRule="atLeast"/>
              <w:ind w:left="230"/>
            </w:pPr>
            <w:r w:rsidRPr="00767FAC">
              <w:rPr>
                <w:bCs/>
              </w:rPr>
              <w:t>НАРУЧ</w:t>
            </w:r>
            <w:r w:rsidRPr="00767FAC">
              <w:rPr>
                <w:bCs/>
                <w:spacing w:val="1"/>
              </w:rPr>
              <w:t>И</w:t>
            </w:r>
            <w:r w:rsidRPr="00767FAC">
              <w:rPr>
                <w:bCs/>
              </w:rPr>
              <w:t>ЛАЦ:</w:t>
            </w:r>
          </w:p>
        </w:tc>
        <w:tc>
          <w:tcPr>
            <w:tcW w:w="6930" w:type="dxa"/>
            <w:shd w:val="clear" w:color="auto" w:fill="FFFFFF"/>
          </w:tcPr>
          <w:p w:rsidR="00767FAC" w:rsidRPr="00767FAC" w:rsidRDefault="00767FAC">
            <w:pPr>
              <w:pStyle w:val="TableParagraph"/>
              <w:spacing w:before="38" w:line="280" w:lineRule="atLeast"/>
              <w:ind w:left="108" w:right="230"/>
              <w:jc w:val="both"/>
              <w:rPr>
                <w:bCs/>
              </w:rPr>
            </w:pPr>
            <w:r w:rsidRPr="00767FAC">
              <w:rPr>
                <w:b/>
                <w:lang w:val="sr-Cyrl-CS"/>
              </w:rPr>
              <w:t>РЕПУБЛИЧКИ ЗАВОД ЗА СТАТИСТИКУ</w:t>
            </w:r>
            <w:r w:rsidRPr="00767FAC">
              <w:rPr>
                <w:lang w:val="sr-Cyrl-CS"/>
              </w:rPr>
              <w:t>, Милана Ракића</w:t>
            </w:r>
            <w:r w:rsidRPr="00767FAC">
              <w:rPr>
                <w:lang w:val="sr-Latn-RS"/>
              </w:rPr>
              <w:t xml:space="preserve"> </w:t>
            </w:r>
            <w:r w:rsidRPr="00767FAC">
              <w:rPr>
                <w:lang w:val="sr-Cyrl-CS"/>
              </w:rPr>
              <w:t>5,</w:t>
            </w:r>
            <w:r w:rsidRPr="00767FAC">
              <w:rPr>
                <w:lang w:val="sr-Latn-RS"/>
              </w:rPr>
              <w:t xml:space="preserve"> 11 000 </w:t>
            </w:r>
            <w:r w:rsidRPr="00767FAC">
              <w:rPr>
                <w:lang w:val="sr-Cyrl-RS"/>
              </w:rPr>
              <w:t>Београд,</w:t>
            </w:r>
            <w:r w:rsidRPr="00767FAC">
              <w:rPr>
                <w:lang w:val="sr-Cyrl-CS"/>
              </w:rPr>
              <w:t xml:space="preserve"> </w:t>
            </w:r>
            <w:r w:rsidRPr="00767FAC">
              <w:rPr>
                <w:bCs/>
                <w:spacing w:val="-8"/>
                <w:lang w:val="sr-Cyrl-CS"/>
              </w:rPr>
              <w:t xml:space="preserve">ПИБ 102187054, матични број 07004630, кога заступа др Миладин Ковачевић, директор </w:t>
            </w:r>
            <w:r w:rsidRPr="00767FAC">
              <w:rPr>
                <w:bCs/>
              </w:rPr>
              <w:t xml:space="preserve">(у даљем тексту </w:t>
            </w:r>
            <w:r w:rsidRPr="00767FAC">
              <w:rPr>
                <w:bCs/>
                <w:lang w:val="sr-Cyrl-CS"/>
              </w:rPr>
              <w:t>Наручилац</w:t>
            </w:r>
            <w:r w:rsidRPr="00767FAC">
              <w:rPr>
                <w:bCs/>
              </w:rPr>
              <w:t>)</w:t>
            </w:r>
          </w:p>
          <w:p w:rsidR="00767FAC" w:rsidRPr="00767FAC" w:rsidRDefault="00767FAC">
            <w:pPr>
              <w:pStyle w:val="TableParagraph"/>
              <w:spacing w:before="38" w:line="280" w:lineRule="atLeast"/>
              <w:ind w:left="108" w:right="230"/>
              <w:jc w:val="both"/>
              <w:rPr>
                <w:lang w:val="sr-Cyrl-CS"/>
              </w:rPr>
            </w:pPr>
          </w:p>
          <w:p w:rsidR="00767FAC" w:rsidRPr="00767FAC" w:rsidRDefault="00767FAC">
            <w:pPr>
              <w:pStyle w:val="TableParagraph"/>
              <w:spacing w:before="38" w:line="280" w:lineRule="atLeast"/>
              <w:ind w:left="108" w:right="230"/>
              <w:jc w:val="both"/>
              <w:rPr>
                <w:lang w:val="sr-Cyrl-CS"/>
              </w:rPr>
            </w:pPr>
          </w:p>
        </w:tc>
      </w:tr>
      <w:tr w:rsidR="00767FAC" w:rsidRPr="00767FAC" w:rsidTr="00065E03">
        <w:trPr>
          <w:cantSplit/>
          <w:trHeight w:hRule="exact" w:val="1863"/>
        </w:trPr>
        <w:tc>
          <w:tcPr>
            <w:tcW w:w="2155" w:type="dxa"/>
            <w:shd w:val="clear" w:color="auto" w:fill="FFFFFF"/>
            <w:hideMark/>
          </w:tcPr>
          <w:p w:rsidR="00767FAC" w:rsidRPr="00767FAC" w:rsidRDefault="00767FAC">
            <w:pPr>
              <w:pStyle w:val="TableParagraph"/>
              <w:spacing w:line="280" w:lineRule="atLeast"/>
              <w:ind w:left="230"/>
              <w:rPr>
                <w:color w:val="auto"/>
              </w:rPr>
            </w:pPr>
            <w:r w:rsidRPr="00767FAC">
              <w:rPr>
                <w:bCs/>
                <w:color w:val="auto"/>
                <w:spacing w:val="-9"/>
                <w:lang w:val="sr-Cyrl-RS"/>
              </w:rPr>
              <w:t>ОСИГУРАВАЧ</w:t>
            </w:r>
            <w:r w:rsidRPr="00767FAC">
              <w:rPr>
                <w:bCs/>
                <w:color w:val="auto"/>
                <w:spacing w:val="-8"/>
              </w:rPr>
              <w:t>:</w:t>
            </w:r>
          </w:p>
        </w:tc>
        <w:tc>
          <w:tcPr>
            <w:tcW w:w="6930" w:type="dxa"/>
            <w:shd w:val="clear" w:color="auto" w:fill="FFFFFF"/>
            <w:hideMark/>
          </w:tcPr>
          <w:p w:rsidR="00767FAC" w:rsidRPr="00767FAC" w:rsidRDefault="00767FAC">
            <w:pPr>
              <w:pStyle w:val="TableParagraph"/>
              <w:spacing w:before="1" w:line="280" w:lineRule="atLeast"/>
              <w:ind w:left="108" w:right="238"/>
              <w:jc w:val="both"/>
              <w:rPr>
                <w:bCs/>
                <w:color w:val="auto"/>
                <w:lang w:val="sr-Cyrl-RS"/>
              </w:rPr>
            </w:pPr>
            <w:r w:rsidRPr="00767FAC">
              <w:rPr>
                <w:b/>
                <w:bCs/>
                <w:color w:val="auto"/>
                <w:shd w:val="clear" w:color="auto" w:fill="FFE599" w:themeFill="accent4" w:themeFillTint="66"/>
                <w:lang w:val="sr-Cyrl-CS"/>
              </w:rPr>
              <w:t>_______________________________</w:t>
            </w:r>
            <w:r w:rsidRPr="00767FAC">
              <w:rPr>
                <w:bCs/>
                <w:color w:val="auto"/>
              </w:rPr>
              <w:t>,</w:t>
            </w:r>
            <w:r w:rsidRPr="00767FAC">
              <w:rPr>
                <w:bCs/>
                <w:color w:val="auto"/>
                <w:lang w:val="sr-Cyrl-RS"/>
              </w:rPr>
              <w:t xml:space="preserve"> адреса </w:t>
            </w:r>
            <w:r w:rsidRPr="00767FAC">
              <w:rPr>
                <w:bCs/>
                <w:color w:val="auto"/>
                <w:shd w:val="clear" w:color="auto" w:fill="FFE599" w:themeFill="accent4" w:themeFillTint="66"/>
                <w:lang w:val="sr-Cyrl-RS"/>
              </w:rPr>
              <w:t>_____________________</w:t>
            </w:r>
            <w:r w:rsidRPr="00767FAC">
              <w:rPr>
                <w:bCs/>
                <w:color w:val="auto"/>
                <w:lang w:val="sr-Cyrl-RS"/>
              </w:rPr>
              <w:t xml:space="preserve">, поштански број </w:t>
            </w:r>
            <w:r w:rsidRPr="00767FAC">
              <w:rPr>
                <w:bCs/>
                <w:color w:val="auto"/>
                <w:shd w:val="clear" w:color="auto" w:fill="FFE599" w:themeFill="accent4" w:themeFillTint="66"/>
                <w:lang w:val="sr-Cyrl-RS"/>
              </w:rPr>
              <w:t>___________</w:t>
            </w:r>
            <w:r w:rsidRPr="00767FAC">
              <w:rPr>
                <w:bCs/>
                <w:color w:val="auto"/>
              </w:rPr>
              <w:t>,</w:t>
            </w:r>
            <w:r w:rsidRPr="00767FAC">
              <w:rPr>
                <w:bCs/>
                <w:color w:val="auto"/>
                <w:lang w:val="sr-Cyrl-RS"/>
              </w:rPr>
              <w:t xml:space="preserve"> град </w:t>
            </w:r>
            <w:r w:rsidRPr="00767FAC">
              <w:rPr>
                <w:bCs/>
                <w:color w:val="auto"/>
                <w:shd w:val="clear" w:color="auto" w:fill="FFE599" w:themeFill="accent4" w:themeFillTint="66"/>
                <w:lang w:val="sr-Cyrl-RS"/>
              </w:rPr>
              <w:t>___________</w:t>
            </w:r>
            <w:r w:rsidRPr="00767FAC">
              <w:rPr>
                <w:bCs/>
                <w:color w:val="auto"/>
                <w:lang w:val="sr-Cyrl-RS"/>
              </w:rPr>
              <w:t>,</w:t>
            </w:r>
            <w:r w:rsidRPr="00767FAC">
              <w:rPr>
                <w:bCs/>
                <w:color w:val="auto"/>
              </w:rPr>
              <w:t xml:space="preserve"> ПИБ</w:t>
            </w:r>
            <w:r w:rsidRPr="00767FAC">
              <w:rPr>
                <w:bCs/>
                <w:color w:val="auto"/>
                <w:lang w:val="sr-Cyrl-RS"/>
              </w:rPr>
              <w:t xml:space="preserve"> </w:t>
            </w:r>
            <w:r w:rsidRPr="00767FAC">
              <w:rPr>
                <w:bCs/>
                <w:color w:val="auto"/>
                <w:shd w:val="clear" w:color="auto" w:fill="FFE599" w:themeFill="accent4" w:themeFillTint="66"/>
                <w:lang w:val="sr-Cyrl-RS"/>
              </w:rPr>
              <w:t>_____________</w:t>
            </w:r>
            <w:r w:rsidRPr="00767FAC">
              <w:rPr>
                <w:bCs/>
                <w:color w:val="auto"/>
              </w:rPr>
              <w:t xml:space="preserve">, матични број </w:t>
            </w:r>
            <w:r w:rsidRPr="00767FAC">
              <w:rPr>
                <w:bCs/>
                <w:color w:val="auto"/>
                <w:shd w:val="clear" w:color="auto" w:fill="FFE599" w:themeFill="accent4" w:themeFillTint="66"/>
                <w:lang w:val="sr-Cyrl-RS"/>
              </w:rPr>
              <w:t>_______________</w:t>
            </w:r>
            <w:r w:rsidRPr="00767FAC">
              <w:rPr>
                <w:bCs/>
                <w:color w:val="auto"/>
              </w:rPr>
              <w:t>, ко</w:t>
            </w:r>
            <w:r w:rsidRPr="00767FAC">
              <w:rPr>
                <w:bCs/>
                <w:color w:val="auto"/>
                <w:lang w:val="sr-Cyrl-RS"/>
              </w:rPr>
              <w:t>је/га</w:t>
            </w:r>
            <w:r w:rsidRPr="00767FAC">
              <w:rPr>
                <w:bCs/>
                <w:color w:val="auto"/>
              </w:rPr>
              <w:t xml:space="preserve"> заступа </w:t>
            </w:r>
            <w:r w:rsidRPr="00767FAC">
              <w:rPr>
                <w:bCs/>
                <w:color w:val="auto"/>
                <w:shd w:val="clear" w:color="auto" w:fill="FFE599" w:themeFill="accent4" w:themeFillTint="66"/>
                <w:lang w:val="sr-Cyrl-RS"/>
              </w:rPr>
              <w:t>___________________</w:t>
            </w:r>
            <w:r w:rsidRPr="00767FAC">
              <w:rPr>
                <w:bCs/>
                <w:color w:val="auto"/>
              </w:rPr>
              <w:t xml:space="preserve">, директор (у даљем тексту: </w:t>
            </w:r>
            <w:r w:rsidRPr="00767FAC">
              <w:rPr>
                <w:bCs/>
                <w:color w:val="auto"/>
                <w:lang w:val="sr-Cyrl-RS"/>
              </w:rPr>
              <w:t>Осигуравач</w:t>
            </w:r>
            <w:r w:rsidRPr="00767FAC">
              <w:rPr>
                <w:bCs/>
                <w:color w:val="auto"/>
              </w:rPr>
              <w:t>)</w:t>
            </w:r>
          </w:p>
          <w:p w:rsidR="00767FAC" w:rsidRPr="00767FAC" w:rsidRDefault="00767FAC">
            <w:pPr>
              <w:pStyle w:val="TableParagraph"/>
              <w:spacing w:before="1" w:line="280" w:lineRule="atLeast"/>
              <w:ind w:left="108" w:right="238"/>
              <w:jc w:val="both"/>
              <w:rPr>
                <w:color w:val="auto"/>
                <w:lang w:val="sr-Cyrl-RS"/>
              </w:rPr>
            </w:pPr>
          </w:p>
        </w:tc>
      </w:tr>
    </w:tbl>
    <w:p w:rsidR="00354234" w:rsidRPr="00767FAC" w:rsidRDefault="00354234" w:rsidP="00354234">
      <w:pPr>
        <w:shd w:val="clear" w:color="auto" w:fill="FFFFFF"/>
        <w:jc w:val="both"/>
        <w:rPr>
          <w:b/>
          <w:bCs/>
          <w:i/>
          <w:iCs/>
          <w:color w:val="FF0000"/>
        </w:rPr>
      </w:pPr>
    </w:p>
    <w:p w:rsidR="00065E03" w:rsidRDefault="00065E03" w:rsidP="00354234">
      <w:pPr>
        <w:shd w:val="clear" w:color="auto" w:fill="FFFFFF"/>
        <w:jc w:val="both"/>
        <w:rPr>
          <w:bCs/>
          <w:iCs/>
          <w:color w:val="auto"/>
        </w:rPr>
      </w:pPr>
    </w:p>
    <w:p w:rsidR="00354234" w:rsidRDefault="00354234" w:rsidP="00354234">
      <w:pPr>
        <w:shd w:val="clear" w:color="auto" w:fill="FFFFFF"/>
        <w:jc w:val="both"/>
        <w:rPr>
          <w:bCs/>
          <w:iCs/>
          <w:color w:val="auto"/>
        </w:rPr>
      </w:pPr>
      <w:r w:rsidRPr="00767FAC">
        <w:rPr>
          <w:bCs/>
          <w:iCs/>
          <w:color w:val="auto"/>
        </w:rPr>
        <w:t xml:space="preserve">УГОВОРНЕ СТРАНЕ </w:t>
      </w:r>
      <w:r w:rsidR="00767FAC" w:rsidRPr="00767FAC">
        <w:rPr>
          <w:bCs/>
          <w:iCs/>
          <w:color w:val="auto"/>
          <w:lang w:val="sr-Cyrl-RS"/>
        </w:rPr>
        <w:t xml:space="preserve">САГЛАСНО </w:t>
      </w:r>
      <w:r w:rsidRPr="00767FAC">
        <w:rPr>
          <w:bCs/>
          <w:iCs/>
          <w:color w:val="auto"/>
        </w:rPr>
        <w:t>КОНСТАТУЈУ:</w:t>
      </w:r>
    </w:p>
    <w:p w:rsidR="00065E03" w:rsidRPr="00767FAC" w:rsidRDefault="00065E03" w:rsidP="00354234">
      <w:pPr>
        <w:shd w:val="clear" w:color="auto" w:fill="FFFFFF"/>
        <w:jc w:val="both"/>
        <w:rPr>
          <w:bCs/>
          <w:iCs/>
          <w:color w:val="auto"/>
        </w:rPr>
      </w:pPr>
    </w:p>
    <w:p w:rsidR="00767FAC" w:rsidRPr="00767FAC" w:rsidRDefault="00767FAC" w:rsidP="00354234">
      <w:pPr>
        <w:shd w:val="clear" w:color="auto" w:fill="FFFFFF"/>
        <w:jc w:val="both"/>
        <w:rPr>
          <w:bCs/>
          <w:iCs/>
          <w:color w:val="FF0000"/>
        </w:rPr>
      </w:pPr>
    </w:p>
    <w:p w:rsidR="00065E03" w:rsidRPr="00065E03" w:rsidRDefault="00354234" w:rsidP="00FA7EC6">
      <w:pPr>
        <w:pStyle w:val="ListParagraph"/>
        <w:numPr>
          <w:ilvl w:val="0"/>
          <w:numId w:val="11"/>
        </w:numPr>
        <w:shd w:val="clear" w:color="auto" w:fill="FFFFFF"/>
        <w:jc w:val="both"/>
        <w:rPr>
          <w:bCs/>
          <w:iCs/>
          <w:color w:val="auto"/>
        </w:rPr>
      </w:pPr>
      <w:r w:rsidRPr="00065E03">
        <w:rPr>
          <w:bCs/>
          <w:iCs/>
          <w:color w:val="auto"/>
        </w:rPr>
        <w:t xml:space="preserve">да је </w:t>
      </w:r>
      <w:r w:rsidR="00767FAC" w:rsidRPr="00065E03">
        <w:rPr>
          <w:bCs/>
          <w:iCs/>
          <w:color w:val="auto"/>
          <w:lang w:val="sr-Cyrl-RS"/>
        </w:rPr>
        <w:t xml:space="preserve">Наручилац на основу Закона о јавним набавкама </w:t>
      </w:r>
      <w:r w:rsidRPr="00065E03">
        <w:rPr>
          <w:bCs/>
          <w:iCs/>
          <w:color w:val="auto"/>
        </w:rPr>
        <w:t>("Службени гласник Р</w:t>
      </w:r>
      <w:r w:rsidR="00767FAC" w:rsidRPr="00065E03">
        <w:rPr>
          <w:bCs/>
          <w:iCs/>
          <w:color w:val="auto"/>
          <w:lang w:val="sr-Cyrl-RS"/>
        </w:rPr>
        <w:t xml:space="preserve">епублике </w:t>
      </w:r>
      <w:r w:rsidRPr="00065E03">
        <w:rPr>
          <w:bCs/>
          <w:iCs/>
          <w:color w:val="auto"/>
        </w:rPr>
        <w:t>С</w:t>
      </w:r>
      <w:r w:rsidR="00767FAC" w:rsidRPr="00065E03">
        <w:rPr>
          <w:bCs/>
          <w:iCs/>
          <w:color w:val="auto"/>
          <w:lang w:val="sr-Cyrl-RS"/>
        </w:rPr>
        <w:t>рбије</w:t>
      </w:r>
      <w:r w:rsidR="00767FAC" w:rsidRPr="00065E03">
        <w:rPr>
          <w:bCs/>
          <w:iCs/>
          <w:color w:val="auto"/>
        </w:rPr>
        <w:t>" број</w:t>
      </w:r>
      <w:r w:rsidRPr="00065E03">
        <w:rPr>
          <w:bCs/>
          <w:iCs/>
          <w:color w:val="auto"/>
        </w:rPr>
        <w:t xml:space="preserve"> 124/2012, 14/2015 и 68/2015)</w:t>
      </w:r>
      <w:r w:rsidR="00767FAC" w:rsidRPr="00065E03">
        <w:rPr>
          <w:bCs/>
          <w:iCs/>
          <w:color w:val="auto"/>
          <w:lang w:val="sr-Cyrl-RS"/>
        </w:rPr>
        <w:t xml:space="preserve"> </w:t>
      </w:r>
      <w:r w:rsidRPr="00065E03">
        <w:rPr>
          <w:bCs/>
          <w:iCs/>
          <w:color w:val="auto"/>
        </w:rPr>
        <w:t>и подзаконских аката којима се уређују јавне набавке, спрове</w:t>
      </w:r>
      <w:r w:rsidR="00065E03" w:rsidRPr="00065E03">
        <w:rPr>
          <w:bCs/>
          <w:iCs/>
          <w:color w:val="auto"/>
          <w:lang w:val="sr-Cyrl-RS"/>
        </w:rPr>
        <w:t>о</w:t>
      </w:r>
      <w:r w:rsidRPr="00065E03">
        <w:rPr>
          <w:bCs/>
          <w:iCs/>
          <w:color w:val="auto"/>
        </w:rPr>
        <w:t xml:space="preserve"> поступак јавне набавке</w:t>
      </w:r>
      <w:r w:rsidR="00065E03" w:rsidRPr="00065E03">
        <w:rPr>
          <w:bCs/>
          <w:iCs/>
          <w:color w:val="auto"/>
          <w:lang w:val="sr-Cyrl-RS"/>
        </w:rPr>
        <w:t xml:space="preserve"> мале вредности</w:t>
      </w:r>
      <w:r w:rsidRPr="00065E03">
        <w:rPr>
          <w:bCs/>
          <w:iCs/>
          <w:color w:val="auto"/>
        </w:rPr>
        <w:t xml:space="preserve"> број </w:t>
      </w:r>
      <w:r w:rsidR="00065E03" w:rsidRPr="00065E03">
        <w:rPr>
          <w:bCs/>
          <w:iCs/>
          <w:color w:val="auto"/>
          <w:lang w:val="sr-Cyrl-RS"/>
        </w:rPr>
        <w:t>05</w:t>
      </w:r>
      <w:r w:rsidR="00065E03" w:rsidRPr="00065E03">
        <w:rPr>
          <w:bCs/>
          <w:iCs/>
          <w:color w:val="auto"/>
        </w:rPr>
        <w:t>/2019</w:t>
      </w:r>
      <w:r w:rsidRPr="00065E03">
        <w:rPr>
          <w:bCs/>
          <w:iCs/>
          <w:color w:val="auto"/>
        </w:rPr>
        <w:t xml:space="preserve">, чији је предмет набавка услуге </w:t>
      </w:r>
      <w:r w:rsidR="00065E03" w:rsidRPr="00065E03">
        <w:rPr>
          <w:bCs/>
          <w:iCs/>
          <w:color w:val="auto"/>
          <w:lang w:val="sr-Cyrl-RS"/>
        </w:rPr>
        <w:t xml:space="preserve">комбинованог </w:t>
      </w:r>
      <w:r w:rsidRPr="00065E03">
        <w:rPr>
          <w:bCs/>
          <w:iCs/>
          <w:color w:val="auto"/>
        </w:rPr>
        <w:t>осигурања</w:t>
      </w:r>
      <w:r w:rsidR="00065E03" w:rsidRPr="00065E03">
        <w:rPr>
          <w:bCs/>
          <w:iCs/>
          <w:color w:val="auto"/>
          <w:lang w:val="sr-Cyrl-RS"/>
        </w:rPr>
        <w:t xml:space="preserve"> рачунара (са припадајућом опремом) и лаптопова;</w:t>
      </w:r>
    </w:p>
    <w:p w:rsidR="00065E03" w:rsidRPr="00065E03" w:rsidRDefault="00354234" w:rsidP="00FA7EC6">
      <w:pPr>
        <w:pStyle w:val="ListParagraph"/>
        <w:numPr>
          <w:ilvl w:val="0"/>
          <w:numId w:val="11"/>
        </w:numPr>
        <w:shd w:val="clear" w:color="auto" w:fill="FFFFFF"/>
        <w:jc w:val="both"/>
        <w:rPr>
          <w:bCs/>
          <w:iCs/>
          <w:color w:val="auto"/>
        </w:rPr>
      </w:pPr>
      <w:r w:rsidRPr="00065E03">
        <w:rPr>
          <w:color w:val="auto"/>
          <w:lang w:val="sr-Cyrl-RS"/>
        </w:rPr>
        <w:t>да је Наручилац Позив и Конкурсну документацију обј</w:t>
      </w:r>
      <w:r w:rsidR="00065E03" w:rsidRPr="00065E03">
        <w:rPr>
          <w:color w:val="auto"/>
          <w:lang w:val="sr-Cyrl-RS"/>
        </w:rPr>
        <w:t xml:space="preserve">авио на Порталу јавних набавки и </w:t>
      </w:r>
      <w:r w:rsidRPr="00065E03">
        <w:rPr>
          <w:color w:val="auto"/>
          <w:lang w:val="sr-Cyrl-RS"/>
        </w:rPr>
        <w:t>на интернет страници Наручиоца</w:t>
      </w:r>
      <w:r w:rsidR="00065E03" w:rsidRPr="00065E03">
        <w:rPr>
          <w:color w:val="auto"/>
          <w:lang w:val="sr-Cyrl-RS"/>
        </w:rPr>
        <w:t xml:space="preserve"> дана ____________ </w:t>
      </w:r>
      <w:r w:rsidR="00065E03" w:rsidRPr="00065E03">
        <w:rPr>
          <w:i/>
          <w:color w:val="auto"/>
          <w:lang w:val="sr-Cyrl-RS"/>
        </w:rPr>
        <w:t>(попуњава Наручилац)</w:t>
      </w:r>
      <w:r w:rsidRPr="00065E03">
        <w:rPr>
          <w:color w:val="auto"/>
          <w:lang w:val="sr-Cyrl-RS"/>
        </w:rPr>
        <w:t>;</w:t>
      </w:r>
    </w:p>
    <w:p w:rsidR="00065E03" w:rsidRPr="00065E03" w:rsidRDefault="00065E03" w:rsidP="00FA7EC6">
      <w:pPr>
        <w:pStyle w:val="ListParagraph"/>
        <w:numPr>
          <w:ilvl w:val="0"/>
          <w:numId w:val="11"/>
        </w:numPr>
        <w:shd w:val="clear" w:color="auto" w:fill="FFFFFF"/>
        <w:jc w:val="both"/>
        <w:rPr>
          <w:bCs/>
          <w:iCs/>
          <w:color w:val="auto"/>
        </w:rPr>
      </w:pPr>
      <w:r w:rsidRPr="00065E03">
        <w:rPr>
          <w:color w:val="auto"/>
          <w:lang w:val="sr-Cyrl-RS"/>
        </w:rPr>
        <w:t xml:space="preserve">да је Осигуравач доставио понуду број _______________ од _______________ </w:t>
      </w:r>
      <w:r w:rsidRPr="00065E03">
        <w:rPr>
          <w:i/>
          <w:color w:val="auto"/>
          <w:lang w:val="sr-Cyrl-RS"/>
        </w:rPr>
        <w:t xml:space="preserve">(попуњава Наручилац) </w:t>
      </w:r>
      <w:r w:rsidRPr="00065E03">
        <w:rPr>
          <w:color w:val="auto"/>
          <w:lang w:val="sr-Cyrl-RS"/>
        </w:rPr>
        <w:t>која је саставни део овог Уговора</w:t>
      </w:r>
    </w:p>
    <w:p w:rsidR="00354234" w:rsidRPr="00065E03" w:rsidRDefault="00354234" w:rsidP="00FA7EC6">
      <w:pPr>
        <w:pStyle w:val="ListParagraph"/>
        <w:numPr>
          <w:ilvl w:val="0"/>
          <w:numId w:val="11"/>
        </w:numPr>
        <w:shd w:val="clear" w:color="auto" w:fill="FFFFFF"/>
        <w:jc w:val="both"/>
        <w:rPr>
          <w:bCs/>
          <w:iCs/>
          <w:color w:val="auto"/>
        </w:rPr>
      </w:pPr>
      <w:r w:rsidRPr="00065E03">
        <w:rPr>
          <w:color w:val="auto"/>
          <w:lang w:val="sr-Cyrl-RS"/>
        </w:rPr>
        <w:t xml:space="preserve">да Наручилац на основу </w:t>
      </w:r>
      <w:r w:rsidR="00065E03" w:rsidRPr="00065E03">
        <w:rPr>
          <w:color w:val="auto"/>
          <w:lang w:val="sr-Cyrl-RS"/>
        </w:rPr>
        <w:t>Одлуке о додели уговора</w:t>
      </w:r>
      <w:r w:rsidRPr="00065E03">
        <w:rPr>
          <w:color w:val="auto"/>
          <w:lang w:val="sr-Cyrl-RS"/>
        </w:rPr>
        <w:t xml:space="preserve"> број</w:t>
      </w:r>
      <w:r w:rsidR="00065E03" w:rsidRPr="00065E03">
        <w:rPr>
          <w:color w:val="auto"/>
          <w:lang w:val="sr-Cyrl-RS"/>
        </w:rPr>
        <w:t xml:space="preserve"> ____________</w:t>
      </w:r>
      <w:r w:rsidRPr="00065E03">
        <w:rPr>
          <w:color w:val="auto"/>
          <w:lang w:val="sr-Cyrl-RS"/>
        </w:rPr>
        <w:t xml:space="preserve"> </w:t>
      </w:r>
      <w:r w:rsidRPr="00065E03">
        <w:rPr>
          <w:i/>
          <w:color w:val="auto"/>
          <w:lang w:val="sr-Cyrl-RS"/>
        </w:rPr>
        <w:t>(попуњава Наручилац)</w:t>
      </w:r>
      <w:r w:rsidR="00065E03" w:rsidRPr="00065E03">
        <w:rPr>
          <w:color w:val="auto"/>
          <w:lang w:val="sr-Cyrl-RS"/>
        </w:rPr>
        <w:t xml:space="preserve"> </w:t>
      </w:r>
      <w:r w:rsidRPr="00065E03">
        <w:rPr>
          <w:color w:val="auto"/>
          <w:lang w:val="sr-Cyrl-RS"/>
        </w:rPr>
        <w:t xml:space="preserve">закључује са Осигуравачем Уговор о пружању услуге осигурања </w:t>
      </w:r>
      <w:r w:rsidR="00065E03" w:rsidRPr="00065E03">
        <w:rPr>
          <w:color w:val="auto"/>
          <w:lang w:val="sr-Cyrl-RS"/>
        </w:rPr>
        <w:t>рачунара (са припадајућом опремом) и лаптопова</w:t>
      </w:r>
      <w:r w:rsidR="00065E03">
        <w:rPr>
          <w:color w:val="auto"/>
          <w:lang w:val="sr-Cyrl-RS"/>
        </w:rPr>
        <w:t>.</w:t>
      </w:r>
    </w:p>
    <w:p w:rsidR="00065E03" w:rsidRDefault="00065E03" w:rsidP="00354234">
      <w:pPr>
        <w:shd w:val="clear" w:color="auto" w:fill="FFFFFF"/>
        <w:jc w:val="both"/>
        <w:rPr>
          <w:color w:val="FF0000"/>
          <w:lang w:val="sr-Cyrl-RS"/>
        </w:rPr>
      </w:pPr>
    </w:p>
    <w:p w:rsidR="00354234" w:rsidRPr="00065E03" w:rsidRDefault="00354234" w:rsidP="00354234">
      <w:pPr>
        <w:shd w:val="clear" w:color="auto" w:fill="FFFFFF"/>
        <w:jc w:val="both"/>
        <w:rPr>
          <w:color w:val="auto"/>
          <w:lang w:val="sr-Cyrl-RS"/>
        </w:rPr>
      </w:pPr>
      <w:r w:rsidRPr="00065E03">
        <w:rPr>
          <w:color w:val="auto"/>
          <w:lang w:val="sr-Cyrl-RS"/>
        </w:rPr>
        <w:t>ПРЕДМЕТ УГОВОРА, ЦЕНА И УСЛОВИ ПЛАЋАЊА</w:t>
      </w:r>
    </w:p>
    <w:p w:rsidR="00065E03" w:rsidRPr="00767FAC" w:rsidRDefault="00065E03" w:rsidP="00354234">
      <w:pPr>
        <w:shd w:val="clear" w:color="auto" w:fill="FFFFFF"/>
        <w:jc w:val="both"/>
        <w:rPr>
          <w:color w:val="FF0000"/>
          <w:lang w:val="sr-Cyrl-RS"/>
        </w:rPr>
      </w:pPr>
    </w:p>
    <w:p w:rsidR="00354234" w:rsidRDefault="00354234" w:rsidP="00065E03">
      <w:pPr>
        <w:shd w:val="clear" w:color="auto" w:fill="FFFFFF"/>
        <w:jc w:val="center"/>
        <w:rPr>
          <w:color w:val="auto"/>
          <w:lang w:val="sr-Cyrl-RS"/>
        </w:rPr>
      </w:pPr>
      <w:r w:rsidRPr="00065E03">
        <w:rPr>
          <w:color w:val="auto"/>
          <w:lang w:val="sr-Cyrl-RS"/>
        </w:rPr>
        <w:t>Члан 1.</w:t>
      </w:r>
    </w:p>
    <w:p w:rsidR="00065E03" w:rsidRPr="00065E03" w:rsidRDefault="00065E03" w:rsidP="00065E03">
      <w:pPr>
        <w:shd w:val="clear" w:color="auto" w:fill="FFFFFF"/>
        <w:jc w:val="center"/>
        <w:rPr>
          <w:color w:val="auto"/>
          <w:lang w:val="sr-Cyrl-RS"/>
        </w:rPr>
      </w:pPr>
    </w:p>
    <w:p w:rsidR="00354234" w:rsidRPr="00065E03" w:rsidRDefault="00354234" w:rsidP="00065E03">
      <w:pPr>
        <w:shd w:val="clear" w:color="auto" w:fill="FFFFFF"/>
        <w:ind w:firstLine="708"/>
        <w:jc w:val="both"/>
        <w:rPr>
          <w:color w:val="auto"/>
          <w:lang w:val="sr-Cyrl-RS"/>
        </w:rPr>
      </w:pPr>
      <w:r w:rsidRPr="00065E03">
        <w:rPr>
          <w:color w:val="auto"/>
          <w:lang w:val="sr-Cyrl-RS"/>
        </w:rPr>
        <w:t xml:space="preserve">Предмет Уговора је набавка услуге </w:t>
      </w:r>
      <w:r w:rsidR="00065E03" w:rsidRPr="00065E03">
        <w:rPr>
          <w:color w:val="auto"/>
          <w:lang w:val="sr-Cyrl-RS"/>
        </w:rPr>
        <w:t xml:space="preserve">комбинованог осигурања рачунара и лап топ рачунара </w:t>
      </w:r>
      <w:r w:rsidRPr="00065E03">
        <w:rPr>
          <w:color w:val="auto"/>
          <w:lang w:val="sr-Cyrl-RS"/>
        </w:rPr>
        <w:t>и то</w:t>
      </w:r>
      <w:r w:rsidR="00065E03" w:rsidRPr="00065E03">
        <w:rPr>
          <w:color w:val="auto"/>
          <w:lang w:val="sr-Cyrl-RS"/>
        </w:rPr>
        <w:t xml:space="preserve"> према следећој спецификацији</w:t>
      </w:r>
      <w:r w:rsidRPr="00065E03">
        <w:rPr>
          <w:color w:val="auto"/>
          <w:lang w:val="sr-Cyrl-RS"/>
        </w:rPr>
        <w:t>:</w:t>
      </w:r>
    </w:p>
    <w:p w:rsidR="00065E03" w:rsidRPr="00767FAC" w:rsidRDefault="00065E03" w:rsidP="00354234">
      <w:pPr>
        <w:shd w:val="clear" w:color="auto" w:fill="FFFFFF"/>
        <w:jc w:val="both"/>
        <w:rPr>
          <w:color w:val="FF0000"/>
          <w:lang w:val="sr-Cyrl-RS"/>
        </w:rPr>
      </w:pPr>
    </w:p>
    <w:tbl>
      <w:tblPr>
        <w:tblW w:w="9180" w:type="dxa"/>
        <w:tblInd w:w="-10" w:type="dxa"/>
        <w:tblCellMar>
          <w:left w:w="0" w:type="dxa"/>
          <w:right w:w="0" w:type="dxa"/>
        </w:tblCellMar>
        <w:tblLook w:val="04A0" w:firstRow="1" w:lastRow="0" w:firstColumn="1" w:lastColumn="0" w:noHBand="0" w:noVBand="1"/>
      </w:tblPr>
      <w:tblGrid>
        <w:gridCol w:w="2790"/>
        <w:gridCol w:w="1980"/>
        <w:gridCol w:w="2250"/>
        <w:gridCol w:w="2160"/>
      </w:tblGrid>
      <w:tr w:rsidR="00065E03" w:rsidRPr="00065E03" w:rsidTr="00065E03">
        <w:trPr>
          <w:trHeight w:val="379"/>
        </w:trPr>
        <w:tc>
          <w:tcPr>
            <w:tcW w:w="2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5E03" w:rsidRPr="00065E03" w:rsidRDefault="00065E03" w:rsidP="00065E03">
            <w:pPr>
              <w:autoSpaceDE w:val="0"/>
              <w:autoSpaceDN w:val="0"/>
              <w:jc w:val="center"/>
              <w:rPr>
                <w:rFonts w:eastAsiaTheme="minorHAnsi"/>
                <w:color w:val="auto"/>
                <w:kern w:val="0"/>
                <w:sz w:val="22"/>
                <w:szCs w:val="22"/>
                <w:lang w:val="sr-Cyrl-RS" w:eastAsia="en-US"/>
              </w:rPr>
            </w:pPr>
            <w:r w:rsidRPr="00065E03">
              <w:rPr>
                <w:color w:val="auto"/>
                <w:lang w:val="sr-Cyrl-RS"/>
              </w:rPr>
              <w:t>Комбиновано осигурање рачунара и лап топ рачунара</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5E03" w:rsidRPr="00065E03" w:rsidRDefault="00065E03" w:rsidP="00065E03">
            <w:pPr>
              <w:autoSpaceDE w:val="0"/>
              <w:autoSpaceDN w:val="0"/>
              <w:jc w:val="center"/>
              <w:rPr>
                <w:color w:val="auto"/>
                <w:lang w:val="sr-Cyrl-RS"/>
              </w:rPr>
            </w:pPr>
            <w:r w:rsidRPr="00065E03">
              <w:rPr>
                <w:color w:val="auto"/>
                <w:lang w:val="sr-Cyrl-RS"/>
              </w:rPr>
              <w:t xml:space="preserve">Вредност на дан </w:t>
            </w:r>
            <w:r w:rsidRPr="00065E03">
              <w:rPr>
                <w:b/>
                <w:bCs/>
                <w:color w:val="auto"/>
                <w:lang w:val="sr-Cyrl-RS"/>
              </w:rPr>
              <w:t>31.12.201</w:t>
            </w:r>
            <w:r w:rsidRPr="00065E03">
              <w:rPr>
                <w:b/>
                <w:bCs/>
                <w:color w:val="auto"/>
              </w:rPr>
              <w:t>8</w:t>
            </w:r>
            <w:r w:rsidRPr="00065E03">
              <w:rPr>
                <w:color w:val="auto"/>
                <w:lang w:val="sr-Cyrl-RS"/>
              </w:rPr>
              <w:t>. године</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5E03" w:rsidRPr="00065E03" w:rsidRDefault="00065E03" w:rsidP="00065E03">
            <w:pPr>
              <w:autoSpaceDE w:val="0"/>
              <w:autoSpaceDN w:val="0"/>
              <w:jc w:val="center"/>
              <w:rPr>
                <w:color w:val="auto"/>
                <w:lang w:val="sr-Cyrl-RS"/>
              </w:rPr>
            </w:pPr>
            <w:r w:rsidRPr="00065E03">
              <w:rPr>
                <w:color w:val="auto"/>
                <w:lang w:val="sr-Cyrl-RS"/>
              </w:rPr>
              <w:t xml:space="preserve">Укупна премија осигурање од пожара, лома и </w:t>
            </w:r>
            <w:r w:rsidRPr="00065E03">
              <w:rPr>
                <w:color w:val="auto"/>
                <w:lang w:val="sr-Cyrl-RS"/>
              </w:rPr>
              <w:lastRenderedPageBreak/>
              <w:t>провалних крађа без пореза</w:t>
            </w:r>
          </w:p>
        </w:tc>
        <w:tc>
          <w:tcPr>
            <w:tcW w:w="2160" w:type="dxa"/>
            <w:tcBorders>
              <w:top w:val="single" w:sz="8" w:space="0" w:color="auto"/>
              <w:left w:val="nil"/>
              <w:bottom w:val="single" w:sz="8" w:space="0" w:color="auto"/>
              <w:right w:val="single" w:sz="8" w:space="0" w:color="auto"/>
            </w:tcBorders>
          </w:tcPr>
          <w:p w:rsidR="00065E03" w:rsidRPr="00065E03" w:rsidRDefault="00065E03" w:rsidP="00065E03">
            <w:pPr>
              <w:autoSpaceDE w:val="0"/>
              <w:autoSpaceDN w:val="0"/>
              <w:jc w:val="center"/>
              <w:rPr>
                <w:color w:val="auto"/>
                <w:lang w:val="sr-Cyrl-RS"/>
              </w:rPr>
            </w:pPr>
            <w:r w:rsidRPr="00065E03">
              <w:rPr>
                <w:color w:val="auto"/>
                <w:lang w:val="sr-Cyrl-RS"/>
              </w:rPr>
              <w:lastRenderedPageBreak/>
              <w:t xml:space="preserve">Укупна премија осигурање од пожара, лома и </w:t>
            </w:r>
            <w:r w:rsidRPr="00065E03">
              <w:rPr>
                <w:color w:val="auto"/>
                <w:lang w:val="sr-Cyrl-RS"/>
              </w:rPr>
              <w:lastRenderedPageBreak/>
              <w:t>провалних крађа са порезом</w:t>
            </w:r>
          </w:p>
        </w:tc>
      </w:tr>
      <w:tr w:rsidR="00065E03" w:rsidRPr="00065E03" w:rsidTr="00065E03">
        <w:trPr>
          <w:trHeight w:val="90"/>
        </w:trPr>
        <w:tc>
          <w:tcPr>
            <w:tcW w:w="2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5E03" w:rsidRPr="00065E03" w:rsidRDefault="00065E03" w:rsidP="00065E03">
            <w:pPr>
              <w:autoSpaceDE w:val="0"/>
              <w:autoSpaceDN w:val="0"/>
              <w:jc w:val="center"/>
              <w:rPr>
                <w:color w:val="auto"/>
                <w:lang w:val="sr-Cyrl-RS"/>
              </w:rPr>
            </w:pPr>
            <w:r w:rsidRPr="00065E03">
              <w:rPr>
                <w:color w:val="auto"/>
                <w:lang w:val="sr-Cyrl-RS"/>
              </w:rPr>
              <w:lastRenderedPageBreak/>
              <w:t>1</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065E03" w:rsidRPr="00065E03" w:rsidRDefault="00065E03" w:rsidP="00065E03">
            <w:pPr>
              <w:autoSpaceDE w:val="0"/>
              <w:autoSpaceDN w:val="0"/>
              <w:jc w:val="center"/>
              <w:rPr>
                <w:color w:val="auto"/>
                <w:lang w:val="sr-Cyrl-RS"/>
              </w:rPr>
            </w:pPr>
            <w:r w:rsidRPr="00065E03">
              <w:rPr>
                <w:color w:val="auto"/>
                <w:lang w:val="sr-Cyrl-RS"/>
              </w:rPr>
              <w:t>2</w:t>
            </w:r>
          </w:p>
        </w:tc>
        <w:tc>
          <w:tcPr>
            <w:tcW w:w="2250" w:type="dxa"/>
            <w:tcBorders>
              <w:top w:val="nil"/>
              <w:left w:val="nil"/>
              <w:bottom w:val="single" w:sz="8" w:space="0" w:color="auto"/>
              <w:right w:val="single" w:sz="8" w:space="0" w:color="auto"/>
            </w:tcBorders>
            <w:tcMar>
              <w:top w:w="0" w:type="dxa"/>
              <w:left w:w="108" w:type="dxa"/>
              <w:bottom w:w="0" w:type="dxa"/>
              <w:right w:w="108" w:type="dxa"/>
            </w:tcMar>
            <w:hideMark/>
          </w:tcPr>
          <w:p w:rsidR="00065E03" w:rsidRPr="00065E03" w:rsidRDefault="00065E03" w:rsidP="00065E03">
            <w:pPr>
              <w:autoSpaceDE w:val="0"/>
              <w:autoSpaceDN w:val="0"/>
              <w:jc w:val="center"/>
              <w:rPr>
                <w:color w:val="auto"/>
                <w:lang w:val="sr-Cyrl-RS"/>
              </w:rPr>
            </w:pPr>
            <w:r w:rsidRPr="00065E03">
              <w:rPr>
                <w:color w:val="auto"/>
                <w:lang w:val="sr-Cyrl-RS"/>
              </w:rPr>
              <w:t>3</w:t>
            </w:r>
          </w:p>
        </w:tc>
        <w:tc>
          <w:tcPr>
            <w:tcW w:w="2160" w:type="dxa"/>
            <w:tcBorders>
              <w:top w:val="nil"/>
              <w:left w:val="nil"/>
              <w:bottom w:val="single" w:sz="8" w:space="0" w:color="auto"/>
              <w:right w:val="single" w:sz="8" w:space="0" w:color="auto"/>
            </w:tcBorders>
          </w:tcPr>
          <w:p w:rsidR="00065E03" w:rsidRPr="00065E03" w:rsidRDefault="00065E03" w:rsidP="00065E03">
            <w:pPr>
              <w:autoSpaceDE w:val="0"/>
              <w:autoSpaceDN w:val="0"/>
              <w:jc w:val="center"/>
              <w:rPr>
                <w:color w:val="auto"/>
                <w:lang w:val="sr-Cyrl-RS"/>
              </w:rPr>
            </w:pPr>
            <w:r w:rsidRPr="00065E03">
              <w:rPr>
                <w:color w:val="auto"/>
                <w:lang w:val="sr-Cyrl-RS"/>
              </w:rPr>
              <w:t>4</w:t>
            </w:r>
          </w:p>
        </w:tc>
      </w:tr>
      <w:tr w:rsidR="00065E03" w:rsidRPr="00065E03" w:rsidTr="00065E03">
        <w:trPr>
          <w:trHeight w:val="90"/>
        </w:trPr>
        <w:tc>
          <w:tcPr>
            <w:tcW w:w="279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65E03" w:rsidRPr="00065E03" w:rsidRDefault="00065E03" w:rsidP="00065E03">
            <w:pPr>
              <w:autoSpaceDE w:val="0"/>
              <w:autoSpaceDN w:val="0"/>
              <w:jc w:val="center"/>
              <w:rPr>
                <w:color w:val="auto"/>
                <w:lang w:val="sr-Cyrl-RS"/>
              </w:rPr>
            </w:pPr>
            <w:r w:rsidRPr="00065E03">
              <w:rPr>
                <w:color w:val="auto"/>
                <w:lang w:val="sr-Cyrl-RS"/>
              </w:rPr>
              <w:t>Рачунари са припадајућом опремом</w:t>
            </w:r>
          </w:p>
        </w:tc>
        <w:tc>
          <w:tcPr>
            <w:tcW w:w="1980" w:type="dxa"/>
            <w:tcBorders>
              <w:top w:val="nil"/>
              <w:left w:val="nil"/>
              <w:bottom w:val="single" w:sz="4" w:space="0" w:color="auto"/>
              <w:right w:val="single" w:sz="8" w:space="0" w:color="auto"/>
            </w:tcBorders>
            <w:tcMar>
              <w:top w:w="0" w:type="dxa"/>
              <w:left w:w="108" w:type="dxa"/>
              <w:bottom w:w="0" w:type="dxa"/>
              <w:right w:w="108" w:type="dxa"/>
            </w:tcMar>
            <w:hideMark/>
          </w:tcPr>
          <w:p w:rsidR="00065E03" w:rsidRPr="00065E03" w:rsidRDefault="00065E03" w:rsidP="00065E03">
            <w:pPr>
              <w:autoSpaceDE w:val="0"/>
              <w:autoSpaceDN w:val="0"/>
              <w:jc w:val="center"/>
              <w:rPr>
                <w:color w:val="auto"/>
              </w:rPr>
            </w:pPr>
            <w:r w:rsidRPr="00065E03">
              <w:rPr>
                <w:color w:val="auto"/>
              </w:rPr>
              <w:t>36.162.559,27</w:t>
            </w:r>
          </w:p>
        </w:tc>
        <w:tc>
          <w:tcPr>
            <w:tcW w:w="2250" w:type="dxa"/>
            <w:tcBorders>
              <w:top w:val="nil"/>
              <w:left w:val="nil"/>
              <w:bottom w:val="single" w:sz="4" w:space="0" w:color="auto"/>
              <w:right w:val="single" w:sz="8" w:space="0" w:color="auto"/>
            </w:tcBorders>
            <w:shd w:val="clear" w:color="auto" w:fill="FFE599" w:themeFill="accent4" w:themeFillTint="66"/>
            <w:tcMar>
              <w:top w:w="0" w:type="dxa"/>
              <w:left w:w="108" w:type="dxa"/>
              <w:bottom w:w="0" w:type="dxa"/>
              <w:right w:w="108" w:type="dxa"/>
            </w:tcMar>
            <w:hideMark/>
          </w:tcPr>
          <w:p w:rsidR="00065E03" w:rsidRPr="00065E03" w:rsidRDefault="00065E03" w:rsidP="00065E03">
            <w:pPr>
              <w:rPr>
                <w:color w:val="auto"/>
              </w:rPr>
            </w:pPr>
          </w:p>
        </w:tc>
        <w:tc>
          <w:tcPr>
            <w:tcW w:w="2160" w:type="dxa"/>
            <w:tcBorders>
              <w:top w:val="nil"/>
              <w:left w:val="nil"/>
              <w:bottom w:val="single" w:sz="4" w:space="0" w:color="auto"/>
              <w:right w:val="single" w:sz="8" w:space="0" w:color="auto"/>
            </w:tcBorders>
            <w:shd w:val="clear" w:color="auto" w:fill="FFE599" w:themeFill="accent4" w:themeFillTint="66"/>
          </w:tcPr>
          <w:p w:rsidR="00065E03" w:rsidRPr="00065E03" w:rsidRDefault="00065E03" w:rsidP="00065E03">
            <w:pPr>
              <w:rPr>
                <w:color w:val="auto"/>
              </w:rPr>
            </w:pPr>
          </w:p>
        </w:tc>
      </w:tr>
      <w:tr w:rsidR="00065E03" w:rsidRPr="00065E03" w:rsidTr="00065E03">
        <w:trPr>
          <w:trHeight w:val="90"/>
        </w:trPr>
        <w:tc>
          <w:tcPr>
            <w:tcW w:w="2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65E03" w:rsidRPr="00065E03" w:rsidRDefault="00065E03" w:rsidP="00065E03">
            <w:pPr>
              <w:autoSpaceDE w:val="0"/>
              <w:autoSpaceDN w:val="0"/>
              <w:jc w:val="center"/>
              <w:rPr>
                <w:rFonts w:eastAsiaTheme="minorHAnsi"/>
                <w:color w:val="auto"/>
                <w:sz w:val="22"/>
                <w:szCs w:val="22"/>
                <w:lang w:val="sr-Cyrl-RS"/>
              </w:rPr>
            </w:pPr>
            <w:r w:rsidRPr="00065E03">
              <w:rPr>
                <w:color w:val="auto"/>
                <w:lang w:val="sr-Cyrl-RS"/>
              </w:rPr>
              <w:t xml:space="preserve">Лап-топ рачунари </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65E03" w:rsidRPr="00065E03" w:rsidRDefault="00065E03" w:rsidP="00065E03">
            <w:pPr>
              <w:autoSpaceDE w:val="0"/>
              <w:autoSpaceDN w:val="0"/>
              <w:jc w:val="center"/>
              <w:rPr>
                <w:color w:val="auto"/>
              </w:rPr>
            </w:pPr>
            <w:r w:rsidRPr="00065E03">
              <w:rPr>
                <w:color w:val="auto"/>
              </w:rPr>
              <w:t>31.074.645,26</w:t>
            </w:r>
          </w:p>
        </w:tc>
        <w:tc>
          <w:tcPr>
            <w:tcW w:w="2250" w:type="dxa"/>
            <w:tcBorders>
              <w:top w:val="single" w:sz="4" w:space="0" w:color="auto"/>
              <w:left w:val="single" w:sz="4" w:space="0" w:color="auto"/>
              <w:bottom w:val="single" w:sz="4" w:space="0" w:color="auto"/>
              <w:right w:val="single" w:sz="4" w:space="0" w:color="auto"/>
            </w:tcBorders>
            <w:shd w:val="clear" w:color="auto" w:fill="FFE599" w:themeFill="accent4" w:themeFillTint="66"/>
            <w:tcMar>
              <w:top w:w="0" w:type="dxa"/>
              <w:left w:w="108" w:type="dxa"/>
              <w:bottom w:w="0" w:type="dxa"/>
              <w:right w:w="108" w:type="dxa"/>
            </w:tcMar>
            <w:hideMark/>
          </w:tcPr>
          <w:p w:rsidR="00065E03" w:rsidRPr="00065E03" w:rsidRDefault="00065E03" w:rsidP="00065E03">
            <w:pPr>
              <w:rPr>
                <w:color w:val="auto"/>
              </w:rPr>
            </w:pPr>
          </w:p>
        </w:tc>
        <w:tc>
          <w:tcPr>
            <w:tcW w:w="216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065E03" w:rsidRPr="00065E03" w:rsidRDefault="00065E03" w:rsidP="00065E03">
            <w:pPr>
              <w:rPr>
                <w:color w:val="auto"/>
              </w:rPr>
            </w:pPr>
          </w:p>
        </w:tc>
      </w:tr>
      <w:tr w:rsidR="00065E03" w:rsidRPr="00065E03" w:rsidTr="00065E03">
        <w:trPr>
          <w:trHeight w:val="90"/>
        </w:trPr>
        <w:tc>
          <w:tcPr>
            <w:tcW w:w="4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065E03" w:rsidRPr="00065E03" w:rsidRDefault="00065E03" w:rsidP="00065E03">
            <w:pPr>
              <w:autoSpaceDE w:val="0"/>
              <w:autoSpaceDN w:val="0"/>
              <w:jc w:val="right"/>
              <w:rPr>
                <w:color w:val="auto"/>
                <w:lang w:val="sr-Cyrl-RS"/>
              </w:rPr>
            </w:pPr>
            <w:r w:rsidRPr="00065E03">
              <w:rPr>
                <w:color w:val="auto"/>
                <w:lang w:val="sr-Cyrl-RS"/>
              </w:rPr>
              <w:t>У к у п н о</w:t>
            </w:r>
          </w:p>
        </w:tc>
        <w:tc>
          <w:tcPr>
            <w:tcW w:w="2250" w:type="dxa"/>
            <w:tcBorders>
              <w:top w:val="single" w:sz="4" w:space="0" w:color="auto"/>
              <w:left w:val="single" w:sz="4" w:space="0" w:color="auto"/>
              <w:bottom w:val="single" w:sz="4" w:space="0" w:color="auto"/>
              <w:right w:val="single" w:sz="4" w:space="0" w:color="auto"/>
            </w:tcBorders>
            <w:shd w:val="clear" w:color="auto" w:fill="FFE599" w:themeFill="accent4" w:themeFillTint="66"/>
            <w:tcMar>
              <w:top w:w="0" w:type="dxa"/>
              <w:left w:w="108" w:type="dxa"/>
              <w:bottom w:w="0" w:type="dxa"/>
              <w:right w:w="108" w:type="dxa"/>
            </w:tcMar>
          </w:tcPr>
          <w:p w:rsidR="00065E03" w:rsidRPr="00065E03" w:rsidRDefault="00065E03" w:rsidP="00065E03">
            <w:pPr>
              <w:rPr>
                <w:color w:val="auto"/>
              </w:rPr>
            </w:pPr>
          </w:p>
        </w:tc>
        <w:tc>
          <w:tcPr>
            <w:tcW w:w="216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065E03" w:rsidRPr="00065E03" w:rsidRDefault="00065E03" w:rsidP="00065E03">
            <w:pPr>
              <w:rPr>
                <w:color w:val="auto"/>
              </w:rPr>
            </w:pPr>
          </w:p>
        </w:tc>
      </w:tr>
    </w:tbl>
    <w:p w:rsidR="00065E03" w:rsidRDefault="00065E03" w:rsidP="00354234">
      <w:pPr>
        <w:shd w:val="clear" w:color="auto" w:fill="FFFFFF"/>
        <w:jc w:val="both"/>
        <w:rPr>
          <w:color w:val="FF0000"/>
          <w:lang w:val="sr-Cyrl-RS"/>
        </w:rPr>
      </w:pPr>
    </w:p>
    <w:p w:rsidR="00065E03" w:rsidRDefault="00065E03" w:rsidP="00354234">
      <w:pPr>
        <w:shd w:val="clear" w:color="auto" w:fill="FFFFFF"/>
        <w:jc w:val="both"/>
        <w:rPr>
          <w:color w:val="FF0000"/>
          <w:lang w:val="sr-Cyrl-RS"/>
        </w:rPr>
      </w:pPr>
    </w:p>
    <w:p w:rsidR="00354234" w:rsidRPr="00065E03" w:rsidRDefault="00354234" w:rsidP="00065E03">
      <w:pPr>
        <w:shd w:val="clear" w:color="auto" w:fill="FFFFFF"/>
        <w:jc w:val="center"/>
        <w:rPr>
          <w:color w:val="auto"/>
          <w:lang w:val="sr-Cyrl-RS"/>
        </w:rPr>
      </w:pPr>
      <w:r w:rsidRPr="00065E03">
        <w:rPr>
          <w:color w:val="auto"/>
          <w:lang w:val="sr-Cyrl-RS"/>
        </w:rPr>
        <w:t>Члан 2.</w:t>
      </w:r>
    </w:p>
    <w:p w:rsidR="00065E03" w:rsidRDefault="00065E03" w:rsidP="00354234">
      <w:pPr>
        <w:shd w:val="clear" w:color="auto" w:fill="FFFFFF"/>
        <w:jc w:val="both"/>
        <w:rPr>
          <w:color w:val="FF0000"/>
          <w:lang w:val="sr-Cyrl-RS"/>
        </w:rPr>
      </w:pPr>
    </w:p>
    <w:p w:rsidR="00354234" w:rsidRPr="00065E03" w:rsidRDefault="00354234" w:rsidP="00065E03">
      <w:pPr>
        <w:shd w:val="clear" w:color="auto" w:fill="FFFFFF"/>
        <w:ind w:firstLine="708"/>
        <w:jc w:val="both"/>
        <w:rPr>
          <w:color w:val="auto"/>
          <w:lang w:val="sr-Cyrl-RS"/>
        </w:rPr>
      </w:pPr>
      <w:r w:rsidRPr="00065E03">
        <w:rPr>
          <w:color w:val="auto"/>
          <w:lang w:val="sr-Cyrl-RS"/>
        </w:rPr>
        <w:t xml:space="preserve">Укупна уговорена премија износи </w:t>
      </w:r>
      <w:r w:rsidR="00065E03" w:rsidRPr="00065E03">
        <w:rPr>
          <w:color w:val="auto"/>
          <w:shd w:val="clear" w:color="auto" w:fill="FFE599" w:themeFill="accent4" w:themeFillTint="66"/>
          <w:lang w:val="sr-Cyrl-RS"/>
        </w:rPr>
        <w:t>________________________</w:t>
      </w:r>
      <w:r w:rsidR="00065E03" w:rsidRPr="00065E03">
        <w:rPr>
          <w:color w:val="auto"/>
          <w:lang w:val="sr-Cyrl-RS"/>
        </w:rPr>
        <w:t xml:space="preserve"> </w:t>
      </w:r>
      <w:r w:rsidRPr="00065E03">
        <w:rPr>
          <w:color w:val="auto"/>
          <w:lang w:val="sr-Cyrl-RS"/>
        </w:rPr>
        <w:t xml:space="preserve">без </w:t>
      </w:r>
      <w:r w:rsidR="00065E03" w:rsidRPr="00065E03">
        <w:rPr>
          <w:color w:val="auto"/>
          <w:lang w:val="sr-Cyrl-RS"/>
        </w:rPr>
        <w:t xml:space="preserve">пореза, односно </w:t>
      </w:r>
      <w:r w:rsidR="00065E03" w:rsidRPr="00065E03">
        <w:rPr>
          <w:color w:val="auto"/>
          <w:shd w:val="clear" w:color="auto" w:fill="FFE599" w:themeFill="accent4" w:themeFillTint="66"/>
          <w:lang w:val="sr-Cyrl-RS"/>
        </w:rPr>
        <w:t>____________________</w:t>
      </w:r>
      <w:r w:rsidR="00065E03" w:rsidRPr="00065E03">
        <w:rPr>
          <w:color w:val="auto"/>
          <w:shd w:val="clear" w:color="auto" w:fill="FFFFFF" w:themeFill="background1"/>
          <w:lang w:val="sr-Cyrl-RS"/>
        </w:rPr>
        <w:t xml:space="preserve"> </w:t>
      </w:r>
      <w:r w:rsidR="00065E03">
        <w:rPr>
          <w:color w:val="auto"/>
          <w:lang w:val="sr-Cyrl-RS"/>
        </w:rPr>
        <w:t>са порезом за период од годину дана.</w:t>
      </w:r>
    </w:p>
    <w:p w:rsidR="00354234" w:rsidRPr="00065E03" w:rsidRDefault="00065E03" w:rsidP="00065E03">
      <w:pPr>
        <w:shd w:val="clear" w:color="auto" w:fill="FFFFFF"/>
        <w:ind w:firstLine="708"/>
        <w:jc w:val="both"/>
        <w:rPr>
          <w:color w:val="auto"/>
          <w:lang w:val="sr-Cyrl-RS"/>
        </w:rPr>
      </w:pPr>
      <w:r w:rsidRPr="00065E03">
        <w:rPr>
          <w:color w:val="auto"/>
          <w:lang w:val="sr-Cyrl-RS"/>
        </w:rPr>
        <w:t>Висина премије</w:t>
      </w:r>
      <w:r w:rsidR="00354234" w:rsidRPr="00065E03">
        <w:rPr>
          <w:color w:val="auto"/>
          <w:lang w:val="sr-Cyrl-RS"/>
        </w:rPr>
        <w:t xml:space="preserve"> је фиксна и не може се мењати у току трајања Уговора.</w:t>
      </w:r>
    </w:p>
    <w:p w:rsidR="00065E03" w:rsidRDefault="00065E03" w:rsidP="00354234">
      <w:pPr>
        <w:shd w:val="clear" w:color="auto" w:fill="FFFFFF"/>
        <w:jc w:val="both"/>
        <w:rPr>
          <w:color w:val="FF0000"/>
          <w:lang w:val="sr-Cyrl-RS"/>
        </w:rPr>
      </w:pPr>
    </w:p>
    <w:p w:rsidR="00354234" w:rsidRPr="00065E03" w:rsidRDefault="00354234" w:rsidP="00354234">
      <w:pPr>
        <w:shd w:val="clear" w:color="auto" w:fill="FFFFFF"/>
        <w:jc w:val="both"/>
        <w:rPr>
          <w:color w:val="auto"/>
          <w:lang w:val="sr-Cyrl-RS"/>
        </w:rPr>
      </w:pPr>
      <w:r w:rsidRPr="00065E03">
        <w:rPr>
          <w:color w:val="auto"/>
          <w:lang w:val="sr-Cyrl-RS"/>
        </w:rPr>
        <w:t>НАЧИН И УСЛОВИ ПЛАЋАЊА</w:t>
      </w:r>
    </w:p>
    <w:p w:rsidR="00065E03" w:rsidRPr="00767FAC" w:rsidRDefault="00065E03" w:rsidP="00354234">
      <w:pPr>
        <w:shd w:val="clear" w:color="auto" w:fill="FFFFFF"/>
        <w:jc w:val="both"/>
        <w:rPr>
          <w:color w:val="FF0000"/>
          <w:lang w:val="sr-Cyrl-RS"/>
        </w:rPr>
      </w:pPr>
    </w:p>
    <w:p w:rsidR="00354234" w:rsidRPr="00065E03" w:rsidRDefault="00354234" w:rsidP="00065E03">
      <w:pPr>
        <w:shd w:val="clear" w:color="auto" w:fill="FFFFFF"/>
        <w:jc w:val="center"/>
        <w:rPr>
          <w:color w:val="auto"/>
          <w:lang w:val="sr-Cyrl-RS"/>
        </w:rPr>
      </w:pPr>
      <w:r w:rsidRPr="00065E03">
        <w:rPr>
          <w:color w:val="auto"/>
          <w:lang w:val="sr-Cyrl-RS"/>
        </w:rPr>
        <w:t>Члан 3.</w:t>
      </w:r>
    </w:p>
    <w:p w:rsidR="00065E03" w:rsidRPr="0085746C" w:rsidRDefault="00354234" w:rsidP="00065E03">
      <w:pPr>
        <w:shd w:val="clear" w:color="auto" w:fill="FFFFFF"/>
        <w:ind w:firstLine="708"/>
        <w:jc w:val="both"/>
        <w:rPr>
          <w:color w:val="auto"/>
          <w:lang w:val="sr-Cyrl-RS"/>
        </w:rPr>
      </w:pPr>
      <w:r w:rsidRPr="0085746C">
        <w:rPr>
          <w:color w:val="auto"/>
          <w:lang w:val="sr-Cyrl-RS"/>
        </w:rPr>
        <w:t xml:space="preserve">Плаћање ће се извршити у року од </w:t>
      </w:r>
      <w:r w:rsidR="00065E03" w:rsidRPr="0085746C">
        <w:rPr>
          <w:color w:val="auto"/>
          <w:lang w:val="sr-Cyrl-RS"/>
        </w:rPr>
        <w:t>_______</w:t>
      </w:r>
      <w:r w:rsidRPr="0085746C">
        <w:rPr>
          <w:color w:val="auto"/>
          <w:lang w:val="sr-Cyrl-RS"/>
        </w:rPr>
        <w:t xml:space="preserve"> дана</w:t>
      </w:r>
      <w:r w:rsidR="00065E03" w:rsidRPr="0085746C">
        <w:rPr>
          <w:color w:val="auto"/>
          <w:lang w:val="sr-Cyrl-RS"/>
        </w:rPr>
        <w:t xml:space="preserve"> </w:t>
      </w:r>
      <w:r w:rsidR="00065E03" w:rsidRPr="0085746C">
        <w:rPr>
          <w:i/>
          <w:color w:val="auto"/>
          <w:lang w:val="sr-Cyrl-RS"/>
        </w:rPr>
        <w:t>(биће преузето из Понуде)</w:t>
      </w:r>
      <w:r w:rsidR="00065E03" w:rsidRPr="0085746C">
        <w:rPr>
          <w:color w:val="auto"/>
          <w:lang w:val="sr-Cyrl-RS"/>
        </w:rPr>
        <w:t xml:space="preserve"> </w:t>
      </w:r>
      <w:r w:rsidRPr="0085746C">
        <w:rPr>
          <w:color w:val="auto"/>
          <w:lang w:val="sr-Cyrl-RS"/>
        </w:rPr>
        <w:t xml:space="preserve">од дана достављања фактуре за период осигурања </w:t>
      </w:r>
      <w:r w:rsidR="0085746C" w:rsidRPr="0085746C">
        <w:rPr>
          <w:color w:val="auto"/>
          <w:lang w:val="sr-Cyrl-RS"/>
        </w:rPr>
        <w:t>од</w:t>
      </w:r>
      <w:r w:rsidRPr="0085746C">
        <w:rPr>
          <w:color w:val="auto"/>
          <w:lang w:val="sr-Cyrl-RS"/>
        </w:rPr>
        <w:t xml:space="preserve"> годину </w:t>
      </w:r>
      <w:r w:rsidR="00065E03" w:rsidRPr="0085746C">
        <w:rPr>
          <w:color w:val="auto"/>
          <w:lang w:val="sr-Cyrl-RS"/>
        </w:rPr>
        <w:t>дана</w:t>
      </w:r>
      <w:r w:rsidRPr="0085746C">
        <w:rPr>
          <w:color w:val="auto"/>
          <w:lang w:val="sr-Cyrl-RS"/>
        </w:rPr>
        <w:t xml:space="preserve">. </w:t>
      </w:r>
    </w:p>
    <w:p w:rsidR="00354234" w:rsidRPr="0085746C" w:rsidRDefault="00354234" w:rsidP="00065E03">
      <w:pPr>
        <w:shd w:val="clear" w:color="auto" w:fill="FFFFFF"/>
        <w:ind w:firstLine="708"/>
        <w:jc w:val="both"/>
        <w:rPr>
          <w:color w:val="auto"/>
          <w:lang w:val="sr-Cyrl-RS"/>
        </w:rPr>
      </w:pPr>
      <w:r w:rsidRPr="0085746C">
        <w:rPr>
          <w:color w:val="auto"/>
          <w:lang w:val="sr-Cyrl-RS"/>
        </w:rPr>
        <w:t>Достављене фактуре морају имати у садржају број и датум закљученог Уговора о пружању услуга осигурања.</w:t>
      </w:r>
    </w:p>
    <w:p w:rsidR="0085746C" w:rsidRDefault="0085746C" w:rsidP="00354234">
      <w:pPr>
        <w:shd w:val="clear" w:color="auto" w:fill="FFFFFF"/>
        <w:jc w:val="both"/>
        <w:rPr>
          <w:color w:val="FF0000"/>
          <w:lang w:val="sr-Cyrl-RS"/>
        </w:rPr>
      </w:pPr>
    </w:p>
    <w:p w:rsidR="00354234" w:rsidRPr="0085746C" w:rsidRDefault="00354234" w:rsidP="00354234">
      <w:pPr>
        <w:shd w:val="clear" w:color="auto" w:fill="FFFFFF"/>
        <w:jc w:val="both"/>
        <w:rPr>
          <w:color w:val="auto"/>
          <w:lang w:val="sr-Cyrl-RS"/>
        </w:rPr>
      </w:pPr>
      <w:r w:rsidRPr="0085746C">
        <w:rPr>
          <w:color w:val="auto"/>
          <w:lang w:val="sr-Cyrl-RS"/>
        </w:rPr>
        <w:t>СРЕДСТВО ФИНАНСИЈСКОГ ОБЕЗБЕЂЕЊА</w:t>
      </w:r>
    </w:p>
    <w:p w:rsidR="0085746C" w:rsidRDefault="0085746C" w:rsidP="00354234">
      <w:pPr>
        <w:shd w:val="clear" w:color="auto" w:fill="FFFFFF"/>
        <w:jc w:val="both"/>
        <w:rPr>
          <w:color w:val="FF0000"/>
          <w:lang w:val="sr-Cyrl-RS"/>
        </w:rPr>
      </w:pPr>
    </w:p>
    <w:p w:rsidR="00354234" w:rsidRPr="0085746C" w:rsidRDefault="00354234" w:rsidP="0085746C">
      <w:pPr>
        <w:shd w:val="clear" w:color="auto" w:fill="FFFFFF"/>
        <w:jc w:val="center"/>
        <w:rPr>
          <w:color w:val="auto"/>
          <w:lang w:val="sr-Cyrl-RS"/>
        </w:rPr>
      </w:pPr>
      <w:r w:rsidRPr="0085746C">
        <w:rPr>
          <w:color w:val="auto"/>
          <w:lang w:val="sr-Cyrl-RS"/>
        </w:rPr>
        <w:t>Члан 4.</w:t>
      </w:r>
    </w:p>
    <w:p w:rsidR="0085746C" w:rsidRPr="00767FAC" w:rsidRDefault="0085746C" w:rsidP="00354234">
      <w:pPr>
        <w:shd w:val="clear" w:color="auto" w:fill="FFFFFF"/>
        <w:jc w:val="both"/>
        <w:rPr>
          <w:color w:val="FF0000"/>
          <w:lang w:val="sr-Cyrl-RS"/>
        </w:rPr>
      </w:pPr>
    </w:p>
    <w:p w:rsidR="00354234" w:rsidRPr="0085746C" w:rsidRDefault="00354234" w:rsidP="0085746C">
      <w:pPr>
        <w:shd w:val="clear" w:color="auto" w:fill="FFFFFF"/>
        <w:ind w:firstLine="708"/>
        <w:jc w:val="both"/>
        <w:rPr>
          <w:color w:val="auto"/>
          <w:lang w:val="sr-Cyrl-RS"/>
        </w:rPr>
      </w:pPr>
      <w:r w:rsidRPr="0085746C">
        <w:rPr>
          <w:color w:val="auto"/>
          <w:lang w:val="sr-Cyrl-RS"/>
        </w:rPr>
        <w:t>Осигуравач ј</w:t>
      </w:r>
      <w:r w:rsidR="0085746C" w:rsidRPr="0085746C">
        <w:rPr>
          <w:color w:val="auto"/>
          <w:lang w:val="sr-Cyrl-RS"/>
        </w:rPr>
        <w:t>е у тренутку закључења уговора предао Наручиоцу,</w:t>
      </w:r>
      <w:r w:rsidRPr="0085746C">
        <w:rPr>
          <w:color w:val="auto"/>
          <w:lang w:val="sr-Cyrl-RS"/>
        </w:rPr>
        <w:t xml:space="preserve"> као средство финансијског обезбеђења, oригинал банкарску гаранцију за добро извршење посла, у висини од 10% од укупно уговорене цене (премије), без ПДВ-а, која мора трајати најмање 30 дана дуже од истека рока важности уговора.</w:t>
      </w:r>
    </w:p>
    <w:p w:rsidR="00354234" w:rsidRPr="0085746C" w:rsidRDefault="00354234" w:rsidP="0085746C">
      <w:pPr>
        <w:shd w:val="clear" w:color="auto" w:fill="FFFFFF"/>
        <w:ind w:firstLine="708"/>
        <w:jc w:val="both"/>
        <w:rPr>
          <w:color w:val="auto"/>
          <w:lang w:val="sr-Cyrl-RS"/>
        </w:rPr>
      </w:pPr>
      <w:r w:rsidRPr="0085746C">
        <w:rPr>
          <w:color w:val="auto"/>
          <w:lang w:val="sr-Cyrl-RS"/>
        </w:rPr>
        <w:t xml:space="preserve">Поднета банкарска гаранција мора бити безусловна, неопозива и платива на први позив, без приговора и саставни </w:t>
      </w:r>
      <w:r w:rsidR="0085746C">
        <w:rPr>
          <w:color w:val="auto"/>
          <w:lang w:val="sr-Cyrl-RS"/>
        </w:rPr>
        <w:t xml:space="preserve">је </w:t>
      </w:r>
      <w:r w:rsidRPr="0085746C">
        <w:rPr>
          <w:color w:val="auto"/>
          <w:lang w:val="sr-Cyrl-RS"/>
        </w:rPr>
        <w:t>део уговора.</w:t>
      </w:r>
    </w:p>
    <w:p w:rsidR="0085746C" w:rsidRDefault="0085746C" w:rsidP="00354234">
      <w:pPr>
        <w:shd w:val="clear" w:color="auto" w:fill="FFFFFF"/>
        <w:jc w:val="both"/>
        <w:rPr>
          <w:color w:val="FF0000"/>
          <w:lang w:val="sr-Cyrl-RS"/>
        </w:rPr>
      </w:pPr>
    </w:p>
    <w:p w:rsidR="00354234" w:rsidRDefault="00354234" w:rsidP="00354234">
      <w:pPr>
        <w:shd w:val="clear" w:color="auto" w:fill="FFFFFF"/>
        <w:jc w:val="both"/>
        <w:rPr>
          <w:color w:val="auto"/>
          <w:lang w:val="sr-Cyrl-RS"/>
        </w:rPr>
      </w:pPr>
      <w:r w:rsidRPr="0085746C">
        <w:rPr>
          <w:color w:val="auto"/>
          <w:lang w:val="sr-Cyrl-RS"/>
        </w:rPr>
        <w:t>РЕАЛИЗАЦИЈА СРЕДСТВА ФИНАНСИЈСКОГ ОБЕЗБЕЂЕЊA</w:t>
      </w:r>
    </w:p>
    <w:p w:rsidR="0085746C" w:rsidRPr="0085746C" w:rsidRDefault="0085746C" w:rsidP="00354234">
      <w:pPr>
        <w:shd w:val="clear" w:color="auto" w:fill="FFFFFF"/>
        <w:jc w:val="both"/>
        <w:rPr>
          <w:color w:val="auto"/>
          <w:lang w:val="sr-Cyrl-RS"/>
        </w:rPr>
      </w:pPr>
    </w:p>
    <w:p w:rsidR="00354234" w:rsidRPr="0085746C" w:rsidRDefault="00354234" w:rsidP="0085746C">
      <w:pPr>
        <w:shd w:val="clear" w:color="auto" w:fill="FFFFFF"/>
        <w:jc w:val="center"/>
        <w:rPr>
          <w:color w:val="auto"/>
          <w:lang w:val="sr-Cyrl-RS"/>
        </w:rPr>
      </w:pPr>
      <w:r w:rsidRPr="0085746C">
        <w:rPr>
          <w:color w:val="auto"/>
          <w:lang w:val="sr-Cyrl-RS"/>
        </w:rPr>
        <w:t xml:space="preserve">Члан </w:t>
      </w:r>
      <w:r w:rsidR="0085746C">
        <w:rPr>
          <w:color w:val="auto"/>
          <w:lang w:val="sr-Cyrl-RS"/>
        </w:rPr>
        <w:t>5</w:t>
      </w:r>
      <w:r w:rsidRPr="0085746C">
        <w:rPr>
          <w:color w:val="auto"/>
          <w:lang w:val="sr-Cyrl-RS"/>
        </w:rPr>
        <w:t>.</w:t>
      </w:r>
    </w:p>
    <w:p w:rsidR="0085746C" w:rsidRPr="00767FAC" w:rsidRDefault="0085746C" w:rsidP="00354234">
      <w:pPr>
        <w:shd w:val="clear" w:color="auto" w:fill="FFFFFF"/>
        <w:jc w:val="both"/>
        <w:rPr>
          <w:color w:val="FF0000"/>
          <w:lang w:val="sr-Cyrl-RS"/>
        </w:rPr>
      </w:pPr>
    </w:p>
    <w:p w:rsidR="00354234" w:rsidRPr="0085746C" w:rsidRDefault="00354234" w:rsidP="0085746C">
      <w:pPr>
        <w:shd w:val="clear" w:color="auto" w:fill="FFFFFF"/>
        <w:ind w:firstLine="708"/>
        <w:jc w:val="both"/>
        <w:rPr>
          <w:color w:val="auto"/>
          <w:lang w:val="sr-Cyrl-RS"/>
        </w:rPr>
      </w:pPr>
      <w:r w:rsidRPr="0085746C">
        <w:rPr>
          <w:color w:val="auto"/>
          <w:lang w:val="sr-Cyrl-RS"/>
        </w:rPr>
        <w:t>Наручилац може да реализује средство финансијског обезбеђења уколико Осигуравач не испуњава уговорне обавезе.</w:t>
      </w:r>
    </w:p>
    <w:p w:rsidR="0085746C" w:rsidRDefault="0085746C" w:rsidP="00354234">
      <w:pPr>
        <w:shd w:val="clear" w:color="auto" w:fill="FFFFFF"/>
        <w:jc w:val="both"/>
        <w:rPr>
          <w:color w:val="FF0000"/>
          <w:lang w:val="sr-Cyrl-RS"/>
        </w:rPr>
      </w:pPr>
    </w:p>
    <w:p w:rsidR="00354234" w:rsidRPr="0085746C" w:rsidRDefault="00354234" w:rsidP="00354234">
      <w:pPr>
        <w:shd w:val="clear" w:color="auto" w:fill="FFFFFF"/>
        <w:jc w:val="both"/>
        <w:rPr>
          <w:color w:val="auto"/>
          <w:lang w:val="sr-Cyrl-RS"/>
        </w:rPr>
      </w:pPr>
      <w:r w:rsidRPr="0085746C">
        <w:rPr>
          <w:color w:val="auto"/>
          <w:lang w:val="sr-Cyrl-RS"/>
        </w:rPr>
        <w:t>ЗАЛОЖНО ПРАВО</w:t>
      </w:r>
    </w:p>
    <w:p w:rsidR="0085746C" w:rsidRPr="00767FAC" w:rsidRDefault="0085746C" w:rsidP="00354234">
      <w:pPr>
        <w:shd w:val="clear" w:color="auto" w:fill="FFFFFF"/>
        <w:jc w:val="both"/>
        <w:rPr>
          <w:color w:val="FF0000"/>
          <w:lang w:val="sr-Cyrl-RS"/>
        </w:rPr>
      </w:pPr>
    </w:p>
    <w:p w:rsidR="00354234" w:rsidRDefault="00354234" w:rsidP="0085746C">
      <w:pPr>
        <w:shd w:val="clear" w:color="auto" w:fill="FFFFFF"/>
        <w:jc w:val="center"/>
        <w:rPr>
          <w:color w:val="auto"/>
          <w:lang w:val="sr-Cyrl-RS"/>
        </w:rPr>
      </w:pPr>
      <w:r w:rsidRPr="0085746C">
        <w:rPr>
          <w:color w:val="auto"/>
          <w:lang w:val="sr-Cyrl-RS"/>
        </w:rPr>
        <w:t xml:space="preserve">Члан </w:t>
      </w:r>
      <w:r w:rsidR="0085746C">
        <w:rPr>
          <w:color w:val="auto"/>
          <w:lang w:val="sr-Cyrl-RS"/>
        </w:rPr>
        <w:t>6</w:t>
      </w:r>
      <w:r w:rsidRPr="0085746C">
        <w:rPr>
          <w:color w:val="auto"/>
          <w:lang w:val="sr-Cyrl-RS"/>
        </w:rPr>
        <w:t>.</w:t>
      </w:r>
    </w:p>
    <w:p w:rsidR="0085746C" w:rsidRPr="0085746C" w:rsidRDefault="0085746C" w:rsidP="0085746C">
      <w:pPr>
        <w:shd w:val="clear" w:color="auto" w:fill="FFFFFF"/>
        <w:jc w:val="center"/>
        <w:rPr>
          <w:color w:val="auto"/>
          <w:lang w:val="sr-Cyrl-RS"/>
        </w:rPr>
      </w:pPr>
    </w:p>
    <w:p w:rsidR="00354234" w:rsidRPr="0085746C" w:rsidRDefault="00354234" w:rsidP="0085746C">
      <w:pPr>
        <w:shd w:val="clear" w:color="auto" w:fill="FFFFFF"/>
        <w:ind w:firstLine="708"/>
        <w:jc w:val="both"/>
        <w:rPr>
          <w:color w:val="auto"/>
          <w:lang w:val="sr-Cyrl-RS"/>
        </w:rPr>
      </w:pPr>
      <w:r w:rsidRPr="0085746C">
        <w:rPr>
          <w:color w:val="auto"/>
          <w:lang w:val="sr-Cyrl-RS"/>
        </w:rPr>
        <w:t>Потраживања из закључен</w:t>
      </w:r>
      <w:r w:rsidR="0085746C" w:rsidRPr="0085746C">
        <w:rPr>
          <w:color w:val="auto"/>
          <w:lang w:val="sr-Cyrl-RS"/>
        </w:rPr>
        <w:t>ог</w:t>
      </w:r>
      <w:r w:rsidRPr="0085746C">
        <w:rPr>
          <w:color w:val="auto"/>
          <w:lang w:val="sr-Cyrl-RS"/>
        </w:rPr>
        <w:t xml:space="preserve">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85746C" w:rsidRPr="00767FAC" w:rsidRDefault="0085746C" w:rsidP="00354234">
      <w:pPr>
        <w:shd w:val="clear" w:color="auto" w:fill="FFFFFF"/>
        <w:jc w:val="both"/>
        <w:rPr>
          <w:color w:val="FF0000"/>
          <w:lang w:val="sr-Cyrl-RS"/>
        </w:rPr>
      </w:pPr>
    </w:p>
    <w:p w:rsidR="00354234" w:rsidRPr="0085746C" w:rsidRDefault="00354234" w:rsidP="00354234">
      <w:pPr>
        <w:shd w:val="clear" w:color="auto" w:fill="FFFFFF"/>
        <w:jc w:val="both"/>
        <w:rPr>
          <w:color w:val="auto"/>
          <w:lang w:val="sr-Cyrl-RS"/>
        </w:rPr>
      </w:pPr>
      <w:r w:rsidRPr="0085746C">
        <w:rPr>
          <w:color w:val="auto"/>
          <w:lang w:val="sr-Cyrl-RS"/>
        </w:rPr>
        <w:t>УСЛОВИ ОСИГУРАЊА</w:t>
      </w:r>
    </w:p>
    <w:p w:rsidR="0085746C" w:rsidRDefault="0085746C" w:rsidP="00354234">
      <w:pPr>
        <w:shd w:val="clear" w:color="auto" w:fill="FFFFFF"/>
        <w:jc w:val="both"/>
        <w:rPr>
          <w:color w:val="FF0000"/>
          <w:lang w:val="sr-Cyrl-RS"/>
        </w:rPr>
      </w:pPr>
    </w:p>
    <w:p w:rsidR="00354234" w:rsidRDefault="00354234" w:rsidP="0085746C">
      <w:pPr>
        <w:shd w:val="clear" w:color="auto" w:fill="FFFFFF"/>
        <w:jc w:val="center"/>
        <w:rPr>
          <w:color w:val="auto"/>
          <w:lang w:val="sr-Cyrl-RS"/>
        </w:rPr>
      </w:pPr>
      <w:r w:rsidRPr="0085746C">
        <w:rPr>
          <w:color w:val="auto"/>
          <w:lang w:val="sr-Cyrl-RS"/>
        </w:rPr>
        <w:lastRenderedPageBreak/>
        <w:t xml:space="preserve">Члан </w:t>
      </w:r>
      <w:r w:rsidR="0085746C">
        <w:rPr>
          <w:color w:val="auto"/>
          <w:lang w:val="sr-Cyrl-RS"/>
        </w:rPr>
        <w:t>7</w:t>
      </w:r>
      <w:r w:rsidRPr="0085746C">
        <w:rPr>
          <w:color w:val="auto"/>
          <w:lang w:val="sr-Cyrl-RS"/>
        </w:rPr>
        <w:t>.</w:t>
      </w:r>
    </w:p>
    <w:p w:rsidR="0085746C" w:rsidRPr="0085746C" w:rsidRDefault="0085746C" w:rsidP="0085746C">
      <w:pPr>
        <w:shd w:val="clear" w:color="auto" w:fill="FFFFFF"/>
        <w:jc w:val="center"/>
        <w:rPr>
          <w:color w:val="auto"/>
          <w:lang w:val="sr-Cyrl-RS"/>
        </w:rPr>
      </w:pPr>
    </w:p>
    <w:p w:rsidR="00354234" w:rsidRPr="0085746C" w:rsidRDefault="00354234" w:rsidP="0085746C">
      <w:pPr>
        <w:shd w:val="clear" w:color="auto" w:fill="FFFFFF"/>
        <w:ind w:firstLine="708"/>
        <w:jc w:val="both"/>
        <w:rPr>
          <w:color w:val="auto"/>
          <w:lang w:val="sr-Cyrl-RS"/>
        </w:rPr>
      </w:pPr>
      <w:r w:rsidRPr="0085746C">
        <w:rPr>
          <w:color w:val="auto"/>
          <w:lang w:val="sr-Cyrl-RS"/>
        </w:rPr>
        <w:t>Осигуравач је у понуди доставио услове осигурања имовине.</w:t>
      </w:r>
    </w:p>
    <w:p w:rsidR="0085746C" w:rsidRDefault="0085746C" w:rsidP="00354234">
      <w:pPr>
        <w:shd w:val="clear" w:color="auto" w:fill="FFFFFF"/>
        <w:jc w:val="both"/>
        <w:rPr>
          <w:color w:val="FF0000"/>
          <w:lang w:val="sr-Cyrl-RS"/>
        </w:rPr>
      </w:pPr>
    </w:p>
    <w:p w:rsidR="00354234" w:rsidRPr="0085746C" w:rsidRDefault="00354234" w:rsidP="00354234">
      <w:pPr>
        <w:shd w:val="clear" w:color="auto" w:fill="FFFFFF"/>
        <w:jc w:val="both"/>
        <w:rPr>
          <w:color w:val="auto"/>
          <w:lang w:val="sr-Cyrl-RS"/>
        </w:rPr>
      </w:pPr>
      <w:r w:rsidRPr="0085746C">
        <w:rPr>
          <w:color w:val="auto"/>
          <w:lang w:val="sr-Cyrl-RS"/>
        </w:rPr>
        <w:t>ОБАВЕЗА ОСИГУРАВАЧА</w:t>
      </w:r>
    </w:p>
    <w:p w:rsidR="0085746C" w:rsidRDefault="0085746C" w:rsidP="00354234">
      <w:pPr>
        <w:shd w:val="clear" w:color="auto" w:fill="FFFFFF"/>
        <w:jc w:val="both"/>
        <w:rPr>
          <w:color w:val="FF0000"/>
          <w:lang w:val="sr-Cyrl-RS"/>
        </w:rPr>
      </w:pPr>
    </w:p>
    <w:p w:rsidR="00354234" w:rsidRPr="0085746C" w:rsidRDefault="00354234" w:rsidP="0085746C">
      <w:pPr>
        <w:shd w:val="clear" w:color="auto" w:fill="FFFFFF"/>
        <w:jc w:val="center"/>
        <w:rPr>
          <w:color w:val="auto"/>
          <w:lang w:val="sr-Cyrl-RS"/>
        </w:rPr>
      </w:pPr>
      <w:r w:rsidRPr="0085746C">
        <w:rPr>
          <w:color w:val="auto"/>
          <w:lang w:val="sr-Cyrl-RS"/>
        </w:rPr>
        <w:t xml:space="preserve">Члан </w:t>
      </w:r>
      <w:r w:rsidR="0085746C" w:rsidRPr="0085746C">
        <w:rPr>
          <w:color w:val="auto"/>
          <w:lang w:val="sr-Cyrl-RS"/>
        </w:rPr>
        <w:t>8</w:t>
      </w:r>
      <w:r w:rsidRPr="0085746C">
        <w:rPr>
          <w:color w:val="auto"/>
          <w:lang w:val="sr-Cyrl-RS"/>
        </w:rPr>
        <w:t>.</w:t>
      </w:r>
    </w:p>
    <w:p w:rsidR="0085746C" w:rsidRPr="0085746C" w:rsidRDefault="0085746C" w:rsidP="00354234">
      <w:pPr>
        <w:shd w:val="clear" w:color="auto" w:fill="FFFFFF"/>
        <w:jc w:val="both"/>
        <w:rPr>
          <w:color w:val="auto"/>
          <w:lang w:val="sr-Cyrl-RS"/>
        </w:rPr>
      </w:pPr>
    </w:p>
    <w:p w:rsidR="00354234" w:rsidRPr="0085746C" w:rsidRDefault="00354234" w:rsidP="0085746C">
      <w:pPr>
        <w:shd w:val="clear" w:color="auto" w:fill="FFFFFF"/>
        <w:ind w:firstLine="708"/>
        <w:jc w:val="both"/>
        <w:rPr>
          <w:color w:val="auto"/>
          <w:lang w:val="sr-Cyrl-RS"/>
        </w:rPr>
      </w:pPr>
      <w:r w:rsidRPr="0085746C">
        <w:rPr>
          <w:color w:val="auto"/>
          <w:lang w:val="sr-Cyrl-RS"/>
        </w:rPr>
        <w:t>Осигуравач је дужан да најкасније у року од 15 дана, од дана закључ</w:t>
      </w:r>
      <w:r w:rsidR="0085746C" w:rsidRPr="0085746C">
        <w:rPr>
          <w:color w:val="auto"/>
          <w:lang w:val="sr-Cyrl-RS"/>
        </w:rPr>
        <w:t xml:space="preserve">ења уговора, достави Наручиоцу </w:t>
      </w:r>
      <w:r w:rsidRPr="0085746C">
        <w:rPr>
          <w:color w:val="auto"/>
          <w:lang w:val="sr-Cyrl-RS"/>
        </w:rPr>
        <w:t>полис</w:t>
      </w:r>
      <w:r w:rsidR="0085746C" w:rsidRPr="0085746C">
        <w:rPr>
          <w:color w:val="auto"/>
          <w:lang w:val="sr-Cyrl-RS"/>
        </w:rPr>
        <w:t xml:space="preserve">у осигурања </w:t>
      </w:r>
      <w:r w:rsidRPr="0085746C">
        <w:rPr>
          <w:color w:val="auto"/>
          <w:lang w:val="sr-Cyrl-RS"/>
        </w:rPr>
        <w:t>које ће бити саставни део уговора.</w:t>
      </w:r>
    </w:p>
    <w:p w:rsidR="00354234" w:rsidRPr="0085746C" w:rsidRDefault="00354234" w:rsidP="0085746C">
      <w:pPr>
        <w:shd w:val="clear" w:color="auto" w:fill="FFFFFF"/>
        <w:ind w:firstLine="708"/>
        <w:jc w:val="both"/>
        <w:rPr>
          <w:color w:val="auto"/>
          <w:lang w:val="sr-Cyrl-RS"/>
        </w:rPr>
      </w:pPr>
      <w:r w:rsidRPr="0085746C">
        <w:rPr>
          <w:color w:val="auto"/>
          <w:lang w:val="sr-Cyrl-RS"/>
        </w:rPr>
        <w:t>Осигуравач је дужан да имовину осигура у складу са условима за осигурање имовине који ће бити саставни део уговора.</w:t>
      </w:r>
    </w:p>
    <w:p w:rsidR="0085746C" w:rsidRDefault="0085746C" w:rsidP="00354234">
      <w:pPr>
        <w:shd w:val="clear" w:color="auto" w:fill="FFFFFF"/>
        <w:jc w:val="both"/>
        <w:rPr>
          <w:color w:val="FF0000"/>
          <w:lang w:val="sr-Cyrl-RS"/>
        </w:rPr>
      </w:pPr>
    </w:p>
    <w:p w:rsidR="00354234" w:rsidRPr="0085746C" w:rsidRDefault="00354234" w:rsidP="00354234">
      <w:pPr>
        <w:shd w:val="clear" w:color="auto" w:fill="FFFFFF"/>
        <w:jc w:val="both"/>
        <w:rPr>
          <w:color w:val="auto"/>
          <w:lang w:val="sr-Cyrl-RS"/>
        </w:rPr>
      </w:pPr>
      <w:r w:rsidRPr="0085746C">
        <w:rPr>
          <w:color w:val="auto"/>
          <w:lang w:val="sr-Cyrl-RS"/>
        </w:rPr>
        <w:t>ОБАВЕЗА НАРУЧИОЦА</w:t>
      </w:r>
    </w:p>
    <w:p w:rsidR="0085746C" w:rsidRDefault="0085746C" w:rsidP="00354234">
      <w:pPr>
        <w:shd w:val="clear" w:color="auto" w:fill="FFFFFF"/>
        <w:jc w:val="both"/>
        <w:rPr>
          <w:color w:val="FF0000"/>
          <w:lang w:val="sr-Cyrl-RS"/>
        </w:rPr>
      </w:pPr>
    </w:p>
    <w:p w:rsidR="00354234" w:rsidRPr="0085746C" w:rsidRDefault="00354234" w:rsidP="0085746C">
      <w:pPr>
        <w:shd w:val="clear" w:color="auto" w:fill="FFFFFF"/>
        <w:jc w:val="center"/>
        <w:rPr>
          <w:color w:val="auto"/>
          <w:lang w:val="sr-Cyrl-RS"/>
        </w:rPr>
      </w:pPr>
      <w:r w:rsidRPr="0085746C">
        <w:rPr>
          <w:color w:val="auto"/>
          <w:lang w:val="sr-Cyrl-RS"/>
        </w:rPr>
        <w:t xml:space="preserve">Члан </w:t>
      </w:r>
      <w:r w:rsidR="0085746C" w:rsidRPr="0085746C">
        <w:rPr>
          <w:color w:val="auto"/>
          <w:lang w:val="sr-Cyrl-RS"/>
        </w:rPr>
        <w:t>9</w:t>
      </w:r>
      <w:r w:rsidRPr="0085746C">
        <w:rPr>
          <w:color w:val="auto"/>
          <w:lang w:val="sr-Cyrl-RS"/>
        </w:rPr>
        <w:t>.</w:t>
      </w:r>
    </w:p>
    <w:p w:rsidR="0085746C" w:rsidRPr="0085746C" w:rsidRDefault="0085746C" w:rsidP="00354234">
      <w:pPr>
        <w:shd w:val="clear" w:color="auto" w:fill="FFFFFF"/>
        <w:jc w:val="both"/>
        <w:rPr>
          <w:color w:val="auto"/>
          <w:lang w:val="sr-Cyrl-RS"/>
        </w:rPr>
      </w:pPr>
    </w:p>
    <w:p w:rsidR="00354234" w:rsidRPr="0085746C" w:rsidRDefault="00354234" w:rsidP="0085746C">
      <w:pPr>
        <w:shd w:val="clear" w:color="auto" w:fill="FFFFFF"/>
        <w:ind w:firstLine="708"/>
        <w:jc w:val="both"/>
        <w:rPr>
          <w:color w:val="auto"/>
          <w:lang w:val="sr-Cyrl-RS"/>
        </w:rPr>
      </w:pPr>
      <w:r w:rsidRPr="0085746C">
        <w:rPr>
          <w:color w:val="auto"/>
          <w:lang w:val="sr-Cyrl-RS"/>
        </w:rPr>
        <w:t>Наручилац је дужан да пре потписивања Уговора преда Осигуравачу Списак имовине која се осигурава са појединачном вредношћу, који ће бити саставни део Уговора.</w:t>
      </w:r>
    </w:p>
    <w:p w:rsidR="00354234" w:rsidRPr="0085746C" w:rsidRDefault="00354234" w:rsidP="0085746C">
      <w:pPr>
        <w:shd w:val="clear" w:color="auto" w:fill="FFFFFF"/>
        <w:ind w:firstLine="708"/>
        <w:jc w:val="both"/>
        <w:rPr>
          <w:color w:val="auto"/>
          <w:lang w:val="sr-Cyrl-RS"/>
        </w:rPr>
      </w:pPr>
      <w:r w:rsidRPr="0085746C">
        <w:rPr>
          <w:color w:val="auto"/>
          <w:lang w:val="sr-Cyrl-RS"/>
        </w:rPr>
        <w:t>Наручилац је дужан да Осигуравачу пружи стручну помоћ приликом снимања и процене настале штета, као и комплетирања података потребних за утврђивање настале штете.</w:t>
      </w:r>
    </w:p>
    <w:p w:rsidR="0085746C" w:rsidRDefault="0085746C" w:rsidP="00354234">
      <w:pPr>
        <w:shd w:val="clear" w:color="auto" w:fill="FFFFFF"/>
        <w:jc w:val="both"/>
        <w:rPr>
          <w:color w:val="FF0000"/>
          <w:lang w:val="sr-Cyrl-RS"/>
        </w:rPr>
      </w:pPr>
    </w:p>
    <w:p w:rsidR="00354234" w:rsidRPr="0085746C" w:rsidRDefault="00354234" w:rsidP="00354234">
      <w:pPr>
        <w:shd w:val="clear" w:color="auto" w:fill="FFFFFF"/>
        <w:jc w:val="both"/>
        <w:rPr>
          <w:color w:val="auto"/>
          <w:lang w:val="sr-Cyrl-RS"/>
        </w:rPr>
      </w:pPr>
      <w:r w:rsidRPr="0085746C">
        <w:rPr>
          <w:color w:val="auto"/>
          <w:lang w:val="sr-Cyrl-RS"/>
        </w:rPr>
        <w:t>НАЧИН СПРОВОЂЕЊА КОНТРОЛЕ И</w:t>
      </w:r>
    </w:p>
    <w:p w:rsidR="00354234" w:rsidRPr="0085746C" w:rsidRDefault="00354234" w:rsidP="00354234">
      <w:pPr>
        <w:shd w:val="clear" w:color="auto" w:fill="FFFFFF"/>
        <w:jc w:val="both"/>
        <w:rPr>
          <w:color w:val="auto"/>
          <w:lang w:val="sr-Cyrl-RS"/>
        </w:rPr>
      </w:pPr>
      <w:r w:rsidRPr="0085746C">
        <w:rPr>
          <w:color w:val="auto"/>
          <w:lang w:val="sr-Cyrl-RS"/>
        </w:rPr>
        <w:t>ОБЕЗБЕЂИВАЊА ГАРАНЦИЈЕ КВАЛИТЕТА</w:t>
      </w:r>
    </w:p>
    <w:p w:rsidR="0085746C" w:rsidRDefault="0085746C" w:rsidP="00354234">
      <w:pPr>
        <w:shd w:val="clear" w:color="auto" w:fill="FFFFFF"/>
        <w:jc w:val="both"/>
        <w:rPr>
          <w:color w:val="FF0000"/>
          <w:lang w:val="sr-Cyrl-RS"/>
        </w:rPr>
      </w:pPr>
    </w:p>
    <w:p w:rsidR="00354234" w:rsidRPr="0085746C" w:rsidRDefault="00354234" w:rsidP="0085746C">
      <w:pPr>
        <w:shd w:val="clear" w:color="auto" w:fill="FFFFFF"/>
        <w:jc w:val="center"/>
        <w:rPr>
          <w:color w:val="auto"/>
          <w:lang w:val="sr-Cyrl-RS"/>
        </w:rPr>
      </w:pPr>
      <w:r w:rsidRPr="0085746C">
        <w:rPr>
          <w:color w:val="auto"/>
          <w:lang w:val="sr-Cyrl-RS"/>
        </w:rPr>
        <w:t>Члан 1</w:t>
      </w:r>
      <w:r w:rsidR="0085746C" w:rsidRPr="0085746C">
        <w:rPr>
          <w:color w:val="auto"/>
          <w:lang w:val="sr-Cyrl-RS"/>
        </w:rPr>
        <w:t>0</w:t>
      </w:r>
      <w:r w:rsidRPr="0085746C">
        <w:rPr>
          <w:color w:val="auto"/>
          <w:lang w:val="sr-Cyrl-RS"/>
        </w:rPr>
        <w:t>.</w:t>
      </w:r>
    </w:p>
    <w:p w:rsidR="0085746C" w:rsidRPr="00767FAC" w:rsidRDefault="0085746C" w:rsidP="0085746C">
      <w:pPr>
        <w:shd w:val="clear" w:color="auto" w:fill="FFFFFF"/>
        <w:jc w:val="center"/>
        <w:rPr>
          <w:color w:val="FF0000"/>
          <w:lang w:val="sr-Cyrl-RS"/>
        </w:rPr>
      </w:pPr>
    </w:p>
    <w:p w:rsidR="00354234" w:rsidRPr="0085746C" w:rsidRDefault="00354234" w:rsidP="0085746C">
      <w:pPr>
        <w:shd w:val="clear" w:color="auto" w:fill="FFFFFF"/>
        <w:ind w:firstLine="708"/>
        <w:jc w:val="both"/>
        <w:rPr>
          <w:color w:val="auto"/>
          <w:lang w:val="sr-Cyrl-RS"/>
        </w:rPr>
      </w:pPr>
      <w:r w:rsidRPr="0085746C">
        <w:rPr>
          <w:color w:val="auto"/>
          <w:lang w:val="sr-Cyrl-RS"/>
        </w:rPr>
        <w:t>Осигуравач је дужан да услуге осигурања пружа у складу са правилима струке и добрим пословним обичајима, као и важећим законским прописима из области осигурања.</w:t>
      </w:r>
    </w:p>
    <w:p w:rsidR="00354234" w:rsidRPr="0085746C" w:rsidRDefault="00354234" w:rsidP="0085746C">
      <w:pPr>
        <w:shd w:val="clear" w:color="auto" w:fill="FFFFFF"/>
        <w:ind w:firstLine="708"/>
        <w:jc w:val="both"/>
        <w:rPr>
          <w:color w:val="auto"/>
          <w:lang w:val="sr-Cyrl-RS"/>
        </w:rPr>
      </w:pPr>
      <w:r w:rsidRPr="0085746C">
        <w:rPr>
          <w:color w:val="auto"/>
          <w:lang w:val="sr-Cyrl-RS"/>
        </w:rPr>
        <w:t>У случају евентуално утврђених недостатака у квалитету и квантитету извршених услуга, недостаци ће бити записнички констатовани од стране овлашћених представника Осигуравача и Наручиоца. Осигуравач је дужан да у року од три дана, од дана сачињавања Записника о рекламацији, отклони записнички утврђене недостататке.</w:t>
      </w:r>
    </w:p>
    <w:p w:rsidR="00354234" w:rsidRPr="0085746C" w:rsidRDefault="00354234" w:rsidP="0085746C">
      <w:pPr>
        <w:shd w:val="clear" w:color="auto" w:fill="FFFFFF"/>
        <w:ind w:firstLine="708"/>
        <w:jc w:val="both"/>
        <w:rPr>
          <w:i/>
          <w:color w:val="auto"/>
          <w:lang w:val="sr-Cyrl-RS"/>
        </w:rPr>
      </w:pPr>
      <w:r w:rsidRPr="0085746C">
        <w:rPr>
          <w:color w:val="auto"/>
          <w:lang w:val="sr-Cyrl-RS"/>
        </w:rPr>
        <w:t xml:space="preserve">Лице Наручиоца одговорно за праћење реализације уговора је </w:t>
      </w:r>
      <w:r w:rsidR="0085746C">
        <w:rPr>
          <w:color w:val="auto"/>
          <w:lang w:val="sr-Cyrl-RS"/>
        </w:rPr>
        <w:t xml:space="preserve">________________ </w:t>
      </w:r>
      <w:r w:rsidRPr="0085746C">
        <w:rPr>
          <w:i/>
          <w:color w:val="auto"/>
          <w:lang w:val="sr-Cyrl-RS"/>
        </w:rPr>
        <w:t>(попуњава Наручилац).</w:t>
      </w:r>
    </w:p>
    <w:p w:rsidR="0085746C" w:rsidRDefault="0085746C" w:rsidP="00354234">
      <w:pPr>
        <w:shd w:val="clear" w:color="auto" w:fill="FFFFFF"/>
        <w:jc w:val="both"/>
        <w:rPr>
          <w:color w:val="FF0000"/>
          <w:lang w:val="sr-Cyrl-RS"/>
        </w:rPr>
      </w:pPr>
    </w:p>
    <w:p w:rsidR="00354234" w:rsidRPr="0085746C" w:rsidRDefault="00354234" w:rsidP="00354234">
      <w:pPr>
        <w:shd w:val="clear" w:color="auto" w:fill="FFFFFF"/>
        <w:jc w:val="both"/>
        <w:rPr>
          <w:color w:val="auto"/>
          <w:lang w:val="sr-Cyrl-RS"/>
        </w:rPr>
      </w:pPr>
      <w:r w:rsidRPr="0085746C">
        <w:rPr>
          <w:color w:val="auto"/>
          <w:lang w:val="sr-Cyrl-RS"/>
        </w:rPr>
        <w:t>ПЕРИОД ОСИГУРАЊА</w:t>
      </w:r>
    </w:p>
    <w:p w:rsidR="0085746C" w:rsidRPr="0085746C" w:rsidRDefault="0085746C" w:rsidP="00354234">
      <w:pPr>
        <w:shd w:val="clear" w:color="auto" w:fill="FFFFFF"/>
        <w:jc w:val="both"/>
        <w:rPr>
          <w:color w:val="auto"/>
          <w:lang w:val="sr-Cyrl-RS"/>
        </w:rPr>
      </w:pPr>
    </w:p>
    <w:p w:rsidR="00354234" w:rsidRPr="0085746C" w:rsidRDefault="00354234" w:rsidP="0085746C">
      <w:pPr>
        <w:shd w:val="clear" w:color="auto" w:fill="FFFFFF"/>
        <w:jc w:val="center"/>
        <w:rPr>
          <w:color w:val="auto"/>
          <w:lang w:val="sr-Cyrl-RS"/>
        </w:rPr>
      </w:pPr>
      <w:r w:rsidRPr="0085746C">
        <w:rPr>
          <w:color w:val="auto"/>
          <w:lang w:val="sr-Cyrl-RS"/>
        </w:rPr>
        <w:t>Члан 1</w:t>
      </w:r>
      <w:r w:rsidR="0085746C" w:rsidRPr="0085746C">
        <w:rPr>
          <w:color w:val="auto"/>
          <w:lang w:val="sr-Cyrl-RS"/>
        </w:rPr>
        <w:t>1</w:t>
      </w:r>
      <w:r w:rsidRPr="0085746C">
        <w:rPr>
          <w:color w:val="auto"/>
          <w:lang w:val="sr-Cyrl-RS"/>
        </w:rPr>
        <w:t>.</w:t>
      </w:r>
    </w:p>
    <w:p w:rsidR="0085746C" w:rsidRDefault="0085746C" w:rsidP="00354234">
      <w:pPr>
        <w:shd w:val="clear" w:color="auto" w:fill="FFFFFF"/>
        <w:jc w:val="both"/>
        <w:rPr>
          <w:color w:val="FF0000"/>
          <w:lang w:val="sr-Cyrl-RS"/>
        </w:rPr>
      </w:pPr>
    </w:p>
    <w:p w:rsidR="00354234" w:rsidRPr="0085746C" w:rsidRDefault="00354234" w:rsidP="0085746C">
      <w:pPr>
        <w:shd w:val="clear" w:color="auto" w:fill="FFFFFF"/>
        <w:ind w:firstLine="708"/>
        <w:jc w:val="both"/>
        <w:rPr>
          <w:color w:val="auto"/>
          <w:lang w:val="sr-Cyrl-RS"/>
        </w:rPr>
      </w:pPr>
      <w:r w:rsidRPr="0085746C">
        <w:rPr>
          <w:color w:val="auto"/>
          <w:lang w:val="sr-Cyrl-RS"/>
        </w:rPr>
        <w:t xml:space="preserve">Период осигурања је период </w:t>
      </w:r>
      <w:r w:rsidR="0085746C" w:rsidRPr="0085746C">
        <w:rPr>
          <w:color w:val="auto"/>
          <w:lang w:val="sr-Cyrl-RS"/>
        </w:rPr>
        <w:t>од годину дана, који почиње да тече даном потписивања овог Уговора</w:t>
      </w:r>
      <w:r w:rsidRPr="0085746C">
        <w:rPr>
          <w:color w:val="auto"/>
          <w:lang w:val="sr-Cyrl-RS"/>
        </w:rPr>
        <w:t>.</w:t>
      </w:r>
    </w:p>
    <w:p w:rsidR="0085746C" w:rsidRDefault="0085746C" w:rsidP="00354234">
      <w:pPr>
        <w:shd w:val="clear" w:color="auto" w:fill="FFFFFF"/>
        <w:jc w:val="both"/>
        <w:rPr>
          <w:color w:val="FF0000"/>
          <w:lang w:val="sr-Cyrl-RS"/>
        </w:rPr>
      </w:pPr>
    </w:p>
    <w:p w:rsidR="00354234" w:rsidRPr="0085746C" w:rsidRDefault="00354234" w:rsidP="00354234">
      <w:pPr>
        <w:shd w:val="clear" w:color="auto" w:fill="FFFFFF"/>
        <w:jc w:val="both"/>
        <w:rPr>
          <w:color w:val="auto"/>
          <w:lang w:val="sr-Cyrl-RS"/>
        </w:rPr>
      </w:pPr>
      <w:r w:rsidRPr="0085746C">
        <w:rPr>
          <w:color w:val="auto"/>
          <w:lang w:val="sr-Cyrl-RS"/>
        </w:rPr>
        <w:t>ВИША СИЛА</w:t>
      </w:r>
    </w:p>
    <w:p w:rsidR="0085746C" w:rsidRPr="00767FAC" w:rsidRDefault="0085746C" w:rsidP="00354234">
      <w:pPr>
        <w:shd w:val="clear" w:color="auto" w:fill="FFFFFF"/>
        <w:jc w:val="both"/>
        <w:rPr>
          <w:color w:val="FF0000"/>
          <w:lang w:val="sr-Cyrl-RS"/>
        </w:rPr>
      </w:pPr>
    </w:p>
    <w:p w:rsidR="00354234" w:rsidRPr="0085746C" w:rsidRDefault="0085746C" w:rsidP="0085746C">
      <w:pPr>
        <w:shd w:val="clear" w:color="auto" w:fill="FFFFFF"/>
        <w:jc w:val="center"/>
        <w:rPr>
          <w:color w:val="auto"/>
          <w:lang w:val="sr-Cyrl-RS"/>
        </w:rPr>
      </w:pPr>
      <w:r w:rsidRPr="0085746C">
        <w:rPr>
          <w:color w:val="auto"/>
          <w:lang w:val="sr-Cyrl-RS"/>
        </w:rPr>
        <w:t>Члан 12</w:t>
      </w:r>
      <w:r w:rsidR="00354234" w:rsidRPr="0085746C">
        <w:rPr>
          <w:color w:val="auto"/>
          <w:lang w:val="sr-Cyrl-RS"/>
        </w:rPr>
        <w:t>.</w:t>
      </w:r>
    </w:p>
    <w:p w:rsidR="0085746C" w:rsidRDefault="0085746C" w:rsidP="00354234">
      <w:pPr>
        <w:shd w:val="clear" w:color="auto" w:fill="FFFFFF"/>
        <w:jc w:val="both"/>
        <w:rPr>
          <w:color w:val="FF0000"/>
          <w:lang w:val="sr-Cyrl-RS"/>
        </w:rPr>
      </w:pPr>
    </w:p>
    <w:p w:rsidR="00354234" w:rsidRPr="0085746C" w:rsidRDefault="00354234" w:rsidP="0085746C">
      <w:pPr>
        <w:shd w:val="clear" w:color="auto" w:fill="FFFFFF"/>
        <w:ind w:firstLine="708"/>
        <w:jc w:val="both"/>
        <w:rPr>
          <w:color w:val="auto"/>
          <w:lang w:val="sr-Cyrl-RS"/>
        </w:rPr>
      </w:pPr>
      <w:r w:rsidRPr="0085746C">
        <w:rPr>
          <w:color w:val="auto"/>
          <w:lang w:val="sr-Cyrl-RS"/>
        </w:rPr>
        <w:t xml:space="preserve">Уколико после закључења уговора наступе околности више силе које доведу до ометања или онемогућавања извршења обавеза дефинисаних уговором, рокови </w:t>
      </w:r>
      <w:r w:rsidRPr="0085746C">
        <w:rPr>
          <w:color w:val="auto"/>
          <w:lang w:val="sr-Cyrl-RS"/>
        </w:rPr>
        <w:lastRenderedPageBreak/>
        <w:t>извршења обавеза ће се продужити за време трајања више силе. 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p>
    <w:p w:rsidR="00354234" w:rsidRPr="0085746C" w:rsidRDefault="00354234" w:rsidP="0085746C">
      <w:pPr>
        <w:shd w:val="clear" w:color="auto" w:fill="FFFFFF"/>
        <w:ind w:firstLine="708"/>
        <w:jc w:val="both"/>
        <w:rPr>
          <w:color w:val="auto"/>
          <w:lang w:val="sr-Cyrl-RS"/>
        </w:rPr>
      </w:pPr>
      <w:r w:rsidRPr="0085746C">
        <w:rPr>
          <w:color w:val="auto"/>
          <w:lang w:val="sr-Cyrl-RS"/>
        </w:rPr>
        <w:t>Уговорна страна погођена вишом силом, одмах ће у писаној форми обавестити другу страну о настанку непредвиђених околности и доставити одговарајуће доказе.</w:t>
      </w:r>
    </w:p>
    <w:p w:rsidR="0085746C" w:rsidRDefault="0085746C" w:rsidP="00354234">
      <w:pPr>
        <w:shd w:val="clear" w:color="auto" w:fill="FFFFFF"/>
        <w:jc w:val="both"/>
        <w:rPr>
          <w:color w:val="FF0000"/>
          <w:lang w:val="sr-Cyrl-RS"/>
        </w:rPr>
      </w:pPr>
    </w:p>
    <w:p w:rsidR="00354234" w:rsidRPr="0085746C" w:rsidRDefault="00354234" w:rsidP="00354234">
      <w:pPr>
        <w:shd w:val="clear" w:color="auto" w:fill="FFFFFF"/>
        <w:jc w:val="both"/>
        <w:rPr>
          <w:color w:val="auto"/>
          <w:lang w:val="sr-Cyrl-RS"/>
        </w:rPr>
      </w:pPr>
      <w:r w:rsidRPr="0085746C">
        <w:rPr>
          <w:color w:val="auto"/>
          <w:lang w:val="sr-Cyrl-RS"/>
        </w:rPr>
        <w:t>ИЗМЕНЕ ТОКОМ ТРАЈАЊА УГОВОРА</w:t>
      </w:r>
    </w:p>
    <w:p w:rsidR="0085746C" w:rsidRPr="00767FAC" w:rsidRDefault="0085746C" w:rsidP="00354234">
      <w:pPr>
        <w:shd w:val="clear" w:color="auto" w:fill="FFFFFF"/>
        <w:jc w:val="both"/>
        <w:rPr>
          <w:color w:val="FF0000"/>
          <w:lang w:val="sr-Cyrl-RS"/>
        </w:rPr>
      </w:pPr>
    </w:p>
    <w:p w:rsidR="00354234" w:rsidRPr="0085746C" w:rsidRDefault="00354234" w:rsidP="0085746C">
      <w:pPr>
        <w:shd w:val="clear" w:color="auto" w:fill="FFFFFF"/>
        <w:jc w:val="center"/>
        <w:rPr>
          <w:color w:val="auto"/>
          <w:lang w:val="sr-Cyrl-RS"/>
        </w:rPr>
      </w:pPr>
      <w:r w:rsidRPr="0085746C">
        <w:rPr>
          <w:color w:val="auto"/>
          <w:lang w:val="sr-Cyrl-RS"/>
        </w:rPr>
        <w:t>Члан 1</w:t>
      </w:r>
      <w:r w:rsidR="0085746C" w:rsidRPr="0085746C">
        <w:rPr>
          <w:color w:val="auto"/>
          <w:lang w:val="sr-Cyrl-RS"/>
        </w:rPr>
        <w:t>3</w:t>
      </w:r>
      <w:r w:rsidRPr="0085746C">
        <w:rPr>
          <w:color w:val="auto"/>
          <w:lang w:val="sr-Cyrl-RS"/>
        </w:rPr>
        <w:t>.</w:t>
      </w:r>
    </w:p>
    <w:p w:rsidR="0085746C" w:rsidRPr="0085746C" w:rsidRDefault="0085746C" w:rsidP="00354234">
      <w:pPr>
        <w:shd w:val="clear" w:color="auto" w:fill="FFFFFF"/>
        <w:jc w:val="both"/>
        <w:rPr>
          <w:color w:val="auto"/>
          <w:lang w:val="sr-Cyrl-RS"/>
        </w:rPr>
      </w:pPr>
    </w:p>
    <w:p w:rsidR="00354234" w:rsidRPr="0085746C" w:rsidRDefault="00354234" w:rsidP="0085746C">
      <w:pPr>
        <w:shd w:val="clear" w:color="auto" w:fill="FFFFFF"/>
        <w:ind w:firstLine="708"/>
        <w:jc w:val="both"/>
        <w:rPr>
          <w:color w:val="auto"/>
          <w:lang w:val="sr-Cyrl-RS"/>
        </w:rPr>
      </w:pPr>
      <w:r w:rsidRPr="0085746C">
        <w:rPr>
          <w:color w:val="auto"/>
          <w:lang w:val="sr-Cyrl-RS"/>
        </w:rPr>
        <w:t>Наручилац може на основу члана 115. Закон о јавним набавкама након закључења уговора о јавној набавци без спровођења поступка јавне набавке повећати обим предмета набавке, ако за то постоје оправдани разлози.</w:t>
      </w:r>
    </w:p>
    <w:p w:rsidR="0085746C" w:rsidRDefault="0085746C" w:rsidP="00354234">
      <w:pPr>
        <w:shd w:val="clear" w:color="auto" w:fill="FFFFFF"/>
        <w:jc w:val="both"/>
        <w:rPr>
          <w:color w:val="FF0000"/>
          <w:lang w:val="sr-Cyrl-RS"/>
        </w:rPr>
      </w:pPr>
    </w:p>
    <w:p w:rsidR="00354234" w:rsidRPr="0085746C" w:rsidRDefault="00354234" w:rsidP="00354234">
      <w:pPr>
        <w:shd w:val="clear" w:color="auto" w:fill="FFFFFF"/>
        <w:jc w:val="both"/>
        <w:rPr>
          <w:color w:val="auto"/>
          <w:lang w:val="sr-Cyrl-RS"/>
        </w:rPr>
      </w:pPr>
      <w:r w:rsidRPr="0085746C">
        <w:rPr>
          <w:color w:val="auto"/>
          <w:lang w:val="sr-Cyrl-RS"/>
        </w:rPr>
        <w:t>ПРОМЕНА ПОДАТАКА</w:t>
      </w:r>
    </w:p>
    <w:p w:rsidR="0085746C" w:rsidRPr="0085746C" w:rsidRDefault="0085746C" w:rsidP="00354234">
      <w:pPr>
        <w:shd w:val="clear" w:color="auto" w:fill="FFFFFF"/>
        <w:jc w:val="both"/>
        <w:rPr>
          <w:color w:val="auto"/>
          <w:lang w:val="sr-Cyrl-RS"/>
        </w:rPr>
      </w:pPr>
    </w:p>
    <w:p w:rsidR="00354234" w:rsidRPr="0085746C" w:rsidRDefault="0085746C" w:rsidP="0085746C">
      <w:pPr>
        <w:shd w:val="clear" w:color="auto" w:fill="FFFFFF"/>
        <w:jc w:val="center"/>
        <w:rPr>
          <w:color w:val="auto"/>
          <w:lang w:val="sr-Cyrl-RS"/>
        </w:rPr>
      </w:pPr>
      <w:r>
        <w:rPr>
          <w:color w:val="auto"/>
          <w:lang w:val="sr-Cyrl-RS"/>
        </w:rPr>
        <w:t>Члан 14</w:t>
      </w:r>
      <w:r w:rsidR="00354234" w:rsidRPr="0085746C">
        <w:rPr>
          <w:color w:val="auto"/>
          <w:lang w:val="sr-Cyrl-RS"/>
        </w:rPr>
        <w:t>.</w:t>
      </w:r>
    </w:p>
    <w:p w:rsidR="0085746C" w:rsidRDefault="0085746C" w:rsidP="00354234">
      <w:pPr>
        <w:shd w:val="clear" w:color="auto" w:fill="FFFFFF"/>
        <w:jc w:val="both"/>
        <w:rPr>
          <w:color w:val="FF0000"/>
          <w:lang w:val="sr-Cyrl-RS"/>
        </w:rPr>
      </w:pPr>
    </w:p>
    <w:p w:rsidR="00354234" w:rsidRPr="0085746C" w:rsidRDefault="00354234" w:rsidP="0085746C">
      <w:pPr>
        <w:shd w:val="clear" w:color="auto" w:fill="FFFFFF"/>
        <w:ind w:firstLine="708"/>
        <w:jc w:val="both"/>
        <w:rPr>
          <w:color w:val="auto"/>
          <w:lang w:val="sr-Cyrl-RS"/>
        </w:rPr>
      </w:pPr>
      <w:r w:rsidRPr="0085746C">
        <w:rPr>
          <w:color w:val="auto"/>
          <w:lang w:val="sr-Cyrl-RS"/>
        </w:rPr>
        <w:t>Осигуравач је дужан да у складу са одредбом члана 77. ЗЈН ("Службени гласник РС", бр. 124/2012 14/2015 и 68/2015),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85746C" w:rsidRPr="0085746C" w:rsidRDefault="0085746C" w:rsidP="00354234">
      <w:pPr>
        <w:shd w:val="clear" w:color="auto" w:fill="FFFFFF"/>
        <w:jc w:val="both"/>
        <w:rPr>
          <w:color w:val="auto"/>
          <w:lang w:val="sr-Cyrl-RS"/>
        </w:rPr>
      </w:pPr>
    </w:p>
    <w:p w:rsidR="00354234" w:rsidRPr="0085746C" w:rsidRDefault="00354234" w:rsidP="00354234">
      <w:pPr>
        <w:shd w:val="clear" w:color="auto" w:fill="FFFFFF"/>
        <w:jc w:val="both"/>
        <w:rPr>
          <w:color w:val="auto"/>
          <w:lang w:val="sr-Cyrl-RS"/>
        </w:rPr>
      </w:pPr>
      <w:r w:rsidRPr="0085746C">
        <w:rPr>
          <w:color w:val="auto"/>
          <w:lang w:val="sr-Cyrl-RS"/>
        </w:rPr>
        <w:t>ЗАШТИТА ПОДАТАКА НАРУЧИОЦА</w:t>
      </w:r>
    </w:p>
    <w:p w:rsidR="0085746C" w:rsidRPr="00767FAC" w:rsidRDefault="0085746C" w:rsidP="00354234">
      <w:pPr>
        <w:shd w:val="clear" w:color="auto" w:fill="FFFFFF"/>
        <w:jc w:val="both"/>
        <w:rPr>
          <w:color w:val="FF0000"/>
          <w:lang w:val="sr-Cyrl-RS"/>
        </w:rPr>
      </w:pPr>
    </w:p>
    <w:p w:rsidR="00354234" w:rsidRPr="0085746C" w:rsidRDefault="00354234" w:rsidP="0085746C">
      <w:pPr>
        <w:shd w:val="clear" w:color="auto" w:fill="FFFFFF"/>
        <w:jc w:val="center"/>
        <w:rPr>
          <w:color w:val="auto"/>
          <w:lang w:val="sr-Cyrl-RS"/>
        </w:rPr>
      </w:pPr>
      <w:r w:rsidRPr="0085746C">
        <w:rPr>
          <w:color w:val="auto"/>
          <w:lang w:val="sr-Cyrl-RS"/>
        </w:rPr>
        <w:t>Члан 1</w:t>
      </w:r>
      <w:r w:rsidR="0085746C" w:rsidRPr="0085746C">
        <w:rPr>
          <w:color w:val="auto"/>
          <w:lang w:val="sr-Cyrl-RS"/>
        </w:rPr>
        <w:t>5</w:t>
      </w:r>
      <w:r w:rsidRPr="0085746C">
        <w:rPr>
          <w:color w:val="auto"/>
          <w:lang w:val="sr-Cyrl-RS"/>
        </w:rPr>
        <w:t>.</w:t>
      </w:r>
    </w:p>
    <w:p w:rsidR="0085746C" w:rsidRPr="00767FAC" w:rsidRDefault="0085746C" w:rsidP="00354234">
      <w:pPr>
        <w:shd w:val="clear" w:color="auto" w:fill="FFFFFF"/>
        <w:jc w:val="both"/>
        <w:rPr>
          <w:color w:val="FF0000"/>
          <w:lang w:val="sr-Cyrl-RS"/>
        </w:rPr>
      </w:pPr>
    </w:p>
    <w:p w:rsidR="00354234" w:rsidRPr="0085746C" w:rsidRDefault="00354234" w:rsidP="0085746C">
      <w:pPr>
        <w:shd w:val="clear" w:color="auto" w:fill="FFFFFF"/>
        <w:ind w:firstLine="708"/>
        <w:jc w:val="both"/>
        <w:rPr>
          <w:color w:val="auto"/>
          <w:lang w:val="sr-Cyrl-RS"/>
        </w:rPr>
      </w:pPr>
      <w:r w:rsidRPr="0085746C">
        <w:rPr>
          <w:color w:val="auto"/>
          <w:lang w:val="sr-Cyrl-RS"/>
        </w:rPr>
        <w:t xml:space="preserve">Осигуравач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w:t>
      </w:r>
    </w:p>
    <w:p w:rsidR="0085746C" w:rsidRDefault="0085746C" w:rsidP="00354234">
      <w:pPr>
        <w:shd w:val="clear" w:color="auto" w:fill="FFFFFF"/>
        <w:jc w:val="both"/>
        <w:rPr>
          <w:color w:val="FF0000"/>
          <w:lang w:val="sr-Cyrl-RS"/>
        </w:rPr>
      </w:pPr>
    </w:p>
    <w:p w:rsidR="00354234" w:rsidRPr="0085746C" w:rsidRDefault="00354234" w:rsidP="00354234">
      <w:pPr>
        <w:shd w:val="clear" w:color="auto" w:fill="FFFFFF"/>
        <w:jc w:val="both"/>
        <w:rPr>
          <w:color w:val="auto"/>
          <w:lang w:val="sr-Cyrl-RS"/>
        </w:rPr>
      </w:pPr>
      <w:r w:rsidRPr="0085746C">
        <w:rPr>
          <w:color w:val="auto"/>
          <w:lang w:val="sr-Cyrl-RS"/>
        </w:rPr>
        <w:t>ПРЕЛАЗНЕ И ЗАВРШНЕ ОДРЕДБЕ</w:t>
      </w:r>
    </w:p>
    <w:p w:rsidR="0085746C" w:rsidRDefault="0085746C" w:rsidP="00354234">
      <w:pPr>
        <w:shd w:val="clear" w:color="auto" w:fill="FFFFFF"/>
        <w:jc w:val="both"/>
        <w:rPr>
          <w:color w:val="FF0000"/>
          <w:lang w:val="sr-Cyrl-RS"/>
        </w:rPr>
      </w:pPr>
    </w:p>
    <w:p w:rsidR="00354234" w:rsidRPr="0085746C" w:rsidRDefault="00354234" w:rsidP="0085746C">
      <w:pPr>
        <w:shd w:val="clear" w:color="auto" w:fill="FFFFFF"/>
        <w:jc w:val="center"/>
        <w:rPr>
          <w:color w:val="auto"/>
          <w:lang w:val="sr-Cyrl-RS"/>
        </w:rPr>
      </w:pPr>
      <w:r w:rsidRPr="0085746C">
        <w:rPr>
          <w:color w:val="auto"/>
          <w:lang w:val="sr-Cyrl-RS"/>
        </w:rPr>
        <w:t>Члан 1</w:t>
      </w:r>
      <w:r w:rsidR="0085746C">
        <w:rPr>
          <w:color w:val="auto"/>
          <w:lang w:val="sr-Cyrl-RS"/>
        </w:rPr>
        <w:t>6</w:t>
      </w:r>
      <w:r w:rsidRPr="0085746C">
        <w:rPr>
          <w:color w:val="auto"/>
          <w:lang w:val="sr-Cyrl-RS"/>
        </w:rPr>
        <w:t>.</w:t>
      </w:r>
    </w:p>
    <w:p w:rsidR="0085746C" w:rsidRPr="00767FAC" w:rsidRDefault="0085746C" w:rsidP="00354234">
      <w:pPr>
        <w:shd w:val="clear" w:color="auto" w:fill="FFFFFF"/>
        <w:jc w:val="both"/>
        <w:rPr>
          <w:color w:val="FF0000"/>
          <w:lang w:val="sr-Cyrl-RS"/>
        </w:rPr>
      </w:pPr>
    </w:p>
    <w:p w:rsidR="00354234" w:rsidRPr="0085746C" w:rsidRDefault="00354234" w:rsidP="0085746C">
      <w:pPr>
        <w:shd w:val="clear" w:color="auto" w:fill="FFFFFF"/>
        <w:ind w:firstLine="708"/>
        <w:jc w:val="both"/>
        <w:rPr>
          <w:color w:val="auto"/>
          <w:lang w:val="sr-Cyrl-RS"/>
        </w:rPr>
      </w:pPr>
      <w:r w:rsidRPr="0085746C">
        <w:rPr>
          <w:color w:val="auto"/>
          <w:lang w:val="sr-Cyrl-RS"/>
        </w:rPr>
        <w:t>За све што није предвиђено овим уговором, примењиваће се одредбе Закона о облигационим односима и одредбе Закона о осигурању („Службени гласник РС“ број 139/2014).</w:t>
      </w:r>
    </w:p>
    <w:p w:rsidR="00354234" w:rsidRDefault="00354234" w:rsidP="0085746C">
      <w:pPr>
        <w:shd w:val="clear" w:color="auto" w:fill="FFFFFF"/>
        <w:jc w:val="center"/>
        <w:rPr>
          <w:color w:val="auto"/>
          <w:lang w:val="sr-Cyrl-RS"/>
        </w:rPr>
      </w:pPr>
      <w:r w:rsidRPr="0085746C">
        <w:rPr>
          <w:color w:val="auto"/>
          <w:lang w:val="sr-Cyrl-RS"/>
        </w:rPr>
        <w:t xml:space="preserve">Члан </w:t>
      </w:r>
      <w:r w:rsidR="0085746C" w:rsidRPr="0085746C">
        <w:rPr>
          <w:color w:val="auto"/>
          <w:lang w:val="sr-Cyrl-RS"/>
        </w:rPr>
        <w:t>17</w:t>
      </w:r>
      <w:r w:rsidRPr="0085746C">
        <w:rPr>
          <w:color w:val="auto"/>
          <w:lang w:val="sr-Cyrl-RS"/>
        </w:rPr>
        <w:t>.</w:t>
      </w:r>
    </w:p>
    <w:p w:rsidR="0085746C" w:rsidRPr="0085746C" w:rsidRDefault="0085746C" w:rsidP="0085746C">
      <w:pPr>
        <w:shd w:val="clear" w:color="auto" w:fill="FFFFFF"/>
        <w:jc w:val="center"/>
        <w:rPr>
          <w:color w:val="auto"/>
          <w:lang w:val="sr-Cyrl-RS"/>
        </w:rPr>
      </w:pPr>
    </w:p>
    <w:p w:rsidR="00354234" w:rsidRPr="00BC4D8C" w:rsidRDefault="00354234" w:rsidP="00BC4D8C">
      <w:pPr>
        <w:shd w:val="clear" w:color="auto" w:fill="FFFFFF"/>
        <w:ind w:firstLine="708"/>
        <w:jc w:val="both"/>
        <w:rPr>
          <w:color w:val="auto"/>
          <w:lang w:val="sr-Cyrl-RS"/>
        </w:rPr>
      </w:pPr>
      <w:r w:rsidRPr="00BC4D8C">
        <w:rPr>
          <w:color w:val="auto"/>
          <w:lang w:val="sr-Cyrl-RS"/>
        </w:rPr>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BC4D8C" w:rsidRDefault="00BC4D8C" w:rsidP="00354234">
      <w:pPr>
        <w:shd w:val="clear" w:color="auto" w:fill="FFFFFF"/>
        <w:jc w:val="both"/>
        <w:rPr>
          <w:color w:val="FF0000"/>
          <w:lang w:val="sr-Cyrl-RS"/>
        </w:rPr>
      </w:pPr>
    </w:p>
    <w:p w:rsidR="00354234" w:rsidRPr="00BC4D8C" w:rsidRDefault="00354234" w:rsidP="00BC4D8C">
      <w:pPr>
        <w:shd w:val="clear" w:color="auto" w:fill="FFFFFF"/>
        <w:jc w:val="center"/>
        <w:rPr>
          <w:color w:val="auto"/>
          <w:lang w:val="sr-Cyrl-RS"/>
        </w:rPr>
      </w:pPr>
      <w:r w:rsidRPr="00BC4D8C">
        <w:rPr>
          <w:color w:val="auto"/>
          <w:lang w:val="sr-Cyrl-RS"/>
        </w:rPr>
        <w:t xml:space="preserve">Члан </w:t>
      </w:r>
      <w:r w:rsidR="00BC4D8C" w:rsidRPr="00BC4D8C">
        <w:rPr>
          <w:color w:val="auto"/>
          <w:lang w:val="sr-Cyrl-RS"/>
        </w:rPr>
        <w:t>18</w:t>
      </w:r>
      <w:r w:rsidRPr="00BC4D8C">
        <w:rPr>
          <w:color w:val="auto"/>
          <w:lang w:val="sr-Cyrl-RS"/>
        </w:rPr>
        <w:t>.</w:t>
      </w:r>
    </w:p>
    <w:p w:rsidR="00BC4D8C" w:rsidRPr="00BC4D8C" w:rsidRDefault="00BC4D8C" w:rsidP="00354234">
      <w:pPr>
        <w:shd w:val="clear" w:color="auto" w:fill="FFFFFF"/>
        <w:jc w:val="both"/>
        <w:rPr>
          <w:color w:val="auto"/>
          <w:lang w:val="sr-Cyrl-RS"/>
        </w:rPr>
      </w:pPr>
    </w:p>
    <w:p w:rsidR="00354234" w:rsidRPr="00BC4D8C" w:rsidRDefault="00354234" w:rsidP="00BC4D8C">
      <w:pPr>
        <w:shd w:val="clear" w:color="auto" w:fill="FFFFFF"/>
        <w:ind w:firstLine="708"/>
        <w:jc w:val="both"/>
        <w:rPr>
          <w:color w:val="auto"/>
          <w:lang w:val="sr-Cyrl-RS"/>
        </w:rPr>
      </w:pPr>
      <w:r w:rsidRPr="00BC4D8C">
        <w:rPr>
          <w:color w:val="auto"/>
          <w:lang w:val="sr-Cyrl-RS"/>
        </w:rPr>
        <w:t>Измене и допуне овог уговора могу се вршити само у писменој форми и уз обострану сагласност уговорних страна.</w:t>
      </w:r>
    </w:p>
    <w:p w:rsidR="00BC4D8C" w:rsidRPr="00BC4D8C" w:rsidRDefault="00BC4D8C" w:rsidP="00354234">
      <w:pPr>
        <w:shd w:val="clear" w:color="auto" w:fill="FFFFFF"/>
        <w:jc w:val="both"/>
        <w:rPr>
          <w:color w:val="auto"/>
          <w:lang w:val="sr-Cyrl-RS"/>
        </w:rPr>
      </w:pPr>
    </w:p>
    <w:p w:rsidR="00354234" w:rsidRPr="00BC4D8C" w:rsidRDefault="00354234" w:rsidP="00354234">
      <w:pPr>
        <w:shd w:val="clear" w:color="auto" w:fill="FFFFFF"/>
        <w:jc w:val="both"/>
        <w:rPr>
          <w:color w:val="auto"/>
          <w:lang w:val="sr-Cyrl-RS"/>
        </w:rPr>
      </w:pPr>
      <w:r w:rsidRPr="00BC4D8C">
        <w:rPr>
          <w:color w:val="auto"/>
          <w:lang w:val="sr-Cyrl-RS"/>
        </w:rPr>
        <w:lastRenderedPageBreak/>
        <w:t>ТРАЈАЊЕ УГОВОРА</w:t>
      </w:r>
    </w:p>
    <w:p w:rsidR="00BC4D8C" w:rsidRPr="00BC4D8C" w:rsidRDefault="00BC4D8C" w:rsidP="00354234">
      <w:pPr>
        <w:shd w:val="clear" w:color="auto" w:fill="FFFFFF"/>
        <w:jc w:val="both"/>
        <w:rPr>
          <w:color w:val="auto"/>
          <w:lang w:val="sr-Cyrl-RS"/>
        </w:rPr>
      </w:pPr>
    </w:p>
    <w:p w:rsidR="00354234" w:rsidRPr="00BC4D8C" w:rsidRDefault="00354234" w:rsidP="00BC4D8C">
      <w:pPr>
        <w:shd w:val="clear" w:color="auto" w:fill="FFFFFF"/>
        <w:jc w:val="center"/>
        <w:rPr>
          <w:color w:val="auto"/>
          <w:lang w:val="sr-Cyrl-RS"/>
        </w:rPr>
      </w:pPr>
      <w:r w:rsidRPr="00BC4D8C">
        <w:rPr>
          <w:color w:val="auto"/>
          <w:lang w:val="sr-Cyrl-RS"/>
        </w:rPr>
        <w:t xml:space="preserve">Члан </w:t>
      </w:r>
      <w:r w:rsidR="00BC4D8C" w:rsidRPr="00BC4D8C">
        <w:rPr>
          <w:color w:val="auto"/>
          <w:lang w:val="sr-Cyrl-RS"/>
        </w:rPr>
        <w:t>19</w:t>
      </w:r>
      <w:r w:rsidRPr="00BC4D8C">
        <w:rPr>
          <w:color w:val="auto"/>
          <w:lang w:val="sr-Cyrl-RS"/>
        </w:rPr>
        <w:t>.</w:t>
      </w:r>
    </w:p>
    <w:p w:rsidR="00BC4D8C" w:rsidRPr="00BC4D8C" w:rsidRDefault="00BC4D8C" w:rsidP="00354234">
      <w:pPr>
        <w:shd w:val="clear" w:color="auto" w:fill="FFFFFF"/>
        <w:jc w:val="both"/>
        <w:rPr>
          <w:color w:val="auto"/>
          <w:lang w:val="sr-Cyrl-RS"/>
        </w:rPr>
      </w:pPr>
    </w:p>
    <w:p w:rsidR="00354234" w:rsidRPr="00BC4D8C" w:rsidRDefault="00354234" w:rsidP="00BC4D8C">
      <w:pPr>
        <w:shd w:val="clear" w:color="auto" w:fill="FFFFFF"/>
        <w:ind w:firstLine="708"/>
        <w:jc w:val="both"/>
        <w:rPr>
          <w:color w:val="auto"/>
          <w:lang w:val="sr-Cyrl-RS"/>
        </w:rPr>
      </w:pPr>
      <w:r w:rsidRPr="00BC4D8C">
        <w:rPr>
          <w:color w:val="auto"/>
          <w:lang w:val="sr-Cyrl-RS"/>
        </w:rPr>
        <w:t>Уговор се закључује даном потписивања обе уговорне стране.</w:t>
      </w:r>
    </w:p>
    <w:p w:rsidR="00354234" w:rsidRPr="00BC4D8C" w:rsidRDefault="00354234" w:rsidP="00354234">
      <w:pPr>
        <w:shd w:val="clear" w:color="auto" w:fill="FFFFFF"/>
        <w:jc w:val="both"/>
        <w:rPr>
          <w:color w:val="auto"/>
          <w:lang w:val="sr-Cyrl-RS"/>
        </w:rPr>
      </w:pPr>
      <w:r w:rsidRPr="00BC4D8C">
        <w:rPr>
          <w:color w:val="auto"/>
          <w:lang w:val="sr-Cyrl-RS"/>
        </w:rPr>
        <w:t xml:space="preserve">Уговор ће се примењивати на период </w:t>
      </w:r>
      <w:r w:rsidR="00BC4D8C" w:rsidRPr="00BC4D8C">
        <w:rPr>
          <w:color w:val="auto"/>
          <w:lang w:val="sr-Cyrl-RS"/>
        </w:rPr>
        <w:t>од годину дана</w:t>
      </w:r>
      <w:r w:rsidRPr="00BC4D8C">
        <w:rPr>
          <w:color w:val="auto"/>
          <w:lang w:val="sr-Cyrl-RS"/>
        </w:rPr>
        <w:t xml:space="preserve"> од дана закључења.</w:t>
      </w:r>
    </w:p>
    <w:p w:rsidR="00354234" w:rsidRPr="00BC4D8C" w:rsidRDefault="00354234" w:rsidP="00BC4D8C">
      <w:pPr>
        <w:shd w:val="clear" w:color="auto" w:fill="FFFFFF"/>
        <w:ind w:firstLine="708"/>
        <w:jc w:val="both"/>
        <w:rPr>
          <w:color w:val="auto"/>
          <w:lang w:val="sr-Cyrl-RS"/>
        </w:rPr>
      </w:pPr>
      <w:r w:rsidRPr="00BC4D8C">
        <w:rPr>
          <w:color w:val="auto"/>
          <w:lang w:val="sr-Cyrl-RS"/>
        </w:rPr>
        <w:t>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w:t>
      </w:r>
    </w:p>
    <w:p w:rsidR="00354234" w:rsidRPr="00BC4D8C" w:rsidRDefault="00354234" w:rsidP="00BC4D8C">
      <w:pPr>
        <w:shd w:val="clear" w:color="auto" w:fill="FFFFFF"/>
        <w:ind w:firstLine="708"/>
        <w:jc w:val="both"/>
        <w:rPr>
          <w:color w:val="auto"/>
          <w:lang w:val="sr-Cyrl-RS"/>
        </w:rPr>
      </w:pPr>
      <w:r w:rsidRPr="00BC4D8C">
        <w:rPr>
          <w:color w:val="auto"/>
          <w:lang w:val="sr-Cyrl-RS"/>
        </w:rPr>
        <w:t>О раскиду уговора, уговорна страна је дужна писменим путем обавестити другу уговорну страну.</w:t>
      </w:r>
    </w:p>
    <w:p w:rsidR="00354234" w:rsidRPr="00BC4D8C" w:rsidRDefault="00354234" w:rsidP="00BC4D8C">
      <w:pPr>
        <w:shd w:val="clear" w:color="auto" w:fill="FFFFFF"/>
        <w:ind w:firstLine="708"/>
        <w:jc w:val="both"/>
        <w:rPr>
          <w:color w:val="auto"/>
          <w:lang w:val="sr-Cyrl-RS"/>
        </w:rPr>
      </w:pPr>
      <w:r w:rsidRPr="00BC4D8C">
        <w:rPr>
          <w:color w:val="auto"/>
          <w:lang w:val="sr-Cyrl-RS"/>
        </w:rPr>
        <w:t>Уговор ће се сматрати раскинутим по протеку рока од 15 дана од дана пријема писменог обавештења о раскиду Уговора.</w:t>
      </w:r>
    </w:p>
    <w:p w:rsidR="00BC4D8C" w:rsidRPr="00BC4D8C" w:rsidRDefault="00BC4D8C" w:rsidP="00354234">
      <w:pPr>
        <w:shd w:val="clear" w:color="auto" w:fill="FFFFFF"/>
        <w:jc w:val="both"/>
        <w:rPr>
          <w:color w:val="auto"/>
          <w:lang w:val="sr-Cyrl-RS"/>
        </w:rPr>
      </w:pPr>
    </w:p>
    <w:p w:rsidR="00354234" w:rsidRPr="00BC4D8C" w:rsidRDefault="00354234" w:rsidP="00BC4D8C">
      <w:pPr>
        <w:shd w:val="clear" w:color="auto" w:fill="FFFFFF"/>
        <w:jc w:val="center"/>
        <w:rPr>
          <w:color w:val="auto"/>
          <w:lang w:val="sr-Cyrl-RS"/>
        </w:rPr>
      </w:pPr>
      <w:r w:rsidRPr="00BC4D8C">
        <w:rPr>
          <w:color w:val="auto"/>
          <w:lang w:val="sr-Cyrl-RS"/>
        </w:rPr>
        <w:t xml:space="preserve">Члан </w:t>
      </w:r>
      <w:r w:rsidR="00BC4D8C" w:rsidRPr="00BC4D8C">
        <w:rPr>
          <w:color w:val="auto"/>
          <w:lang w:val="sr-Cyrl-RS"/>
        </w:rPr>
        <w:t>20</w:t>
      </w:r>
      <w:r w:rsidRPr="00BC4D8C">
        <w:rPr>
          <w:color w:val="auto"/>
          <w:lang w:val="sr-Cyrl-RS"/>
        </w:rPr>
        <w:t>.</w:t>
      </w:r>
    </w:p>
    <w:p w:rsidR="00BC4D8C" w:rsidRPr="00BC4D8C" w:rsidRDefault="00BC4D8C" w:rsidP="00354234">
      <w:pPr>
        <w:shd w:val="clear" w:color="auto" w:fill="FFFFFF"/>
        <w:jc w:val="both"/>
        <w:rPr>
          <w:color w:val="auto"/>
          <w:lang w:val="sr-Cyrl-RS"/>
        </w:rPr>
      </w:pPr>
    </w:p>
    <w:p w:rsidR="00354234" w:rsidRPr="00BC4D8C" w:rsidRDefault="00354234" w:rsidP="00BC4D8C">
      <w:pPr>
        <w:shd w:val="clear" w:color="auto" w:fill="FFFFFF"/>
        <w:ind w:firstLine="708"/>
        <w:jc w:val="both"/>
        <w:rPr>
          <w:color w:val="auto"/>
          <w:lang w:val="sr-Cyrl-RS"/>
        </w:rPr>
      </w:pPr>
      <w:r w:rsidRPr="00BC4D8C">
        <w:rPr>
          <w:color w:val="auto"/>
          <w:lang w:val="sr-Cyrl-RS"/>
        </w:rPr>
        <w:t>Све евентуалне спорове уговорне стране ће решавати споразумно, у супротном уговоравају надлежност Привредни суд у Београду.</w:t>
      </w:r>
    </w:p>
    <w:p w:rsidR="00BC4D8C" w:rsidRPr="00BC4D8C" w:rsidRDefault="00BC4D8C" w:rsidP="00354234">
      <w:pPr>
        <w:shd w:val="clear" w:color="auto" w:fill="FFFFFF"/>
        <w:jc w:val="both"/>
        <w:rPr>
          <w:color w:val="auto"/>
          <w:lang w:val="sr-Cyrl-RS"/>
        </w:rPr>
      </w:pPr>
    </w:p>
    <w:p w:rsidR="00354234" w:rsidRPr="00BC4D8C" w:rsidRDefault="00354234" w:rsidP="00BC4D8C">
      <w:pPr>
        <w:shd w:val="clear" w:color="auto" w:fill="FFFFFF"/>
        <w:jc w:val="center"/>
        <w:rPr>
          <w:color w:val="auto"/>
          <w:lang w:val="sr-Cyrl-RS"/>
        </w:rPr>
      </w:pPr>
      <w:r w:rsidRPr="00BC4D8C">
        <w:rPr>
          <w:color w:val="auto"/>
          <w:lang w:val="sr-Cyrl-RS"/>
        </w:rPr>
        <w:t xml:space="preserve">Члан </w:t>
      </w:r>
      <w:r w:rsidR="00BC4D8C" w:rsidRPr="00BC4D8C">
        <w:rPr>
          <w:color w:val="auto"/>
          <w:lang w:val="sr-Cyrl-RS"/>
        </w:rPr>
        <w:t>21</w:t>
      </w:r>
      <w:r w:rsidRPr="00BC4D8C">
        <w:rPr>
          <w:color w:val="auto"/>
          <w:lang w:val="sr-Cyrl-RS"/>
        </w:rPr>
        <w:t>.</w:t>
      </w:r>
    </w:p>
    <w:p w:rsidR="00BC4D8C" w:rsidRPr="00BC4D8C" w:rsidRDefault="00BC4D8C" w:rsidP="00354234">
      <w:pPr>
        <w:shd w:val="clear" w:color="auto" w:fill="FFFFFF"/>
        <w:jc w:val="both"/>
        <w:rPr>
          <w:color w:val="auto"/>
          <w:lang w:val="sr-Cyrl-RS"/>
        </w:rPr>
      </w:pPr>
    </w:p>
    <w:p w:rsidR="00354234" w:rsidRDefault="00354234" w:rsidP="00BC4D8C">
      <w:pPr>
        <w:shd w:val="clear" w:color="auto" w:fill="FFFFFF"/>
        <w:ind w:firstLine="708"/>
        <w:jc w:val="both"/>
        <w:rPr>
          <w:color w:val="auto"/>
          <w:lang w:val="sr-Cyrl-RS"/>
        </w:rPr>
      </w:pPr>
      <w:r w:rsidRPr="00BC4D8C">
        <w:rPr>
          <w:color w:val="auto"/>
          <w:lang w:val="sr-Cyrl-RS"/>
        </w:rPr>
        <w:t xml:space="preserve">Овај уговор сачињен је у </w:t>
      </w:r>
      <w:r w:rsidR="00BC4D8C">
        <w:rPr>
          <w:color w:val="auto"/>
          <w:lang w:val="sr-Cyrl-RS"/>
        </w:rPr>
        <w:t>4</w:t>
      </w:r>
      <w:r w:rsidRPr="00BC4D8C">
        <w:rPr>
          <w:color w:val="auto"/>
          <w:lang w:val="sr-Cyrl-RS"/>
        </w:rPr>
        <w:t xml:space="preserve"> (</w:t>
      </w:r>
      <w:r w:rsidR="00BC4D8C">
        <w:rPr>
          <w:color w:val="auto"/>
          <w:lang w:val="sr-Cyrl-RS"/>
        </w:rPr>
        <w:t>четири</w:t>
      </w:r>
      <w:r w:rsidRPr="00BC4D8C">
        <w:rPr>
          <w:color w:val="auto"/>
          <w:lang w:val="sr-Cyrl-RS"/>
        </w:rPr>
        <w:t xml:space="preserve">) истоветних примерака, од којих свака уговорна страна задржава по </w:t>
      </w:r>
      <w:r w:rsidR="00BC4D8C">
        <w:rPr>
          <w:color w:val="auto"/>
          <w:lang w:val="sr-Cyrl-RS"/>
        </w:rPr>
        <w:t>2</w:t>
      </w:r>
      <w:r w:rsidRPr="00BC4D8C">
        <w:rPr>
          <w:color w:val="auto"/>
          <w:lang w:val="sr-Cyrl-RS"/>
        </w:rPr>
        <w:t xml:space="preserve"> (</w:t>
      </w:r>
      <w:r w:rsidR="00BC4D8C">
        <w:rPr>
          <w:color w:val="auto"/>
          <w:lang w:val="sr-Cyrl-RS"/>
        </w:rPr>
        <w:t>два</w:t>
      </w:r>
      <w:r w:rsidRPr="00BC4D8C">
        <w:rPr>
          <w:color w:val="auto"/>
          <w:lang w:val="sr-Cyrl-RS"/>
        </w:rPr>
        <w:t>) примерка.</w:t>
      </w:r>
    </w:p>
    <w:p w:rsidR="00BC4D8C" w:rsidRDefault="00BC4D8C" w:rsidP="00BC4D8C">
      <w:pPr>
        <w:shd w:val="clear" w:color="auto" w:fill="FFFFFF"/>
        <w:jc w:val="both"/>
        <w:rPr>
          <w:color w:val="auto"/>
          <w:lang w:val="sr-Cyrl-RS"/>
        </w:rPr>
      </w:pPr>
    </w:p>
    <w:p w:rsidR="00BC4D8C" w:rsidRDefault="00BC4D8C" w:rsidP="00BC4D8C">
      <w:pPr>
        <w:shd w:val="clear" w:color="auto" w:fill="FFFFFF"/>
        <w:jc w:val="both"/>
        <w:rPr>
          <w:color w:val="auto"/>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440"/>
        <w:gridCol w:w="3801"/>
      </w:tblGrid>
      <w:tr w:rsidR="00BC4D8C" w:rsidTr="00BC4D8C">
        <w:tc>
          <w:tcPr>
            <w:tcW w:w="3775" w:type="dxa"/>
          </w:tcPr>
          <w:p w:rsidR="00BC4D8C" w:rsidRDefault="00BC4D8C" w:rsidP="00BC4D8C">
            <w:pPr>
              <w:jc w:val="center"/>
              <w:rPr>
                <w:color w:val="auto"/>
                <w:lang w:val="sr-Cyrl-RS"/>
              </w:rPr>
            </w:pPr>
            <w:r>
              <w:rPr>
                <w:color w:val="auto"/>
                <w:lang w:val="sr-Cyrl-RS"/>
              </w:rPr>
              <w:t>ОСИГУРАВАЧ</w:t>
            </w:r>
          </w:p>
        </w:tc>
        <w:tc>
          <w:tcPr>
            <w:tcW w:w="1440" w:type="dxa"/>
          </w:tcPr>
          <w:p w:rsidR="00BC4D8C" w:rsidRDefault="00BC4D8C" w:rsidP="00BC4D8C">
            <w:pPr>
              <w:jc w:val="center"/>
              <w:rPr>
                <w:color w:val="auto"/>
                <w:lang w:val="sr-Cyrl-RS"/>
              </w:rPr>
            </w:pPr>
          </w:p>
        </w:tc>
        <w:tc>
          <w:tcPr>
            <w:tcW w:w="3801" w:type="dxa"/>
          </w:tcPr>
          <w:p w:rsidR="00BC4D8C" w:rsidRDefault="00BC4D8C" w:rsidP="00BC4D8C">
            <w:pPr>
              <w:jc w:val="center"/>
              <w:rPr>
                <w:color w:val="auto"/>
                <w:lang w:val="sr-Cyrl-RS"/>
              </w:rPr>
            </w:pPr>
            <w:r>
              <w:rPr>
                <w:color w:val="auto"/>
                <w:lang w:val="sr-Cyrl-RS"/>
              </w:rPr>
              <w:t>НАРУЧИЛАЦ</w:t>
            </w:r>
          </w:p>
        </w:tc>
      </w:tr>
      <w:tr w:rsidR="00BC4D8C" w:rsidTr="00BC4D8C">
        <w:tc>
          <w:tcPr>
            <w:tcW w:w="3775" w:type="dxa"/>
            <w:shd w:val="clear" w:color="auto" w:fill="FFE599" w:themeFill="accent4" w:themeFillTint="66"/>
          </w:tcPr>
          <w:p w:rsidR="00BC4D8C" w:rsidRDefault="00BC4D8C" w:rsidP="00BC4D8C">
            <w:pPr>
              <w:jc w:val="both"/>
              <w:rPr>
                <w:color w:val="auto"/>
                <w:lang w:val="sr-Cyrl-RS"/>
              </w:rPr>
            </w:pPr>
          </w:p>
        </w:tc>
        <w:tc>
          <w:tcPr>
            <w:tcW w:w="1440" w:type="dxa"/>
          </w:tcPr>
          <w:p w:rsidR="00BC4D8C" w:rsidRDefault="00BC4D8C" w:rsidP="00BC4D8C">
            <w:pPr>
              <w:jc w:val="both"/>
              <w:rPr>
                <w:color w:val="auto"/>
                <w:lang w:val="sr-Cyrl-RS"/>
              </w:rPr>
            </w:pPr>
          </w:p>
        </w:tc>
        <w:tc>
          <w:tcPr>
            <w:tcW w:w="3801" w:type="dxa"/>
          </w:tcPr>
          <w:p w:rsidR="00BC4D8C" w:rsidRPr="00BC4D8C" w:rsidRDefault="00BC4D8C" w:rsidP="00BC4D8C">
            <w:pPr>
              <w:jc w:val="center"/>
              <w:rPr>
                <w:b/>
                <w:color w:val="auto"/>
                <w:lang w:val="sr-Cyrl-RS"/>
              </w:rPr>
            </w:pPr>
            <w:r w:rsidRPr="00BC4D8C">
              <w:rPr>
                <w:b/>
                <w:color w:val="auto"/>
                <w:lang w:val="sr-Cyrl-RS"/>
              </w:rPr>
              <w:t>Републички завод за статистику</w:t>
            </w:r>
          </w:p>
        </w:tc>
      </w:tr>
      <w:tr w:rsidR="00BC4D8C" w:rsidTr="00BC4D8C">
        <w:tc>
          <w:tcPr>
            <w:tcW w:w="3775" w:type="dxa"/>
          </w:tcPr>
          <w:p w:rsidR="00BC4D8C" w:rsidRDefault="00BC4D8C" w:rsidP="00BC4D8C">
            <w:pPr>
              <w:jc w:val="both"/>
              <w:rPr>
                <w:color w:val="auto"/>
                <w:lang w:val="sr-Cyrl-RS"/>
              </w:rPr>
            </w:pPr>
          </w:p>
        </w:tc>
        <w:tc>
          <w:tcPr>
            <w:tcW w:w="1440" w:type="dxa"/>
          </w:tcPr>
          <w:p w:rsidR="00BC4D8C" w:rsidRDefault="00BC4D8C" w:rsidP="00BC4D8C">
            <w:pPr>
              <w:jc w:val="both"/>
              <w:rPr>
                <w:color w:val="auto"/>
                <w:lang w:val="sr-Cyrl-RS"/>
              </w:rPr>
            </w:pPr>
          </w:p>
        </w:tc>
        <w:tc>
          <w:tcPr>
            <w:tcW w:w="3801" w:type="dxa"/>
          </w:tcPr>
          <w:p w:rsidR="00BC4D8C" w:rsidRDefault="00BC4D8C" w:rsidP="00BC4D8C">
            <w:pPr>
              <w:jc w:val="both"/>
              <w:rPr>
                <w:color w:val="auto"/>
                <w:lang w:val="sr-Cyrl-RS"/>
              </w:rPr>
            </w:pPr>
          </w:p>
        </w:tc>
      </w:tr>
      <w:tr w:rsidR="00BC4D8C" w:rsidTr="00BC4D8C">
        <w:tc>
          <w:tcPr>
            <w:tcW w:w="3775" w:type="dxa"/>
            <w:shd w:val="clear" w:color="auto" w:fill="FFE599" w:themeFill="accent4" w:themeFillTint="66"/>
          </w:tcPr>
          <w:p w:rsidR="00BC4D8C" w:rsidRDefault="00BC4D8C" w:rsidP="00BC4D8C">
            <w:pPr>
              <w:jc w:val="center"/>
              <w:rPr>
                <w:color w:val="auto"/>
                <w:lang w:val="sr-Cyrl-RS"/>
              </w:rPr>
            </w:pPr>
            <w:r w:rsidRPr="00BC4D8C">
              <w:rPr>
                <w:color w:val="auto"/>
                <w:lang w:val="sr-Cyrl-RS"/>
              </w:rPr>
              <w:t>_______________________</w:t>
            </w:r>
          </w:p>
        </w:tc>
        <w:tc>
          <w:tcPr>
            <w:tcW w:w="1440" w:type="dxa"/>
          </w:tcPr>
          <w:p w:rsidR="00BC4D8C" w:rsidRDefault="00BC4D8C" w:rsidP="00BC4D8C">
            <w:pPr>
              <w:jc w:val="both"/>
              <w:rPr>
                <w:color w:val="auto"/>
                <w:lang w:val="sr-Cyrl-RS"/>
              </w:rPr>
            </w:pPr>
          </w:p>
        </w:tc>
        <w:tc>
          <w:tcPr>
            <w:tcW w:w="3801" w:type="dxa"/>
          </w:tcPr>
          <w:p w:rsidR="00BC4D8C" w:rsidRDefault="00BC4D8C" w:rsidP="00BC4D8C">
            <w:pPr>
              <w:jc w:val="center"/>
              <w:rPr>
                <w:color w:val="auto"/>
                <w:lang w:val="sr-Cyrl-RS"/>
              </w:rPr>
            </w:pPr>
            <w:r>
              <w:rPr>
                <w:color w:val="auto"/>
                <w:lang w:val="sr-Cyrl-RS"/>
              </w:rPr>
              <w:t>_______________________</w:t>
            </w:r>
          </w:p>
        </w:tc>
      </w:tr>
      <w:tr w:rsidR="00BC4D8C" w:rsidTr="00BC4D8C">
        <w:tc>
          <w:tcPr>
            <w:tcW w:w="3775" w:type="dxa"/>
            <w:shd w:val="clear" w:color="auto" w:fill="FFE599" w:themeFill="accent4" w:themeFillTint="66"/>
          </w:tcPr>
          <w:p w:rsidR="00BC4D8C" w:rsidRPr="00BC4D8C" w:rsidRDefault="00BC4D8C" w:rsidP="00BC4D8C">
            <w:pPr>
              <w:jc w:val="center"/>
              <w:rPr>
                <w:color w:val="auto"/>
                <w:lang w:val="sr-Cyrl-RS"/>
              </w:rPr>
            </w:pPr>
          </w:p>
        </w:tc>
        <w:tc>
          <w:tcPr>
            <w:tcW w:w="1440" w:type="dxa"/>
          </w:tcPr>
          <w:p w:rsidR="00BC4D8C" w:rsidRDefault="00BC4D8C" w:rsidP="00BC4D8C">
            <w:pPr>
              <w:jc w:val="both"/>
              <w:rPr>
                <w:color w:val="auto"/>
                <w:lang w:val="sr-Cyrl-RS"/>
              </w:rPr>
            </w:pPr>
          </w:p>
        </w:tc>
        <w:tc>
          <w:tcPr>
            <w:tcW w:w="3801" w:type="dxa"/>
          </w:tcPr>
          <w:p w:rsidR="00BC4D8C" w:rsidRDefault="00BC4D8C" w:rsidP="00BC4D8C">
            <w:pPr>
              <w:jc w:val="center"/>
              <w:rPr>
                <w:color w:val="auto"/>
                <w:lang w:val="sr-Cyrl-RS"/>
              </w:rPr>
            </w:pPr>
            <w:r>
              <w:rPr>
                <w:color w:val="auto"/>
                <w:lang w:val="sr-Cyrl-RS"/>
              </w:rPr>
              <w:t>Др Миладин Ковачевић</w:t>
            </w:r>
          </w:p>
        </w:tc>
      </w:tr>
    </w:tbl>
    <w:p w:rsidR="00BC4D8C" w:rsidRPr="00BC4D8C" w:rsidRDefault="00BC4D8C" w:rsidP="00BC4D8C">
      <w:pPr>
        <w:shd w:val="clear" w:color="auto" w:fill="FFFFFF"/>
        <w:jc w:val="both"/>
        <w:rPr>
          <w:color w:val="auto"/>
          <w:lang w:val="sr-Cyrl-RS"/>
        </w:rPr>
      </w:pPr>
    </w:p>
    <w:p w:rsidR="00BC4D8C" w:rsidRDefault="00BC4D8C" w:rsidP="00354234">
      <w:pPr>
        <w:shd w:val="clear" w:color="auto" w:fill="FFFFFF"/>
        <w:jc w:val="both"/>
        <w:rPr>
          <w:color w:val="FF0000"/>
          <w:lang w:val="sr-Cyrl-RS"/>
        </w:rPr>
      </w:pPr>
    </w:p>
    <w:p w:rsidR="005F454D" w:rsidRPr="00767FAC" w:rsidRDefault="005F454D" w:rsidP="0015104E">
      <w:pPr>
        <w:pStyle w:val="ListParagraph"/>
        <w:ind w:left="0"/>
        <w:jc w:val="both"/>
        <w:rPr>
          <w:color w:val="FF0000"/>
          <w:lang w:val="sr-Cyrl-RS"/>
        </w:rPr>
      </w:pPr>
    </w:p>
    <w:p w:rsidR="005F454D" w:rsidRPr="00767FAC" w:rsidRDefault="005F454D" w:rsidP="0015104E">
      <w:pPr>
        <w:pStyle w:val="ListParagraph"/>
        <w:ind w:left="0"/>
        <w:jc w:val="both"/>
        <w:rPr>
          <w:color w:val="FF0000"/>
          <w:lang w:val="sr-Cyrl-RS"/>
        </w:rPr>
      </w:pPr>
    </w:p>
    <w:p w:rsidR="005F454D" w:rsidRDefault="005F454D" w:rsidP="0015104E">
      <w:pPr>
        <w:pStyle w:val="ListParagraph"/>
        <w:ind w:left="0"/>
        <w:jc w:val="both"/>
        <w:rPr>
          <w:color w:val="FF0000"/>
          <w:lang w:val="sr-Cyrl-RS"/>
        </w:rPr>
      </w:pPr>
    </w:p>
    <w:p w:rsidR="00166499" w:rsidRDefault="00166499" w:rsidP="0015104E">
      <w:pPr>
        <w:pStyle w:val="ListParagraph"/>
        <w:ind w:left="0"/>
        <w:jc w:val="both"/>
        <w:rPr>
          <w:color w:val="FF0000"/>
          <w:lang w:val="sr-Cyrl-RS"/>
        </w:rPr>
      </w:pPr>
    </w:p>
    <w:p w:rsidR="00166499" w:rsidRDefault="00166499" w:rsidP="0015104E">
      <w:pPr>
        <w:pStyle w:val="ListParagraph"/>
        <w:ind w:left="0"/>
        <w:jc w:val="both"/>
        <w:rPr>
          <w:color w:val="FF0000"/>
          <w:lang w:val="sr-Cyrl-RS"/>
        </w:rPr>
      </w:pPr>
    </w:p>
    <w:p w:rsidR="00166499" w:rsidRDefault="00166499" w:rsidP="0015104E">
      <w:pPr>
        <w:pStyle w:val="ListParagraph"/>
        <w:ind w:left="0"/>
        <w:jc w:val="both"/>
        <w:rPr>
          <w:color w:val="FF0000"/>
          <w:lang w:val="sr-Cyrl-RS"/>
        </w:rPr>
      </w:pPr>
    </w:p>
    <w:p w:rsidR="00166499" w:rsidRDefault="00166499" w:rsidP="0015104E">
      <w:pPr>
        <w:pStyle w:val="ListParagraph"/>
        <w:ind w:left="0"/>
        <w:jc w:val="both"/>
        <w:rPr>
          <w:color w:val="FF0000"/>
          <w:lang w:val="sr-Cyrl-RS"/>
        </w:rPr>
      </w:pPr>
    </w:p>
    <w:p w:rsidR="00166499" w:rsidRDefault="00166499" w:rsidP="0015104E">
      <w:pPr>
        <w:pStyle w:val="ListParagraph"/>
        <w:ind w:left="0"/>
        <w:jc w:val="both"/>
        <w:rPr>
          <w:color w:val="FF0000"/>
          <w:lang w:val="sr-Cyrl-RS"/>
        </w:rPr>
      </w:pPr>
    </w:p>
    <w:p w:rsidR="00166499" w:rsidRDefault="00166499" w:rsidP="0015104E">
      <w:pPr>
        <w:pStyle w:val="ListParagraph"/>
        <w:ind w:left="0"/>
        <w:jc w:val="both"/>
        <w:rPr>
          <w:color w:val="FF0000"/>
          <w:lang w:val="sr-Cyrl-RS"/>
        </w:rPr>
      </w:pPr>
    </w:p>
    <w:p w:rsidR="00166499" w:rsidRDefault="00166499" w:rsidP="0015104E">
      <w:pPr>
        <w:pStyle w:val="ListParagraph"/>
        <w:ind w:left="0"/>
        <w:jc w:val="both"/>
        <w:rPr>
          <w:color w:val="FF0000"/>
          <w:lang w:val="sr-Cyrl-RS"/>
        </w:rPr>
      </w:pPr>
    </w:p>
    <w:p w:rsidR="00166499" w:rsidRDefault="00166499" w:rsidP="0015104E">
      <w:pPr>
        <w:pStyle w:val="ListParagraph"/>
        <w:ind w:left="0"/>
        <w:jc w:val="both"/>
        <w:rPr>
          <w:color w:val="FF0000"/>
          <w:lang w:val="sr-Cyrl-RS"/>
        </w:rPr>
      </w:pPr>
    </w:p>
    <w:p w:rsidR="00166499" w:rsidRDefault="00166499" w:rsidP="0015104E">
      <w:pPr>
        <w:pStyle w:val="ListParagraph"/>
        <w:ind w:left="0"/>
        <w:jc w:val="both"/>
        <w:rPr>
          <w:color w:val="FF0000"/>
          <w:lang w:val="sr-Cyrl-RS"/>
        </w:rPr>
      </w:pPr>
    </w:p>
    <w:p w:rsidR="00166499" w:rsidRDefault="00166499" w:rsidP="0015104E">
      <w:pPr>
        <w:pStyle w:val="ListParagraph"/>
        <w:ind w:left="0"/>
        <w:jc w:val="both"/>
        <w:rPr>
          <w:color w:val="FF0000"/>
          <w:lang w:val="sr-Cyrl-RS"/>
        </w:rPr>
      </w:pPr>
    </w:p>
    <w:p w:rsidR="00166499" w:rsidRDefault="00166499" w:rsidP="0015104E">
      <w:pPr>
        <w:pStyle w:val="ListParagraph"/>
        <w:ind w:left="0"/>
        <w:jc w:val="both"/>
        <w:rPr>
          <w:color w:val="FF0000"/>
          <w:lang w:val="sr-Cyrl-RS"/>
        </w:rPr>
      </w:pPr>
    </w:p>
    <w:p w:rsidR="00166499" w:rsidRDefault="00166499" w:rsidP="0015104E">
      <w:pPr>
        <w:pStyle w:val="ListParagraph"/>
        <w:ind w:left="0"/>
        <w:jc w:val="both"/>
        <w:rPr>
          <w:color w:val="FF0000"/>
          <w:lang w:val="sr-Cyrl-RS"/>
        </w:rPr>
      </w:pPr>
    </w:p>
    <w:p w:rsidR="00166499" w:rsidRDefault="00166499" w:rsidP="0015104E">
      <w:pPr>
        <w:pStyle w:val="ListParagraph"/>
        <w:ind w:left="0"/>
        <w:jc w:val="both"/>
        <w:rPr>
          <w:color w:val="FF0000"/>
          <w:lang w:val="sr-Cyrl-RS"/>
        </w:rPr>
      </w:pPr>
    </w:p>
    <w:p w:rsidR="00166499" w:rsidRDefault="00166499" w:rsidP="0015104E">
      <w:pPr>
        <w:pStyle w:val="ListParagraph"/>
        <w:ind w:left="0"/>
        <w:jc w:val="both"/>
        <w:rPr>
          <w:color w:val="FF0000"/>
          <w:lang w:val="sr-Cyrl-RS"/>
        </w:rPr>
      </w:pPr>
    </w:p>
    <w:p w:rsidR="00166499" w:rsidRPr="00767FAC" w:rsidRDefault="00166499" w:rsidP="0015104E">
      <w:pPr>
        <w:pStyle w:val="ListParagraph"/>
        <w:ind w:left="0"/>
        <w:jc w:val="both"/>
        <w:rPr>
          <w:color w:val="FF0000"/>
          <w:lang w:val="sr-Cyrl-RS"/>
        </w:rPr>
      </w:pPr>
    </w:p>
    <w:p w:rsidR="005F454D" w:rsidRPr="00282B72" w:rsidRDefault="005F454D" w:rsidP="0015104E">
      <w:pPr>
        <w:pStyle w:val="ListParagraph"/>
        <w:ind w:left="0"/>
        <w:jc w:val="both"/>
        <w:rPr>
          <w:color w:val="FF0000"/>
          <w:lang w:val="sr-Cyrl-RS"/>
        </w:rPr>
      </w:pPr>
    </w:p>
    <w:p w:rsidR="005F454D" w:rsidRPr="00282B72" w:rsidRDefault="005F454D" w:rsidP="0015104E">
      <w:pPr>
        <w:pStyle w:val="ListParagraph"/>
        <w:ind w:left="0"/>
        <w:jc w:val="both"/>
        <w:rPr>
          <w:color w:val="FF0000"/>
          <w:lang w:val="sr-Cyrl-RS"/>
        </w:rPr>
      </w:pPr>
    </w:p>
    <w:p w:rsidR="005F454D" w:rsidRPr="001A7219" w:rsidRDefault="005F454D" w:rsidP="0015104E">
      <w:pPr>
        <w:pStyle w:val="ListParagraph"/>
        <w:ind w:left="0"/>
        <w:jc w:val="both"/>
        <w:rPr>
          <w:lang w:val="sr-Cyrl-RS"/>
        </w:rPr>
      </w:pPr>
    </w:p>
    <w:p w:rsidR="005F454D" w:rsidRPr="00696D12" w:rsidRDefault="005F454D" w:rsidP="005B44CF">
      <w:pPr>
        <w:pStyle w:val="Heading1"/>
        <w:shd w:val="clear" w:color="auto" w:fill="B8CCE4"/>
      </w:pPr>
      <w:bookmarkStart w:id="12" w:name="_Toc13229189"/>
      <w:r w:rsidRPr="00696D12">
        <w:t>VII УПУТСТВО ПОНУЂАЧИМА КАКО ДА САЧИНЕ ПОНУДУ</w:t>
      </w:r>
      <w:bookmarkEnd w:id="12"/>
    </w:p>
    <w:p w:rsidR="005F454D" w:rsidRPr="001A7219" w:rsidRDefault="005F454D" w:rsidP="00BD5C71">
      <w:pPr>
        <w:jc w:val="both"/>
        <w:rPr>
          <w:b/>
          <w:bCs/>
          <w:i/>
          <w:iCs/>
          <w:sz w:val="28"/>
          <w:szCs w:val="28"/>
        </w:rPr>
      </w:pPr>
    </w:p>
    <w:p w:rsidR="005F454D" w:rsidRPr="001A7219" w:rsidRDefault="005F454D" w:rsidP="00BD5C71">
      <w:pPr>
        <w:jc w:val="both"/>
        <w:rPr>
          <w:b/>
          <w:bCs/>
          <w:i/>
          <w:iCs/>
        </w:rPr>
      </w:pPr>
      <w:r w:rsidRPr="001A7219">
        <w:rPr>
          <w:b/>
          <w:bCs/>
          <w:i/>
          <w:iCs/>
        </w:rPr>
        <w:t>1. ПОДАЦИ О ЈЕЗИКУ НА КОЈЕМ ПОНУДА МОРА ДА БУДЕ САСТАВЉЕНА</w:t>
      </w:r>
    </w:p>
    <w:p w:rsidR="005F454D" w:rsidRPr="001A7219" w:rsidRDefault="005F454D" w:rsidP="00BD5C71">
      <w:pPr>
        <w:jc w:val="both"/>
        <w:rPr>
          <w:b/>
          <w:bCs/>
          <w:i/>
          <w:iCs/>
        </w:rPr>
      </w:pPr>
    </w:p>
    <w:p w:rsidR="005F454D" w:rsidRPr="001A7219" w:rsidRDefault="005F454D" w:rsidP="00BD5C71">
      <w:pPr>
        <w:jc w:val="both"/>
        <w:rPr>
          <w:b/>
          <w:bCs/>
          <w:i/>
          <w:iCs/>
          <w:lang w:val="sr-Cyrl-RS"/>
        </w:rPr>
      </w:pPr>
      <w:r w:rsidRPr="001A7219">
        <w:t>Понуђач подноси понуду на српском језику.</w:t>
      </w:r>
    </w:p>
    <w:p w:rsidR="005F454D" w:rsidRPr="001A7219" w:rsidRDefault="005F454D" w:rsidP="00BD5C71">
      <w:pPr>
        <w:jc w:val="both"/>
        <w:rPr>
          <w:b/>
          <w:bCs/>
          <w:i/>
          <w:iCs/>
          <w:lang w:val="sr-Cyrl-RS"/>
        </w:rPr>
      </w:pPr>
    </w:p>
    <w:p w:rsidR="005F454D" w:rsidRPr="001A7219" w:rsidRDefault="005F454D" w:rsidP="00BD5C71">
      <w:pPr>
        <w:jc w:val="both"/>
      </w:pPr>
    </w:p>
    <w:p w:rsidR="005F454D" w:rsidRPr="001A7219" w:rsidRDefault="005F454D" w:rsidP="00BD5C71">
      <w:pPr>
        <w:jc w:val="both"/>
        <w:rPr>
          <w:rFonts w:eastAsia="TimesNewRomanPSMT"/>
          <w:bCs/>
          <w:lang w:val="sr-Cyrl-RS"/>
        </w:rPr>
      </w:pPr>
      <w:r w:rsidRPr="001A7219">
        <w:rPr>
          <w:b/>
          <w:bCs/>
          <w:i/>
          <w:iCs/>
        </w:rPr>
        <w:t xml:space="preserve">2. НАЧИН </w:t>
      </w:r>
      <w:r w:rsidRPr="001A7219">
        <w:rPr>
          <w:b/>
          <w:bCs/>
          <w:i/>
          <w:iCs/>
          <w:lang w:val="sr-Cyrl-RS"/>
        </w:rPr>
        <w:t>ПОДНОШЕЊА ПОНУДА</w:t>
      </w:r>
    </w:p>
    <w:p w:rsidR="005F454D" w:rsidRPr="001A7219" w:rsidRDefault="005F454D" w:rsidP="00BD5C71">
      <w:pPr>
        <w:jc w:val="both"/>
        <w:rPr>
          <w:rFonts w:eastAsia="TimesNewRomanPSMT"/>
          <w:bCs/>
        </w:rPr>
      </w:pPr>
    </w:p>
    <w:p w:rsidR="005F454D" w:rsidRPr="001A7219" w:rsidRDefault="005F454D" w:rsidP="00BD5C71">
      <w:pPr>
        <w:jc w:val="both"/>
        <w:rPr>
          <w:rFonts w:eastAsia="TimesNewRomanPSMT"/>
          <w:bCs/>
        </w:rPr>
      </w:pPr>
      <w:r w:rsidRPr="001A7219">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5F454D" w:rsidRPr="001A7219" w:rsidRDefault="005F454D" w:rsidP="00BD5C71">
      <w:pPr>
        <w:jc w:val="both"/>
        <w:rPr>
          <w:rFonts w:eastAsia="TimesNewRomanPSMT"/>
          <w:bCs/>
        </w:rPr>
      </w:pPr>
      <w:r w:rsidRPr="001A7219">
        <w:rPr>
          <w:rFonts w:eastAsia="TimesNewRomanPSMT"/>
          <w:bCs/>
        </w:rPr>
        <w:t>На полеђини коверте или на кутији навести назив</w:t>
      </w:r>
      <w:r w:rsidRPr="001A7219">
        <w:rPr>
          <w:rFonts w:eastAsia="TimesNewRomanPSMT"/>
          <w:bCs/>
          <w:lang w:val="sr-Cyrl-CS"/>
        </w:rPr>
        <w:t xml:space="preserve"> и адресу</w:t>
      </w:r>
      <w:r w:rsidRPr="001A7219">
        <w:rPr>
          <w:rFonts w:eastAsia="TimesNewRomanPSMT"/>
          <w:bCs/>
        </w:rPr>
        <w:t xml:space="preserve"> понуђача. </w:t>
      </w:r>
    </w:p>
    <w:p w:rsidR="005F454D" w:rsidRPr="001A7219" w:rsidRDefault="005F454D" w:rsidP="00BD5C71">
      <w:pPr>
        <w:jc w:val="both"/>
        <w:rPr>
          <w:rFonts w:eastAsia="TimesNewRomanPSMT"/>
          <w:bCs/>
        </w:rPr>
      </w:pPr>
      <w:r w:rsidRPr="001A7219">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F454D" w:rsidRPr="007E14DA" w:rsidRDefault="005F454D" w:rsidP="00BD5C71">
      <w:pPr>
        <w:autoSpaceDE w:val="0"/>
        <w:autoSpaceDN w:val="0"/>
        <w:adjustRightInd w:val="0"/>
        <w:spacing w:line="240" w:lineRule="auto"/>
        <w:jc w:val="both"/>
        <w:rPr>
          <w:i/>
          <w:iCs/>
          <w:color w:val="auto"/>
          <w:lang w:val="sr-Cyrl-RS"/>
        </w:rPr>
      </w:pPr>
      <w:r w:rsidRPr="001A7219">
        <w:rPr>
          <w:rFonts w:eastAsia="TimesNewRomanPSMT"/>
          <w:bCs/>
        </w:rPr>
        <w:t xml:space="preserve">Понуду доставити на адресу: </w:t>
      </w:r>
      <w:r>
        <w:rPr>
          <w:rFonts w:eastAsia="TimesNewRomanPSMT"/>
          <w:bCs/>
          <w:lang w:val="sr-Cyrl-RS"/>
        </w:rPr>
        <w:t>Републички завод за статистику, Милана Ракића 5, 11 000 Београд</w:t>
      </w:r>
      <w:r w:rsidRPr="001A7219">
        <w:rPr>
          <w:i/>
          <w:iCs/>
        </w:rPr>
        <w:t xml:space="preserve">, </w:t>
      </w:r>
      <w:r w:rsidRPr="001A7219">
        <w:rPr>
          <w:rFonts w:eastAsia="TimesNewRomanPSMT"/>
          <w:bCs/>
        </w:rPr>
        <w:t xml:space="preserve">са назнаком: </w:t>
      </w:r>
      <w:r w:rsidRPr="001A7219">
        <w:rPr>
          <w:rFonts w:eastAsia="TimesNewRomanPS-BoldMT"/>
          <w:b/>
          <w:bCs/>
        </w:rPr>
        <w:t>,,</w:t>
      </w:r>
      <w:r w:rsidRPr="00BC4D8C">
        <w:rPr>
          <w:rFonts w:eastAsia="TimesNewRomanPS-BoldMT"/>
          <w:b/>
          <w:bCs/>
          <w:color w:val="auto"/>
        </w:rPr>
        <w:t>Понуда за јавну набавку</w:t>
      </w:r>
      <w:r w:rsidRPr="00BC4D8C">
        <w:rPr>
          <w:color w:val="auto"/>
        </w:rPr>
        <w:t xml:space="preserve"> </w:t>
      </w:r>
      <w:r w:rsidRPr="00BC4D8C">
        <w:rPr>
          <w:b/>
          <w:noProof/>
          <w:color w:val="auto"/>
        </w:rPr>
        <w:t>услуга</w:t>
      </w:r>
      <w:r w:rsidRPr="00BC4D8C">
        <w:rPr>
          <w:color w:val="auto"/>
        </w:rPr>
        <w:t>,</w:t>
      </w:r>
      <w:r w:rsidRPr="00BC4D8C">
        <w:rPr>
          <w:rFonts w:eastAsia="TimesNewRomanPS-BoldMT"/>
          <w:b/>
          <w:bCs/>
          <w:color w:val="auto"/>
        </w:rPr>
        <w:t xml:space="preserve"> ЈН бр</w:t>
      </w:r>
      <w:r w:rsidRPr="00BC4D8C">
        <w:rPr>
          <w:rFonts w:eastAsia="TimesNewRomanPS-BoldMT"/>
          <w:b/>
          <w:bCs/>
          <w:color w:val="auto"/>
          <w:lang w:val="sr-Cyrl-RS"/>
        </w:rPr>
        <w:t xml:space="preserve">. </w:t>
      </w:r>
      <w:r w:rsidRPr="00BC4D8C">
        <w:rPr>
          <w:rFonts w:eastAsia="TimesNewRomanPS-BoldMT"/>
          <w:b/>
          <w:bCs/>
          <w:noProof/>
          <w:color w:val="auto"/>
        </w:rPr>
        <w:t>05/2019</w:t>
      </w:r>
      <w:r w:rsidRPr="00BC4D8C">
        <w:rPr>
          <w:rFonts w:eastAsia="TimesNewRomanPS-BoldMT"/>
          <w:b/>
          <w:bCs/>
          <w:color w:val="auto"/>
        </w:rPr>
        <w:t xml:space="preserve"> </w:t>
      </w:r>
      <w:r w:rsidRPr="00BC4D8C">
        <w:rPr>
          <w:rFonts w:eastAsia="TimesNewRomanPSMT"/>
          <w:b/>
          <w:bCs/>
          <w:color w:val="auto"/>
        </w:rPr>
        <w:t xml:space="preserve">- </w:t>
      </w:r>
      <w:r w:rsidRPr="00BC4D8C">
        <w:rPr>
          <w:rFonts w:eastAsia="TimesNewRomanPS-BoldMT"/>
          <w:b/>
          <w:bCs/>
          <w:color w:val="auto"/>
        </w:rPr>
        <w:t>НЕ ОТВАРАТИ”.</w:t>
      </w:r>
      <w:r w:rsidRPr="00BC4D8C">
        <w:rPr>
          <w:color w:val="auto"/>
        </w:rPr>
        <w:t xml:space="preserve"> Понуда се сматра благовременом </w:t>
      </w:r>
      <w:r w:rsidRPr="001A7219">
        <w:rPr>
          <w:color w:val="auto"/>
        </w:rPr>
        <w:t xml:space="preserve">уколико је примљена од стране наручиоца до </w:t>
      </w:r>
      <w:r w:rsidR="007E14DA" w:rsidRPr="007E14DA">
        <w:rPr>
          <w:b/>
          <w:noProof/>
          <w:color w:val="auto"/>
        </w:rPr>
        <w:t>16.07.2019.</w:t>
      </w:r>
      <w:r w:rsidRPr="007E14DA">
        <w:rPr>
          <w:b/>
          <w:noProof/>
          <w:color w:val="auto"/>
        </w:rPr>
        <w:t xml:space="preserve"> године до 09:00 часова</w:t>
      </w:r>
      <w:r w:rsidRPr="007E14DA">
        <w:rPr>
          <w:i/>
          <w:iCs/>
          <w:color w:val="auto"/>
          <w:lang w:val="sr-Cyrl-RS"/>
        </w:rPr>
        <w:t xml:space="preserve">. </w:t>
      </w:r>
    </w:p>
    <w:p w:rsidR="005F454D" w:rsidRPr="001A7219" w:rsidRDefault="005F454D" w:rsidP="00BD5C71">
      <w:pPr>
        <w:autoSpaceDE w:val="0"/>
        <w:autoSpaceDN w:val="0"/>
        <w:adjustRightInd w:val="0"/>
        <w:spacing w:line="240" w:lineRule="auto"/>
        <w:jc w:val="both"/>
        <w:rPr>
          <w:color w:val="FF0000"/>
          <w:lang w:val="sr-Cyrl-RS"/>
        </w:rPr>
      </w:pPr>
      <w:r w:rsidRPr="001A7219">
        <w:rPr>
          <w:rFonts w:eastAsia="TimesNewRomanPS-BoldMT"/>
          <w:b/>
          <w:bCs/>
          <w:color w:val="FF0000"/>
        </w:rPr>
        <w:t xml:space="preserve"> </w:t>
      </w:r>
      <w:r w:rsidRPr="001A7219">
        <w:rPr>
          <w:color w:val="FF0000"/>
          <w:lang w:val="sr-Cyrl-RS"/>
        </w:rPr>
        <w:t xml:space="preserve"> </w:t>
      </w:r>
      <w:r w:rsidRPr="001A7219">
        <w:rPr>
          <w:color w:val="FF0000"/>
        </w:rPr>
        <w:t xml:space="preserve"> </w:t>
      </w:r>
    </w:p>
    <w:p w:rsidR="005F454D" w:rsidRPr="001A7219" w:rsidRDefault="005F454D" w:rsidP="00BD5C71">
      <w:pPr>
        <w:autoSpaceDE w:val="0"/>
        <w:autoSpaceDN w:val="0"/>
        <w:adjustRightInd w:val="0"/>
        <w:spacing w:line="240" w:lineRule="auto"/>
        <w:jc w:val="both"/>
        <w:rPr>
          <w:color w:val="auto"/>
        </w:rPr>
      </w:pPr>
      <w:r w:rsidRPr="001A7219">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1A7219">
        <w:rPr>
          <w:color w:val="auto"/>
          <w:lang w:val="sr-Cyrl-CS"/>
        </w:rPr>
        <w:t>н</w:t>
      </w:r>
      <w:r w:rsidRPr="001A7219">
        <w:rPr>
          <w:color w:val="auto"/>
        </w:rPr>
        <w:t>аруч</w:t>
      </w:r>
      <w:r w:rsidRPr="001A7219">
        <w:rPr>
          <w:color w:val="auto"/>
          <w:lang w:val="sr-Cyrl-CS"/>
        </w:rPr>
        <w:t>и</w:t>
      </w:r>
      <w:r w:rsidRPr="001A7219">
        <w:rPr>
          <w:color w:val="auto"/>
        </w:rPr>
        <w:t xml:space="preserve">лац ће понуђачу предати потврду пријема понуде. У потврди о пријему наручилац ће навести датум и сат пријема понуде. </w:t>
      </w:r>
    </w:p>
    <w:p w:rsidR="005F454D" w:rsidRPr="001A7219" w:rsidRDefault="005F454D" w:rsidP="00BD5C71">
      <w:pPr>
        <w:autoSpaceDE w:val="0"/>
        <w:autoSpaceDN w:val="0"/>
        <w:adjustRightInd w:val="0"/>
        <w:spacing w:line="240" w:lineRule="auto"/>
        <w:jc w:val="both"/>
        <w:rPr>
          <w:color w:val="auto"/>
          <w:lang w:val="sr-Cyrl-RS"/>
        </w:rPr>
      </w:pPr>
      <w:r w:rsidRPr="001A7219">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1A7219">
        <w:t xml:space="preserve"> </w:t>
      </w:r>
      <w:r w:rsidRPr="001A7219">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5F454D" w:rsidRPr="001A7219" w:rsidRDefault="005F454D" w:rsidP="00BD5C71">
      <w:pPr>
        <w:autoSpaceDE w:val="0"/>
        <w:autoSpaceDN w:val="0"/>
        <w:adjustRightInd w:val="0"/>
        <w:spacing w:line="240" w:lineRule="auto"/>
        <w:jc w:val="both"/>
        <w:rPr>
          <w:color w:val="auto"/>
          <w:lang w:val="sr-Cyrl-RS"/>
        </w:rPr>
      </w:pPr>
      <w:r w:rsidRPr="001A7219">
        <w:rPr>
          <w:color w:val="auto"/>
        </w:rPr>
        <w:t xml:space="preserve">Понуда мора да садржи оверен и потписан: </w:t>
      </w:r>
    </w:p>
    <w:p w:rsidR="005F454D" w:rsidRPr="001A7219" w:rsidRDefault="005F454D" w:rsidP="00FA7EC6">
      <w:pPr>
        <w:numPr>
          <w:ilvl w:val="0"/>
          <w:numId w:val="4"/>
        </w:numPr>
        <w:autoSpaceDE w:val="0"/>
        <w:autoSpaceDN w:val="0"/>
        <w:adjustRightInd w:val="0"/>
        <w:spacing w:line="240" w:lineRule="auto"/>
        <w:jc w:val="both"/>
        <w:rPr>
          <w:color w:val="auto"/>
          <w:lang w:val="sr-Cyrl-RS"/>
        </w:rPr>
      </w:pPr>
      <w:r w:rsidRPr="001A7219">
        <w:rPr>
          <w:color w:val="auto"/>
        </w:rPr>
        <w:t xml:space="preserve">Образац понуде (Образац 1); </w:t>
      </w:r>
    </w:p>
    <w:p w:rsidR="005F454D" w:rsidRPr="001A7219" w:rsidRDefault="005F454D" w:rsidP="00FA7EC6">
      <w:pPr>
        <w:numPr>
          <w:ilvl w:val="0"/>
          <w:numId w:val="4"/>
        </w:numPr>
        <w:autoSpaceDE w:val="0"/>
        <w:autoSpaceDN w:val="0"/>
        <w:adjustRightInd w:val="0"/>
        <w:spacing w:line="240" w:lineRule="auto"/>
        <w:jc w:val="both"/>
        <w:rPr>
          <w:color w:val="auto"/>
          <w:lang w:val="sr-Cyrl-RS"/>
        </w:rPr>
      </w:pPr>
      <w:r w:rsidRPr="001A7219">
        <w:rPr>
          <w:color w:val="auto"/>
        </w:rPr>
        <w:t>Образац структуре понуђене цене (Образац 2);</w:t>
      </w:r>
    </w:p>
    <w:p w:rsidR="005F454D" w:rsidRPr="001A7219" w:rsidRDefault="005F454D" w:rsidP="00FA7EC6">
      <w:pPr>
        <w:numPr>
          <w:ilvl w:val="0"/>
          <w:numId w:val="4"/>
        </w:numPr>
        <w:autoSpaceDE w:val="0"/>
        <w:autoSpaceDN w:val="0"/>
        <w:adjustRightInd w:val="0"/>
        <w:spacing w:line="240" w:lineRule="auto"/>
        <w:jc w:val="both"/>
        <w:rPr>
          <w:color w:val="auto"/>
          <w:lang w:val="sr-Cyrl-RS"/>
        </w:rPr>
      </w:pPr>
      <w:r w:rsidRPr="001A7219">
        <w:rPr>
          <w:color w:val="auto"/>
        </w:rPr>
        <w:t>Образац трошкова припреме понуде (Образац 3);</w:t>
      </w:r>
    </w:p>
    <w:p w:rsidR="005F454D" w:rsidRPr="001A7219" w:rsidRDefault="005F454D" w:rsidP="00FA7EC6">
      <w:pPr>
        <w:numPr>
          <w:ilvl w:val="0"/>
          <w:numId w:val="4"/>
        </w:numPr>
        <w:autoSpaceDE w:val="0"/>
        <w:autoSpaceDN w:val="0"/>
        <w:adjustRightInd w:val="0"/>
        <w:spacing w:line="240" w:lineRule="auto"/>
        <w:jc w:val="both"/>
        <w:rPr>
          <w:color w:val="auto"/>
          <w:lang w:val="sr-Cyrl-RS"/>
        </w:rPr>
      </w:pPr>
      <w:r w:rsidRPr="001A7219">
        <w:rPr>
          <w:color w:val="auto"/>
        </w:rPr>
        <w:t>Образац изјаве о независној понуди (Образац 4);</w:t>
      </w:r>
    </w:p>
    <w:p w:rsidR="005F454D" w:rsidRPr="001A7219" w:rsidRDefault="005F454D" w:rsidP="00FA7EC6">
      <w:pPr>
        <w:numPr>
          <w:ilvl w:val="0"/>
          <w:numId w:val="4"/>
        </w:numPr>
        <w:autoSpaceDE w:val="0"/>
        <w:autoSpaceDN w:val="0"/>
        <w:adjustRightInd w:val="0"/>
        <w:spacing w:line="240" w:lineRule="auto"/>
        <w:jc w:val="both"/>
        <w:rPr>
          <w:color w:val="auto"/>
          <w:lang w:val="sr-Cyrl-RS"/>
        </w:rPr>
      </w:pPr>
      <w:r w:rsidRPr="001A7219">
        <w:rPr>
          <w:color w:val="auto"/>
        </w:rPr>
        <w:t>Образац изјаве понуђача о испуњености услова за учешће у поступку јавне набавке - чл. 75. ЗЈН (Образац 5)</w:t>
      </w:r>
      <w:r w:rsidRPr="001A7219">
        <w:rPr>
          <w:color w:val="auto"/>
          <w:lang w:val="sr-Cyrl-RS"/>
        </w:rPr>
        <w:t>;</w:t>
      </w:r>
    </w:p>
    <w:p w:rsidR="005F454D" w:rsidRPr="001A7219" w:rsidRDefault="005F454D" w:rsidP="00FA7EC6">
      <w:pPr>
        <w:numPr>
          <w:ilvl w:val="0"/>
          <w:numId w:val="4"/>
        </w:numPr>
        <w:autoSpaceDE w:val="0"/>
        <w:autoSpaceDN w:val="0"/>
        <w:adjustRightInd w:val="0"/>
        <w:spacing w:line="240" w:lineRule="auto"/>
        <w:jc w:val="both"/>
        <w:rPr>
          <w:color w:val="auto"/>
          <w:lang w:val="sr-Cyrl-RS"/>
        </w:rPr>
      </w:pPr>
      <w:r w:rsidRPr="001A7219">
        <w:rPr>
          <w:color w:val="auto"/>
        </w:rPr>
        <w:t>Образац изјаве по</w:t>
      </w:r>
      <w:r w:rsidRPr="001A7219">
        <w:rPr>
          <w:color w:val="auto"/>
          <w:lang w:val="sr-Cyrl-RS"/>
        </w:rPr>
        <w:t>дизвођ</w:t>
      </w:r>
      <w:r w:rsidRPr="001A7219">
        <w:rPr>
          <w:color w:val="auto"/>
        </w:rPr>
        <w:t xml:space="preserve">ача о испуњености услова за учешће у поступку јавне набавке - чл. 75. </w:t>
      </w:r>
      <w:r>
        <w:rPr>
          <w:color w:val="auto"/>
          <w:lang w:val="sr-Cyrl-RS"/>
        </w:rPr>
        <w:t xml:space="preserve">ЗЈН </w:t>
      </w:r>
      <w:r w:rsidRPr="001A7219">
        <w:rPr>
          <w:color w:val="auto"/>
        </w:rPr>
        <w:t xml:space="preserve">(Образац </w:t>
      </w:r>
      <w:r w:rsidRPr="001A7219">
        <w:rPr>
          <w:color w:val="auto"/>
          <w:lang w:val="sr-Cyrl-RS"/>
        </w:rPr>
        <w:t>6</w:t>
      </w:r>
      <w:r w:rsidRPr="001A7219">
        <w:rPr>
          <w:color w:val="auto"/>
        </w:rPr>
        <w:t>)</w:t>
      </w:r>
      <w:r w:rsidRPr="001A7219">
        <w:rPr>
          <w:color w:val="auto"/>
          <w:lang w:val="sr-Cyrl-RS"/>
        </w:rPr>
        <w:t>, уколико понуђач подноси понуду са подизвођачем;</w:t>
      </w:r>
    </w:p>
    <w:p w:rsidR="005F454D" w:rsidRPr="001A7219" w:rsidRDefault="005F454D" w:rsidP="00FA7EC6">
      <w:pPr>
        <w:numPr>
          <w:ilvl w:val="0"/>
          <w:numId w:val="4"/>
        </w:numPr>
        <w:autoSpaceDE w:val="0"/>
        <w:autoSpaceDN w:val="0"/>
        <w:adjustRightInd w:val="0"/>
        <w:spacing w:line="240" w:lineRule="auto"/>
        <w:jc w:val="both"/>
        <w:rPr>
          <w:color w:val="auto"/>
          <w:lang w:val="sr-Cyrl-RS"/>
        </w:rPr>
      </w:pPr>
      <w:r w:rsidRPr="001A7219">
        <w:rPr>
          <w:color w:val="auto"/>
          <w:lang w:val="sr-Cyrl-RS"/>
        </w:rPr>
        <w:t>Модел уговора;</w:t>
      </w:r>
    </w:p>
    <w:p w:rsidR="005F454D" w:rsidRPr="00282B72" w:rsidRDefault="005F454D" w:rsidP="00BD5C71">
      <w:pPr>
        <w:jc w:val="both"/>
        <w:rPr>
          <w:rFonts w:eastAsia="TimesNewRomanPSMT"/>
          <w:bCs/>
          <w:color w:val="FF0000"/>
          <w:lang w:val="sr-Cyrl-RS"/>
        </w:rPr>
      </w:pPr>
      <w:r w:rsidRPr="001A7219">
        <w:rPr>
          <w:b/>
          <w:color w:val="FF0000"/>
        </w:rPr>
        <w:t xml:space="preserve">  </w:t>
      </w:r>
    </w:p>
    <w:p w:rsidR="005F454D" w:rsidRPr="001A7219" w:rsidRDefault="005F454D" w:rsidP="00BD5C71">
      <w:pPr>
        <w:jc w:val="both"/>
      </w:pPr>
      <w:r w:rsidRPr="001A7219">
        <w:rPr>
          <w:b/>
          <w:i/>
          <w:iCs/>
        </w:rPr>
        <w:t>3.</w:t>
      </w:r>
      <w:r w:rsidRPr="001A7219">
        <w:rPr>
          <w:b/>
          <w:bCs/>
          <w:i/>
          <w:iCs/>
        </w:rPr>
        <w:t xml:space="preserve"> ПАРТИЈЕ</w:t>
      </w:r>
    </w:p>
    <w:p w:rsidR="005F454D" w:rsidRPr="001A7219" w:rsidRDefault="005F454D" w:rsidP="00BD5C71">
      <w:pPr>
        <w:jc w:val="both"/>
      </w:pPr>
    </w:p>
    <w:p w:rsidR="005F454D" w:rsidRDefault="005F454D" w:rsidP="00BD5C71">
      <w:pPr>
        <w:jc w:val="both"/>
        <w:rPr>
          <w:lang w:val="sr-Cyrl-RS"/>
        </w:rPr>
      </w:pPr>
      <w:r>
        <w:rPr>
          <w:lang w:val="sr-Cyrl-RS"/>
        </w:rPr>
        <w:t>Предметна јавна набавка није обликована по партијама</w:t>
      </w:r>
    </w:p>
    <w:p w:rsidR="005F454D" w:rsidRPr="00282B72" w:rsidRDefault="005F454D" w:rsidP="00BD5C71">
      <w:pPr>
        <w:jc w:val="both"/>
        <w:rPr>
          <w:lang w:val="sr-Cyrl-RS"/>
        </w:rPr>
      </w:pPr>
    </w:p>
    <w:p w:rsidR="005F454D" w:rsidRPr="001A7219" w:rsidRDefault="005F454D" w:rsidP="00BD5C71">
      <w:pPr>
        <w:jc w:val="both"/>
        <w:rPr>
          <w:bCs/>
          <w:iCs/>
        </w:rPr>
      </w:pPr>
      <w:r w:rsidRPr="001A7219">
        <w:rPr>
          <w:b/>
          <w:i/>
          <w:iCs/>
        </w:rPr>
        <w:t>4.</w:t>
      </w:r>
      <w:r w:rsidRPr="001A7219">
        <w:rPr>
          <w:b/>
          <w:bCs/>
          <w:i/>
          <w:iCs/>
        </w:rPr>
        <w:t xml:space="preserve">  ПОНУДА СА ВАРИЈАНТАМА</w:t>
      </w:r>
    </w:p>
    <w:p w:rsidR="005F454D" w:rsidRPr="001A7219" w:rsidRDefault="005F454D" w:rsidP="00BD5C71">
      <w:pPr>
        <w:jc w:val="both"/>
        <w:rPr>
          <w:bCs/>
          <w:iCs/>
        </w:rPr>
      </w:pPr>
    </w:p>
    <w:p w:rsidR="005F454D" w:rsidRPr="001A7219" w:rsidRDefault="005F454D" w:rsidP="00BD5C71">
      <w:pPr>
        <w:jc w:val="both"/>
        <w:rPr>
          <w:b/>
          <w:bCs/>
          <w:i/>
          <w:iCs/>
          <w:lang w:val="sr-Cyrl-RS"/>
        </w:rPr>
      </w:pPr>
      <w:r w:rsidRPr="001A7219">
        <w:rPr>
          <w:bCs/>
          <w:iCs/>
        </w:rPr>
        <w:t>Подношење понуде са варијантама није дозвољено.</w:t>
      </w:r>
    </w:p>
    <w:p w:rsidR="005F454D" w:rsidRPr="00282B72" w:rsidRDefault="005F454D" w:rsidP="00BD5C71">
      <w:pPr>
        <w:jc w:val="both"/>
        <w:rPr>
          <w:lang w:val="sr-Cyrl-RS"/>
        </w:rPr>
      </w:pPr>
    </w:p>
    <w:p w:rsidR="005F454D" w:rsidRPr="001A7219" w:rsidRDefault="005F454D" w:rsidP="00BD5C71">
      <w:pPr>
        <w:jc w:val="both"/>
      </w:pPr>
      <w:r w:rsidRPr="001A7219">
        <w:rPr>
          <w:b/>
          <w:bCs/>
          <w:i/>
          <w:iCs/>
        </w:rPr>
        <w:t xml:space="preserve">5. </w:t>
      </w:r>
      <w:r w:rsidRPr="001A7219">
        <w:rPr>
          <w:b/>
          <w:i/>
          <w:iCs/>
        </w:rPr>
        <w:t>НАЧИН ИЗМЕНЕ, ДОПУНЕ И ОПОЗИВА ПОНУДЕ</w:t>
      </w:r>
    </w:p>
    <w:p w:rsidR="005F454D" w:rsidRPr="001A7219" w:rsidRDefault="005F454D" w:rsidP="00BD5C71">
      <w:pPr>
        <w:jc w:val="both"/>
      </w:pPr>
    </w:p>
    <w:p w:rsidR="005F454D" w:rsidRPr="001A7219" w:rsidRDefault="005F454D" w:rsidP="00BD5C71">
      <w:pPr>
        <w:jc w:val="both"/>
      </w:pPr>
      <w:r w:rsidRPr="001A7219">
        <w:t>У року за подношење понуде понуђач може да измени, допуни или опозове своју понуду на начин који је одређен за подношење понуде.</w:t>
      </w:r>
    </w:p>
    <w:p w:rsidR="005F454D" w:rsidRPr="001A7219" w:rsidRDefault="005F454D" w:rsidP="00BD5C71">
      <w:pPr>
        <w:jc w:val="both"/>
        <w:rPr>
          <w:rFonts w:eastAsia="TimesNewRomanPSMT"/>
          <w:bCs/>
          <w:iCs/>
        </w:rPr>
      </w:pPr>
      <w:r w:rsidRPr="001A7219">
        <w:t xml:space="preserve">Понуђач је дужан да јасно назначи који део понуде мења односно која документа накнадно доставља. </w:t>
      </w:r>
    </w:p>
    <w:p w:rsidR="005F454D" w:rsidRPr="001A7219" w:rsidRDefault="005F454D" w:rsidP="00BD5C71">
      <w:pPr>
        <w:jc w:val="both"/>
        <w:rPr>
          <w:rFonts w:eastAsia="TimesNewRomanPSMT"/>
          <w:bCs/>
          <w:iCs/>
        </w:rPr>
      </w:pPr>
      <w:r w:rsidRPr="001A7219">
        <w:rPr>
          <w:rFonts w:eastAsia="TimesNewRomanPSMT"/>
          <w:bCs/>
          <w:iCs/>
        </w:rPr>
        <w:t xml:space="preserve">Измену, допуну или опозив понуде треба доставити на адресу: </w:t>
      </w:r>
      <w:r>
        <w:rPr>
          <w:rFonts w:eastAsia="TimesNewRomanPSMT"/>
          <w:bCs/>
          <w:iCs/>
          <w:lang w:val="sr-Cyrl-RS"/>
        </w:rPr>
        <w:t>Републички завод за статистику, Милана Ракића 5, 11 000 Београд</w:t>
      </w:r>
      <w:r w:rsidRPr="001A7219">
        <w:rPr>
          <w:i/>
          <w:iCs/>
        </w:rPr>
        <w:t xml:space="preserve">, </w:t>
      </w:r>
      <w:r w:rsidRPr="001A7219">
        <w:rPr>
          <w:rFonts w:eastAsia="TimesNewRomanPSMT"/>
          <w:bCs/>
          <w:iCs/>
          <w:color w:val="FF0000"/>
        </w:rPr>
        <w:t xml:space="preserve"> </w:t>
      </w:r>
      <w:r w:rsidRPr="001A7219">
        <w:rPr>
          <w:rFonts w:eastAsia="TimesNewRomanPSMT"/>
          <w:bCs/>
          <w:iCs/>
        </w:rPr>
        <w:t>са назнаком:</w:t>
      </w:r>
    </w:p>
    <w:p w:rsidR="005F454D" w:rsidRPr="00BC4D8C" w:rsidRDefault="005F454D" w:rsidP="00BD5C71">
      <w:pPr>
        <w:jc w:val="both"/>
        <w:rPr>
          <w:rFonts w:eastAsia="TimesNewRomanPSMT"/>
          <w:bCs/>
          <w:iCs/>
          <w:color w:val="auto"/>
        </w:rPr>
      </w:pPr>
      <w:r w:rsidRPr="001A7219">
        <w:rPr>
          <w:rFonts w:eastAsia="TimesNewRomanPSMT"/>
          <w:bCs/>
          <w:iCs/>
        </w:rPr>
        <w:t>„</w:t>
      </w:r>
      <w:r w:rsidRPr="001A7219">
        <w:rPr>
          <w:rFonts w:eastAsia="TimesNewRomanPSMT"/>
          <w:b/>
          <w:bCs/>
          <w:iCs/>
        </w:rPr>
        <w:t>Измена понуде</w:t>
      </w:r>
      <w:r w:rsidRPr="001A7219">
        <w:rPr>
          <w:rFonts w:eastAsia="TimesNewRomanPS-BoldMT"/>
          <w:b/>
          <w:bCs/>
        </w:rPr>
        <w:t xml:space="preserve"> за јавну </w:t>
      </w:r>
      <w:r w:rsidRPr="00BC4D8C">
        <w:rPr>
          <w:rFonts w:eastAsia="TimesNewRomanPS-BoldMT"/>
          <w:b/>
          <w:bCs/>
          <w:color w:val="auto"/>
        </w:rPr>
        <w:t>набавку</w:t>
      </w:r>
      <w:r w:rsidRPr="00BC4D8C">
        <w:rPr>
          <w:color w:val="auto"/>
        </w:rPr>
        <w:t xml:space="preserve"> </w:t>
      </w:r>
      <w:r w:rsidRPr="00BC4D8C">
        <w:rPr>
          <w:b/>
          <w:noProof/>
          <w:color w:val="auto"/>
        </w:rPr>
        <w:t>услуга</w:t>
      </w:r>
      <w:r w:rsidRPr="00BC4D8C">
        <w:rPr>
          <w:b/>
          <w:color w:val="auto"/>
        </w:rPr>
        <w:t>,</w:t>
      </w:r>
      <w:r w:rsidRPr="00BC4D8C">
        <w:rPr>
          <w:rFonts w:eastAsia="TimesNewRomanPS-BoldMT"/>
          <w:b/>
          <w:bCs/>
          <w:color w:val="auto"/>
        </w:rPr>
        <w:t xml:space="preserve"> ЈН бр</w:t>
      </w:r>
      <w:r w:rsidRPr="00BC4D8C">
        <w:rPr>
          <w:rFonts w:eastAsia="TimesNewRomanPS-BoldMT"/>
          <w:b/>
          <w:bCs/>
          <w:color w:val="auto"/>
          <w:lang w:val="sr-Cyrl-RS"/>
        </w:rPr>
        <w:t xml:space="preserve">. </w:t>
      </w:r>
      <w:r w:rsidRPr="00BC4D8C">
        <w:rPr>
          <w:rFonts w:eastAsia="TimesNewRomanPS-BoldMT"/>
          <w:b/>
          <w:bCs/>
          <w:noProof/>
          <w:color w:val="auto"/>
        </w:rPr>
        <w:t>05/2019</w:t>
      </w:r>
      <w:r w:rsidRPr="00BC4D8C">
        <w:rPr>
          <w:rFonts w:eastAsia="TimesNewRomanPS-BoldMT"/>
          <w:b/>
          <w:bCs/>
          <w:color w:val="auto"/>
        </w:rPr>
        <w:t xml:space="preserve"> </w:t>
      </w:r>
      <w:r w:rsidRPr="00BC4D8C">
        <w:rPr>
          <w:rFonts w:eastAsia="TimesNewRomanPSMT"/>
          <w:b/>
          <w:bCs/>
          <w:color w:val="auto"/>
        </w:rPr>
        <w:t xml:space="preserve">- </w:t>
      </w:r>
      <w:r w:rsidRPr="00BC4D8C">
        <w:rPr>
          <w:rFonts w:eastAsia="TimesNewRomanPS-BoldMT"/>
          <w:b/>
          <w:bCs/>
          <w:color w:val="auto"/>
        </w:rPr>
        <w:t>НЕ ОТВАРАТИ”</w:t>
      </w:r>
      <w:r w:rsidRPr="00BC4D8C">
        <w:rPr>
          <w:rFonts w:eastAsia="TimesNewRomanPSMT"/>
          <w:bCs/>
          <w:iCs/>
          <w:color w:val="auto"/>
        </w:rPr>
        <w:t xml:space="preserve"> или</w:t>
      </w:r>
    </w:p>
    <w:p w:rsidR="005F454D" w:rsidRPr="00BC4D8C" w:rsidRDefault="005F454D" w:rsidP="00BD5C71">
      <w:pPr>
        <w:jc w:val="both"/>
        <w:rPr>
          <w:rFonts w:eastAsia="TimesNewRomanPSMT"/>
          <w:bCs/>
          <w:iCs/>
          <w:color w:val="auto"/>
        </w:rPr>
      </w:pPr>
      <w:r w:rsidRPr="00BC4D8C">
        <w:rPr>
          <w:rFonts w:eastAsia="TimesNewRomanPSMT"/>
          <w:bCs/>
          <w:iCs/>
          <w:color w:val="auto"/>
        </w:rPr>
        <w:t>„</w:t>
      </w:r>
      <w:r w:rsidRPr="00BC4D8C">
        <w:rPr>
          <w:rFonts w:eastAsia="TimesNewRomanPSMT"/>
          <w:b/>
          <w:bCs/>
          <w:iCs/>
          <w:color w:val="auto"/>
        </w:rPr>
        <w:t>Допуна понуде</w:t>
      </w:r>
      <w:r w:rsidRPr="00BC4D8C">
        <w:rPr>
          <w:rFonts w:eastAsia="TimesNewRomanPSMT"/>
          <w:bCs/>
          <w:iCs/>
          <w:color w:val="auto"/>
        </w:rPr>
        <w:t xml:space="preserve"> </w:t>
      </w:r>
      <w:r w:rsidRPr="00BC4D8C">
        <w:rPr>
          <w:rFonts w:eastAsia="TimesNewRomanPS-BoldMT"/>
          <w:b/>
          <w:bCs/>
          <w:color w:val="auto"/>
        </w:rPr>
        <w:t>за јавну набавку</w:t>
      </w:r>
      <w:r w:rsidRPr="00BC4D8C">
        <w:rPr>
          <w:color w:val="auto"/>
        </w:rPr>
        <w:t xml:space="preserve"> </w:t>
      </w:r>
      <w:r w:rsidRPr="00BC4D8C">
        <w:rPr>
          <w:b/>
          <w:noProof/>
          <w:color w:val="auto"/>
        </w:rPr>
        <w:t>услуга</w:t>
      </w:r>
      <w:r w:rsidRPr="00BC4D8C">
        <w:rPr>
          <w:b/>
          <w:color w:val="auto"/>
        </w:rPr>
        <w:t>,</w:t>
      </w:r>
      <w:r w:rsidRPr="00BC4D8C">
        <w:rPr>
          <w:rFonts w:eastAsia="TimesNewRomanPS-BoldMT"/>
          <w:b/>
          <w:bCs/>
          <w:color w:val="auto"/>
        </w:rPr>
        <w:t xml:space="preserve"> ЈН бр</w:t>
      </w:r>
      <w:r w:rsidRPr="00BC4D8C">
        <w:rPr>
          <w:rFonts w:eastAsia="TimesNewRomanPS-BoldMT"/>
          <w:b/>
          <w:bCs/>
          <w:color w:val="auto"/>
          <w:lang w:val="sr-Cyrl-RS"/>
        </w:rPr>
        <w:t xml:space="preserve">. </w:t>
      </w:r>
      <w:r w:rsidRPr="00BC4D8C">
        <w:rPr>
          <w:rFonts w:eastAsia="TimesNewRomanPS-BoldMT"/>
          <w:b/>
          <w:bCs/>
          <w:noProof/>
          <w:color w:val="auto"/>
        </w:rPr>
        <w:t>05/2019</w:t>
      </w:r>
      <w:r w:rsidRPr="00BC4D8C">
        <w:rPr>
          <w:rFonts w:eastAsia="TimesNewRomanPS-BoldMT"/>
          <w:b/>
          <w:bCs/>
          <w:color w:val="auto"/>
        </w:rPr>
        <w:t xml:space="preserve"> </w:t>
      </w:r>
      <w:r w:rsidRPr="00BC4D8C">
        <w:rPr>
          <w:rFonts w:eastAsia="TimesNewRomanPSMT"/>
          <w:b/>
          <w:bCs/>
          <w:color w:val="auto"/>
        </w:rPr>
        <w:t xml:space="preserve">- </w:t>
      </w:r>
      <w:r w:rsidRPr="00BC4D8C">
        <w:rPr>
          <w:rFonts w:eastAsia="TimesNewRomanPS-BoldMT"/>
          <w:b/>
          <w:bCs/>
          <w:color w:val="auto"/>
        </w:rPr>
        <w:t>НЕ ОТВАРАТИ”</w:t>
      </w:r>
      <w:r w:rsidRPr="00BC4D8C">
        <w:rPr>
          <w:rFonts w:eastAsia="TimesNewRomanPSMT"/>
          <w:bCs/>
          <w:iCs/>
          <w:color w:val="auto"/>
        </w:rPr>
        <w:t xml:space="preserve"> или</w:t>
      </w:r>
    </w:p>
    <w:p w:rsidR="005F454D" w:rsidRPr="00BC4D8C" w:rsidRDefault="005F454D" w:rsidP="00BD5C71">
      <w:pPr>
        <w:jc w:val="both"/>
        <w:rPr>
          <w:rFonts w:eastAsia="TimesNewRomanPSMT"/>
          <w:bCs/>
          <w:iCs/>
          <w:color w:val="auto"/>
        </w:rPr>
      </w:pPr>
      <w:r w:rsidRPr="00BC4D8C">
        <w:rPr>
          <w:rFonts w:eastAsia="TimesNewRomanPSMT"/>
          <w:bCs/>
          <w:iCs/>
          <w:color w:val="auto"/>
        </w:rPr>
        <w:t>„</w:t>
      </w:r>
      <w:r w:rsidRPr="00BC4D8C">
        <w:rPr>
          <w:rFonts w:eastAsia="TimesNewRomanPSMT"/>
          <w:b/>
          <w:bCs/>
          <w:iCs/>
          <w:color w:val="auto"/>
        </w:rPr>
        <w:t>Опозив понуде</w:t>
      </w:r>
      <w:r w:rsidRPr="00BC4D8C">
        <w:rPr>
          <w:rFonts w:eastAsia="TimesNewRomanPSMT"/>
          <w:bCs/>
          <w:iCs/>
          <w:color w:val="auto"/>
        </w:rPr>
        <w:t xml:space="preserve"> </w:t>
      </w:r>
      <w:r w:rsidRPr="00BC4D8C">
        <w:rPr>
          <w:rFonts w:eastAsia="TimesNewRomanPS-BoldMT"/>
          <w:b/>
          <w:bCs/>
          <w:color w:val="auto"/>
        </w:rPr>
        <w:t>за јавну набавку</w:t>
      </w:r>
      <w:r w:rsidRPr="00BC4D8C">
        <w:rPr>
          <w:color w:val="auto"/>
        </w:rPr>
        <w:t xml:space="preserve"> </w:t>
      </w:r>
      <w:r w:rsidRPr="00BC4D8C">
        <w:rPr>
          <w:b/>
          <w:noProof/>
          <w:color w:val="auto"/>
        </w:rPr>
        <w:t>услуга</w:t>
      </w:r>
      <w:r w:rsidRPr="00BC4D8C">
        <w:rPr>
          <w:b/>
          <w:color w:val="auto"/>
        </w:rPr>
        <w:t>,</w:t>
      </w:r>
      <w:r w:rsidRPr="00BC4D8C">
        <w:rPr>
          <w:rFonts w:eastAsia="TimesNewRomanPS-BoldMT"/>
          <w:b/>
          <w:bCs/>
          <w:color w:val="auto"/>
        </w:rPr>
        <w:t xml:space="preserve"> ЈН бр</w:t>
      </w:r>
      <w:r w:rsidRPr="00BC4D8C">
        <w:rPr>
          <w:rFonts w:eastAsia="TimesNewRomanPS-BoldMT"/>
          <w:b/>
          <w:bCs/>
          <w:color w:val="auto"/>
          <w:lang w:val="sr-Cyrl-RS"/>
        </w:rPr>
        <w:t xml:space="preserve">. </w:t>
      </w:r>
      <w:r w:rsidRPr="00BC4D8C">
        <w:rPr>
          <w:rFonts w:eastAsia="TimesNewRomanPS-BoldMT"/>
          <w:b/>
          <w:bCs/>
          <w:noProof/>
          <w:color w:val="auto"/>
        </w:rPr>
        <w:t>05/2019</w:t>
      </w:r>
      <w:r w:rsidRPr="00BC4D8C">
        <w:rPr>
          <w:rFonts w:eastAsia="TimesNewRomanPS-BoldMT"/>
          <w:b/>
          <w:bCs/>
          <w:color w:val="auto"/>
        </w:rPr>
        <w:t xml:space="preserve"> </w:t>
      </w:r>
      <w:r w:rsidRPr="00BC4D8C">
        <w:rPr>
          <w:rFonts w:eastAsia="TimesNewRomanPSMT"/>
          <w:b/>
          <w:bCs/>
          <w:color w:val="auto"/>
        </w:rPr>
        <w:t xml:space="preserve">- </w:t>
      </w:r>
      <w:r w:rsidRPr="00BC4D8C">
        <w:rPr>
          <w:rFonts w:eastAsia="TimesNewRomanPS-BoldMT"/>
          <w:b/>
          <w:bCs/>
          <w:color w:val="auto"/>
        </w:rPr>
        <w:t xml:space="preserve">НЕ ОТВАРАТИ” </w:t>
      </w:r>
      <w:r w:rsidRPr="00BC4D8C">
        <w:rPr>
          <w:rFonts w:eastAsia="TimesNewRomanPS-BoldMT"/>
          <w:bCs/>
          <w:color w:val="auto"/>
        </w:rPr>
        <w:t xml:space="preserve"> или</w:t>
      </w:r>
    </w:p>
    <w:p w:rsidR="005F454D" w:rsidRPr="001A7219" w:rsidRDefault="005F454D" w:rsidP="00BD5C71">
      <w:pPr>
        <w:jc w:val="both"/>
        <w:rPr>
          <w:rFonts w:eastAsia="TimesNewRomanPSMT"/>
          <w:bCs/>
        </w:rPr>
      </w:pPr>
      <w:r w:rsidRPr="00BC4D8C">
        <w:rPr>
          <w:rFonts w:eastAsia="TimesNewRomanPSMT"/>
          <w:bCs/>
          <w:iCs/>
          <w:color w:val="auto"/>
        </w:rPr>
        <w:t>„</w:t>
      </w:r>
      <w:r w:rsidRPr="00BC4D8C">
        <w:rPr>
          <w:rFonts w:eastAsia="TimesNewRomanPSMT"/>
          <w:b/>
          <w:bCs/>
          <w:iCs/>
          <w:color w:val="auto"/>
        </w:rPr>
        <w:t>Измена и допуна понуде</w:t>
      </w:r>
      <w:r w:rsidRPr="00BC4D8C">
        <w:rPr>
          <w:rFonts w:eastAsia="TimesNewRomanPS-BoldMT"/>
          <w:b/>
          <w:bCs/>
          <w:color w:val="auto"/>
        </w:rPr>
        <w:t xml:space="preserve"> за јавну набавку</w:t>
      </w:r>
      <w:r w:rsidRPr="00BC4D8C">
        <w:rPr>
          <w:color w:val="auto"/>
        </w:rPr>
        <w:t xml:space="preserve"> </w:t>
      </w:r>
      <w:r w:rsidRPr="00BC4D8C">
        <w:rPr>
          <w:b/>
          <w:noProof/>
          <w:color w:val="auto"/>
        </w:rPr>
        <w:t>услуга</w:t>
      </w:r>
      <w:r w:rsidRPr="00BC4D8C">
        <w:rPr>
          <w:color w:val="auto"/>
        </w:rPr>
        <w:t>,</w:t>
      </w:r>
      <w:r w:rsidRPr="00BC4D8C">
        <w:rPr>
          <w:rFonts w:eastAsia="TimesNewRomanPS-BoldMT"/>
          <w:b/>
          <w:bCs/>
          <w:color w:val="auto"/>
        </w:rPr>
        <w:t xml:space="preserve"> ЈН бр</w:t>
      </w:r>
      <w:r w:rsidRPr="00BC4D8C">
        <w:rPr>
          <w:rFonts w:eastAsia="TimesNewRomanPS-BoldMT"/>
          <w:b/>
          <w:bCs/>
          <w:color w:val="auto"/>
          <w:lang w:val="sr-Cyrl-RS"/>
        </w:rPr>
        <w:t xml:space="preserve">. </w:t>
      </w:r>
      <w:r w:rsidRPr="00BC4D8C">
        <w:rPr>
          <w:rFonts w:eastAsia="TimesNewRomanPS-BoldMT"/>
          <w:b/>
          <w:bCs/>
          <w:noProof/>
          <w:color w:val="auto"/>
        </w:rPr>
        <w:t>05/2019</w:t>
      </w:r>
      <w:r w:rsidRPr="00BC4D8C">
        <w:rPr>
          <w:rFonts w:eastAsia="TimesNewRomanPS-BoldMT"/>
          <w:b/>
          <w:bCs/>
          <w:color w:val="auto"/>
        </w:rPr>
        <w:t xml:space="preserve"> </w:t>
      </w:r>
      <w:r w:rsidRPr="00BC4D8C">
        <w:rPr>
          <w:rFonts w:eastAsia="TimesNewRomanPSMT"/>
          <w:b/>
          <w:bCs/>
          <w:color w:val="auto"/>
        </w:rPr>
        <w:t xml:space="preserve">- </w:t>
      </w:r>
      <w:r w:rsidRPr="001A7219">
        <w:rPr>
          <w:rFonts w:eastAsia="TimesNewRomanPS-BoldMT"/>
          <w:b/>
          <w:bCs/>
        </w:rPr>
        <w:t>НЕ ОТВАРАТИ”.</w:t>
      </w:r>
    </w:p>
    <w:p w:rsidR="005F454D" w:rsidRPr="001A7219" w:rsidRDefault="005F454D" w:rsidP="00BD5C71">
      <w:pPr>
        <w:jc w:val="both"/>
      </w:pPr>
      <w:r w:rsidRPr="001A7219">
        <w:rPr>
          <w:rFonts w:eastAsia="TimesNewRomanPSMT"/>
          <w:bCs/>
        </w:rPr>
        <w:t>На полеђини коверте или на кутији навести назив</w:t>
      </w:r>
      <w:r w:rsidRPr="001A7219">
        <w:rPr>
          <w:rFonts w:eastAsia="TimesNewRomanPSMT"/>
          <w:bCs/>
          <w:lang w:val="sr-Cyrl-CS"/>
        </w:rPr>
        <w:t xml:space="preserve"> и адресу</w:t>
      </w:r>
      <w:r w:rsidRPr="001A7219">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F454D" w:rsidRPr="001A7219" w:rsidRDefault="005F454D" w:rsidP="00BD5C71">
      <w:pPr>
        <w:jc w:val="both"/>
        <w:rPr>
          <w:b/>
          <w:i/>
          <w:iCs/>
        </w:rPr>
      </w:pPr>
      <w:r w:rsidRPr="001A7219">
        <w:t>По истеку рока за подношење понуда понуђач не може да повуче нити да мења своју понуду.</w:t>
      </w:r>
    </w:p>
    <w:p w:rsidR="005F454D" w:rsidRPr="001A7219" w:rsidRDefault="005F454D" w:rsidP="00BD5C71">
      <w:pPr>
        <w:jc w:val="both"/>
        <w:rPr>
          <w:b/>
          <w:i/>
          <w:iCs/>
        </w:rPr>
      </w:pPr>
    </w:p>
    <w:p w:rsidR="005F454D" w:rsidRPr="001A7219" w:rsidRDefault="005F454D" w:rsidP="00BD5C71">
      <w:pPr>
        <w:jc w:val="both"/>
      </w:pPr>
      <w:r w:rsidRPr="001A7219">
        <w:rPr>
          <w:b/>
          <w:bCs/>
          <w:i/>
          <w:iCs/>
        </w:rPr>
        <w:t xml:space="preserve">6. УЧЕСТВОВАЊЕ У ЗАЈЕДНИЧКОЈ ПОНУДИ ИЛИ КАО ПОДИЗВОЂАЧ </w:t>
      </w:r>
    </w:p>
    <w:p w:rsidR="005F454D" w:rsidRPr="001A7219" w:rsidRDefault="005F454D" w:rsidP="00BD5C71">
      <w:pPr>
        <w:jc w:val="both"/>
      </w:pPr>
    </w:p>
    <w:p w:rsidR="005F454D" w:rsidRPr="001A7219" w:rsidRDefault="005F454D" w:rsidP="00BD5C71">
      <w:pPr>
        <w:jc w:val="both"/>
        <w:rPr>
          <w:iCs/>
        </w:rPr>
      </w:pPr>
      <w:r w:rsidRPr="001A7219">
        <w:rPr>
          <w:bCs/>
          <w:iCs/>
        </w:rPr>
        <w:t>Понуђач може да поднесе само једну понуду.</w:t>
      </w:r>
      <w:r w:rsidRPr="001A7219">
        <w:rPr>
          <w:i/>
          <w:iCs/>
        </w:rPr>
        <w:t xml:space="preserve"> </w:t>
      </w:r>
    </w:p>
    <w:p w:rsidR="005F454D" w:rsidRPr="001A7219" w:rsidRDefault="005F454D" w:rsidP="00BD5C71">
      <w:pPr>
        <w:jc w:val="both"/>
        <w:rPr>
          <w:iCs/>
        </w:rPr>
      </w:pPr>
      <w:r w:rsidRPr="001A7219">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F454D" w:rsidRPr="001A7219" w:rsidRDefault="005F454D" w:rsidP="00BD5C71">
      <w:pPr>
        <w:jc w:val="both"/>
        <w:rPr>
          <w:i/>
          <w:iCs/>
          <w:color w:val="FF0000"/>
        </w:rPr>
      </w:pPr>
      <w:r w:rsidRPr="001A7219">
        <w:rPr>
          <w:iCs/>
          <w:color w:val="auto"/>
        </w:rPr>
        <w:t xml:space="preserve">У Обрасцу понуде </w:t>
      </w:r>
      <w:r w:rsidRPr="001A7219">
        <w:rPr>
          <w:iCs/>
          <w:color w:val="auto"/>
          <w:lang w:val="sr-Cyrl-CS"/>
        </w:rPr>
        <w:t>(</w:t>
      </w:r>
      <w:r w:rsidRPr="001A7219">
        <w:rPr>
          <w:iCs/>
          <w:color w:val="auto"/>
          <w:lang w:val="sr-Cyrl-RS"/>
        </w:rPr>
        <w:t xml:space="preserve">Образац 1. 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auto"/>
        </w:rPr>
        <w:t xml:space="preserve">, </w:t>
      </w:r>
      <w:r w:rsidRPr="001A7219">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5F454D" w:rsidRPr="001A7219" w:rsidRDefault="005F454D" w:rsidP="00BD5C71">
      <w:pPr>
        <w:jc w:val="both"/>
        <w:rPr>
          <w:i/>
          <w:iCs/>
          <w:color w:val="FF0000"/>
        </w:rPr>
      </w:pPr>
    </w:p>
    <w:p w:rsidR="005F454D" w:rsidRPr="001A7219" w:rsidRDefault="005F454D" w:rsidP="00BD5C71">
      <w:pPr>
        <w:jc w:val="both"/>
        <w:rPr>
          <w:iCs/>
        </w:rPr>
      </w:pPr>
      <w:r w:rsidRPr="001A7219">
        <w:rPr>
          <w:b/>
          <w:bCs/>
          <w:i/>
          <w:iCs/>
        </w:rPr>
        <w:t>7. ПОНУДА СА ПОДИЗВОЂАЧЕМ</w:t>
      </w:r>
    </w:p>
    <w:p w:rsidR="005F454D" w:rsidRPr="001A7219" w:rsidRDefault="005F454D" w:rsidP="00BD5C71">
      <w:pPr>
        <w:jc w:val="both"/>
        <w:rPr>
          <w:iCs/>
        </w:rPr>
      </w:pPr>
    </w:p>
    <w:p w:rsidR="005F454D" w:rsidRPr="001A7219" w:rsidRDefault="005F454D" w:rsidP="00BD5C71">
      <w:pPr>
        <w:jc w:val="both"/>
        <w:rPr>
          <w:iCs/>
        </w:rPr>
      </w:pPr>
      <w:r w:rsidRPr="001A7219">
        <w:rPr>
          <w:iCs/>
        </w:rPr>
        <w:t xml:space="preserve">Уколико понуђач подноси понуду са подизвођачем дужан је да </w:t>
      </w:r>
      <w:r w:rsidRPr="001A7219">
        <w:rPr>
          <w:iCs/>
          <w:color w:val="auto"/>
        </w:rPr>
        <w:t>у Обрасцу понуде</w:t>
      </w:r>
      <w:r w:rsidRPr="001A7219">
        <w:rPr>
          <w:iCs/>
          <w:color w:val="auto"/>
          <w:lang w:val="sr-Cyrl-CS"/>
        </w:rPr>
        <w:t xml:space="preserve"> (Образац 1.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FF0000"/>
        </w:rPr>
        <w:t xml:space="preserve"> </w:t>
      </w:r>
      <w:r w:rsidRPr="001A7219">
        <w:rPr>
          <w:iCs/>
        </w:rPr>
        <w:t>наведе да понуду подноси са по</w:t>
      </w:r>
      <w:r w:rsidRPr="001A7219">
        <w:rPr>
          <w:iCs/>
          <w:lang w:val="sr-Cyrl-RS"/>
        </w:rPr>
        <w:t>д</w:t>
      </w:r>
      <w:r w:rsidRPr="001A7219">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F454D" w:rsidRPr="001A7219" w:rsidRDefault="005F454D" w:rsidP="00BD5C71">
      <w:pPr>
        <w:jc w:val="both"/>
        <w:rPr>
          <w:iCs/>
          <w:lang w:val="sr-Cyrl-RS"/>
        </w:rPr>
      </w:pPr>
      <w:r w:rsidRPr="001A7219">
        <w:rPr>
          <w:iCs/>
        </w:rPr>
        <w:t xml:space="preserve">Понуђач </w:t>
      </w:r>
      <w:r w:rsidRPr="001A7219">
        <w:rPr>
          <w:iCs/>
          <w:color w:val="auto"/>
        </w:rPr>
        <w:t>у Обрасцу понуде</w:t>
      </w:r>
      <w:r w:rsidRPr="001A7219">
        <w:rPr>
          <w:i/>
          <w:iCs/>
          <w:color w:val="FF0000"/>
        </w:rPr>
        <w:t xml:space="preserve"> </w:t>
      </w:r>
      <w:r w:rsidRPr="001A7219">
        <w:rPr>
          <w:iCs/>
          <w:color w:val="auto"/>
        </w:rPr>
        <w:t>нав</w:t>
      </w:r>
      <w:r w:rsidRPr="001A7219">
        <w:rPr>
          <w:iCs/>
          <w:color w:val="auto"/>
          <w:lang w:val="sr-Cyrl-RS"/>
        </w:rPr>
        <w:t>о</w:t>
      </w:r>
      <w:r w:rsidRPr="001A7219">
        <w:rPr>
          <w:iCs/>
          <w:color w:val="auto"/>
        </w:rPr>
        <w:t>д</w:t>
      </w:r>
      <w:r w:rsidRPr="001A7219">
        <w:rPr>
          <w:iCs/>
          <w:color w:val="auto"/>
          <w:lang w:val="sr-Cyrl-RS"/>
        </w:rPr>
        <w:t>и</w:t>
      </w:r>
      <w:r w:rsidRPr="001A7219">
        <w:rPr>
          <w:iCs/>
          <w:color w:val="auto"/>
        </w:rPr>
        <w:t xml:space="preserve"> </w:t>
      </w:r>
      <w:r w:rsidRPr="001A7219">
        <w:rPr>
          <w:iCs/>
        </w:rPr>
        <w:t xml:space="preserve">назив и седиште подизвођача, уколико ће делимично извршење набавке поверити подизвођачу. </w:t>
      </w:r>
    </w:p>
    <w:p w:rsidR="005F454D" w:rsidRPr="001A7219" w:rsidRDefault="005F454D" w:rsidP="00BD5C71">
      <w:pPr>
        <w:jc w:val="both"/>
        <w:rPr>
          <w:rFonts w:eastAsia="TimesNewRomanPSMT"/>
          <w:bCs/>
        </w:rPr>
      </w:pPr>
      <w:r w:rsidRPr="001A7219">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A7219">
        <w:rPr>
          <w:rFonts w:eastAsia="TimesNewRomanPSMT"/>
          <w:bCs/>
        </w:rPr>
        <w:t xml:space="preserve"> </w:t>
      </w:r>
    </w:p>
    <w:p w:rsidR="005F454D" w:rsidRPr="001A7219" w:rsidRDefault="005F454D" w:rsidP="00BD5C71">
      <w:pPr>
        <w:jc w:val="both"/>
        <w:rPr>
          <w:iCs/>
          <w:color w:val="auto"/>
        </w:rPr>
      </w:pPr>
      <w:r w:rsidRPr="001A7219">
        <w:rPr>
          <w:rFonts w:eastAsia="TimesNewRomanPSMT"/>
          <w:bCs/>
        </w:rPr>
        <w:t xml:space="preserve">Понуђач је дужан да за подизвођаче достави доказе о испуњености услова који су наведени у </w:t>
      </w:r>
      <w:r w:rsidRPr="001A7219">
        <w:rPr>
          <w:rFonts w:eastAsia="TimesNewRomanPSMT"/>
          <w:bCs/>
          <w:lang w:val="sr-Cyrl-CS"/>
        </w:rPr>
        <w:t>поглављу</w:t>
      </w:r>
      <w:r w:rsidRPr="001A7219">
        <w:rPr>
          <w:rFonts w:eastAsia="TimesNewRomanPSMT"/>
          <w:bCs/>
        </w:rPr>
        <w:t xml:space="preserve"> </w:t>
      </w:r>
      <w:r w:rsidRPr="001A7219">
        <w:rPr>
          <w:rFonts w:eastAsia="TimesNewRomanPSMT"/>
          <w:bCs/>
          <w:color w:val="auto"/>
        </w:rPr>
        <w:t>IV</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6.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rFonts w:eastAsia="TimesNewRomanPSMT"/>
          <w:bCs/>
          <w:color w:val="auto"/>
          <w:lang w:val="sr-Cyrl-RS"/>
        </w:rPr>
        <w:t>)</w:t>
      </w:r>
      <w:r w:rsidRPr="001A7219">
        <w:rPr>
          <w:rFonts w:eastAsia="TimesNewRomanPSMT"/>
          <w:bCs/>
          <w:color w:val="auto"/>
        </w:rPr>
        <w:t>.</w:t>
      </w:r>
    </w:p>
    <w:p w:rsidR="005F454D" w:rsidRPr="001A7219" w:rsidRDefault="005F454D" w:rsidP="00BD5C71">
      <w:pPr>
        <w:jc w:val="both"/>
        <w:rPr>
          <w:iCs/>
        </w:rPr>
      </w:pPr>
      <w:r w:rsidRPr="001A7219">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C4D8C" w:rsidRPr="00166499" w:rsidRDefault="005F454D" w:rsidP="00BD5C71">
      <w:pPr>
        <w:jc w:val="both"/>
        <w:rPr>
          <w:iCs/>
        </w:rPr>
      </w:pPr>
      <w:r w:rsidRPr="001A7219">
        <w:rPr>
          <w:iCs/>
        </w:rPr>
        <w:t>Понуђач је дужан да наручиоцу, на његов захтев, омогући приступ код подизвођача, ради утврђивања испуњености тражених услова.</w:t>
      </w:r>
    </w:p>
    <w:p w:rsidR="005F454D" w:rsidRPr="00282B72" w:rsidRDefault="005F454D" w:rsidP="00BD5C71">
      <w:pPr>
        <w:jc w:val="both"/>
        <w:rPr>
          <w:b/>
          <w:i/>
          <w:color w:val="auto"/>
          <w:lang w:val="sr-Cyrl-RS"/>
        </w:rPr>
      </w:pPr>
    </w:p>
    <w:p w:rsidR="005F454D" w:rsidRPr="001A7219" w:rsidRDefault="005F454D" w:rsidP="00BD5C71">
      <w:pPr>
        <w:jc w:val="both"/>
      </w:pPr>
      <w:r w:rsidRPr="001A7219">
        <w:rPr>
          <w:b/>
          <w:i/>
        </w:rPr>
        <w:t>8. ЗАЈЕДНИЧКА ПОНУДА</w:t>
      </w:r>
    </w:p>
    <w:p w:rsidR="005F454D" w:rsidRPr="001A7219" w:rsidRDefault="005F454D" w:rsidP="00BD5C71">
      <w:pPr>
        <w:jc w:val="both"/>
      </w:pPr>
    </w:p>
    <w:p w:rsidR="005F454D" w:rsidRPr="001A7219" w:rsidRDefault="005F454D" w:rsidP="00BD5C71">
      <w:pPr>
        <w:jc w:val="both"/>
      </w:pPr>
      <w:r w:rsidRPr="001A7219">
        <w:t>Понуду може поднети група понуђача.</w:t>
      </w:r>
    </w:p>
    <w:p w:rsidR="005F454D" w:rsidRPr="001A7219" w:rsidRDefault="005F454D" w:rsidP="00BD5C71">
      <w:pPr>
        <w:jc w:val="both"/>
      </w:pPr>
      <w:r w:rsidRPr="001A7219">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1A7219">
        <w:rPr>
          <w:lang w:val="sr-Cyrl-CS"/>
        </w:rPr>
        <w:t>.</w:t>
      </w:r>
      <w:r w:rsidRPr="001A7219">
        <w:t xml:space="preserve"> 4. тач</w:t>
      </w:r>
      <w:r w:rsidRPr="001A7219">
        <w:rPr>
          <w:lang w:val="sr-Cyrl-CS"/>
        </w:rPr>
        <w:t>.</w:t>
      </w:r>
      <w:r w:rsidRPr="001A7219">
        <w:t xml:space="preserve"> 1</w:t>
      </w:r>
      <w:r w:rsidRPr="001A7219">
        <w:rPr>
          <w:lang w:val="sr-Cyrl-CS"/>
        </w:rPr>
        <w:t>)</w:t>
      </w:r>
      <w:r w:rsidRPr="001A7219">
        <w:t xml:space="preserve"> </w:t>
      </w:r>
      <w:r w:rsidRPr="001A7219">
        <w:rPr>
          <w:lang w:val="sr-Cyrl-RS"/>
        </w:rPr>
        <w:t xml:space="preserve"> и 2</w:t>
      </w:r>
      <w:r w:rsidRPr="001A7219">
        <w:rPr>
          <w:lang w:val="sr-Cyrl-CS"/>
        </w:rPr>
        <w:t>)</w:t>
      </w:r>
      <w:r w:rsidRPr="001A7219">
        <w:t xml:space="preserve"> ЗЈН и то податке о: </w:t>
      </w:r>
    </w:p>
    <w:p w:rsidR="005F454D" w:rsidRPr="001A7219" w:rsidRDefault="005F454D" w:rsidP="00FA7EC6">
      <w:pPr>
        <w:numPr>
          <w:ilvl w:val="0"/>
          <w:numId w:val="2"/>
        </w:numPr>
        <w:jc w:val="both"/>
      </w:pPr>
      <w:r w:rsidRPr="001A7219">
        <w:t xml:space="preserve">члану групе који ће бити носилац посла, односно који ће поднети понуду и који ће заступати групу понуђача пред наручиоцем, </w:t>
      </w:r>
    </w:p>
    <w:p w:rsidR="005F454D" w:rsidRPr="001A7219" w:rsidRDefault="005F454D" w:rsidP="00FA7EC6">
      <w:pPr>
        <w:pStyle w:val="CommentText"/>
        <w:numPr>
          <w:ilvl w:val="0"/>
          <w:numId w:val="2"/>
        </w:numPr>
        <w:rPr>
          <w:sz w:val="24"/>
          <w:szCs w:val="24"/>
          <w:lang w:val="sr-Cyrl-RS"/>
        </w:rPr>
      </w:pPr>
      <w:r w:rsidRPr="001A7219">
        <w:rPr>
          <w:sz w:val="24"/>
          <w:szCs w:val="24"/>
          <w:lang w:val="sr-Cyrl-RS"/>
        </w:rPr>
        <w:t>опису послова сваког од понуђача из групе понуђача у извршењу уговора</w:t>
      </w:r>
    </w:p>
    <w:p w:rsidR="005F454D" w:rsidRPr="001A7219" w:rsidRDefault="005F454D" w:rsidP="00BD5C71">
      <w:pPr>
        <w:jc w:val="both"/>
        <w:rPr>
          <w:rFonts w:eastAsia="TimesNewRomanPSMT"/>
          <w:bCs/>
          <w:lang w:val="sr-Cyrl-RS"/>
        </w:rPr>
      </w:pPr>
    </w:p>
    <w:p w:rsidR="005F454D" w:rsidRPr="001A7219" w:rsidRDefault="005F454D" w:rsidP="00BD5C71">
      <w:pPr>
        <w:jc w:val="both"/>
        <w:rPr>
          <w:color w:val="auto"/>
        </w:rPr>
      </w:pPr>
      <w:r w:rsidRPr="001A7219">
        <w:rPr>
          <w:rFonts w:eastAsia="TimesNewRomanPSMT"/>
          <w:bCs/>
        </w:rPr>
        <w:t xml:space="preserve">Група понуђача је дужна да достави све доказе о испуњености услова који су наведени </w:t>
      </w:r>
      <w:r w:rsidRPr="001A7219">
        <w:rPr>
          <w:rFonts w:eastAsia="TimesNewRomanPSMT"/>
          <w:bCs/>
          <w:color w:val="auto"/>
        </w:rPr>
        <w:t xml:space="preserve">у </w:t>
      </w:r>
      <w:r w:rsidRPr="001A7219">
        <w:rPr>
          <w:rFonts w:eastAsia="TimesNewRomanPSMT"/>
          <w:bCs/>
          <w:color w:val="auto"/>
          <w:lang w:val="sr-Cyrl-CS"/>
        </w:rPr>
        <w:t>поглављу</w:t>
      </w:r>
      <w:r w:rsidRPr="001A7219">
        <w:rPr>
          <w:rFonts w:eastAsia="TimesNewRomanPSMT"/>
          <w:bCs/>
          <w:color w:val="auto"/>
        </w:rPr>
        <w:t xml:space="preserve"> IV</w:t>
      </w:r>
      <w:r w:rsidRPr="001A7219">
        <w:rPr>
          <w:rFonts w:eastAsia="TimesNewRomanPSMT"/>
          <w:bCs/>
          <w:color w:val="auto"/>
          <w:lang w:val="sr-Cyrl-RS"/>
        </w:rPr>
        <w:t xml:space="preserve"> ове</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5. </w:t>
      </w:r>
      <w:r w:rsidRPr="001A7219">
        <w:rPr>
          <w:rFonts w:eastAsia="TimesNewRomanPSMT"/>
          <w:bCs/>
          <w:color w:val="auto"/>
          <w:lang w:val="sr-Cyrl-RS"/>
        </w:rPr>
        <w:t>у</w:t>
      </w:r>
      <w:r w:rsidRPr="001A7219">
        <w:rPr>
          <w:rFonts w:eastAsia="TimesNewRomanPSMT"/>
          <w:bCs/>
          <w:color w:val="auto"/>
        </w:rPr>
        <w:t xml:space="preserve"> </w:t>
      </w:r>
      <w:r w:rsidRPr="001A7219">
        <w:rPr>
          <w:rFonts w:eastAsia="TimesNewRomanPSMT"/>
          <w:bCs/>
          <w:color w:val="auto"/>
          <w:lang w:val="sr-Cyrl-CS"/>
        </w:rPr>
        <w:t>поглављу</w:t>
      </w:r>
      <w:r w:rsidRPr="001A7219">
        <w:rPr>
          <w:rFonts w:eastAsia="TimesNewRomanPSMT"/>
          <w:bCs/>
          <w:color w:val="auto"/>
        </w:rPr>
        <w:t xml:space="preserve"> V</w:t>
      </w:r>
      <w:r w:rsidRPr="001A7219">
        <w:rPr>
          <w:rFonts w:eastAsia="TimesNewRomanPSMT"/>
          <w:bCs/>
          <w:color w:val="auto"/>
          <w:lang w:val="sr-Latn-RS"/>
        </w:rPr>
        <w:t>I</w:t>
      </w:r>
      <w:r w:rsidRPr="001A7219">
        <w:rPr>
          <w:rFonts w:eastAsia="TimesNewRomanPSMT"/>
          <w:bCs/>
          <w:color w:val="auto"/>
          <w:lang w:val="sr-Cyrl-RS"/>
        </w:rPr>
        <w:t xml:space="preserve"> ове конкурсне документације)</w:t>
      </w:r>
      <w:r w:rsidRPr="001A7219">
        <w:rPr>
          <w:rFonts w:eastAsia="TimesNewRomanPSMT"/>
          <w:bCs/>
          <w:color w:val="auto"/>
        </w:rPr>
        <w:t>.</w:t>
      </w:r>
    </w:p>
    <w:p w:rsidR="005F454D" w:rsidRPr="001A7219" w:rsidRDefault="005F454D" w:rsidP="00BD5C71">
      <w:pPr>
        <w:jc w:val="both"/>
        <w:rPr>
          <w:color w:val="auto"/>
          <w:lang w:val="sr-Cyrl-RS"/>
        </w:rPr>
      </w:pPr>
      <w:r w:rsidRPr="001A7219">
        <w:t xml:space="preserve">Понуђачи из групе понуђача одговарају неограничено солидарно према наручиоцу. </w:t>
      </w:r>
    </w:p>
    <w:p w:rsidR="005F454D" w:rsidRPr="001A7219" w:rsidRDefault="005F454D" w:rsidP="00BD5C71">
      <w:pPr>
        <w:jc w:val="both"/>
        <w:rPr>
          <w:color w:val="auto"/>
          <w:lang w:val="sr-Cyrl-RS"/>
        </w:rPr>
      </w:pPr>
      <w:r w:rsidRPr="001A7219">
        <w:rPr>
          <w:color w:val="auto"/>
          <w:lang w:val="sr-Cyrl-RS"/>
        </w:rPr>
        <w:t>Задруга може поднети понуду самостално, у своје име, а за рачун задругара или заједничку понуду у име задругара.</w:t>
      </w:r>
    </w:p>
    <w:p w:rsidR="005F454D" w:rsidRPr="001A7219" w:rsidRDefault="005F454D" w:rsidP="00BD5C71">
      <w:pPr>
        <w:jc w:val="both"/>
        <w:rPr>
          <w:color w:val="auto"/>
          <w:lang w:val="sr-Cyrl-RS"/>
        </w:rPr>
      </w:pPr>
      <w:r w:rsidRPr="001A7219">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5F454D" w:rsidRPr="001A7219" w:rsidRDefault="005F454D" w:rsidP="00BD5C71">
      <w:pPr>
        <w:jc w:val="both"/>
        <w:rPr>
          <w:lang w:val="sr-Cyrl-RS"/>
        </w:rPr>
      </w:pPr>
      <w:r w:rsidRPr="001A7219">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F454D" w:rsidRPr="001A7219" w:rsidRDefault="005F454D" w:rsidP="00BD5C71">
      <w:pPr>
        <w:jc w:val="both"/>
        <w:rPr>
          <w:lang w:val="sr-Cyrl-RS"/>
        </w:rPr>
      </w:pPr>
    </w:p>
    <w:p w:rsidR="005F454D" w:rsidRPr="001A7219" w:rsidRDefault="005F454D" w:rsidP="00BD5C71">
      <w:pPr>
        <w:jc w:val="both"/>
      </w:pPr>
      <w:r w:rsidRPr="001A7219">
        <w:rPr>
          <w:b/>
          <w:bCs/>
          <w:i/>
          <w:iCs/>
        </w:rPr>
        <w:t>9. НАЧИН И УСЛОВ</w:t>
      </w:r>
      <w:r w:rsidRPr="001A7219">
        <w:rPr>
          <w:b/>
          <w:bCs/>
          <w:i/>
          <w:iCs/>
          <w:lang w:val="sr-Cyrl-CS"/>
        </w:rPr>
        <w:t>И</w:t>
      </w:r>
      <w:r w:rsidRPr="001A7219">
        <w:rPr>
          <w:b/>
          <w:bCs/>
          <w:i/>
          <w:iCs/>
        </w:rPr>
        <w:t xml:space="preserve"> ПЛАЋАЊА, ГАРАНТНИ РОК, КАО И ДРУГЕ ОКОЛНОСТИ ОД КОЈИХ ЗАВИСИ ПРИХВАТЉИВОСТ  ПОНУДЕ</w:t>
      </w:r>
    </w:p>
    <w:p w:rsidR="005F454D" w:rsidRPr="001A7219" w:rsidRDefault="005F454D" w:rsidP="00BD5C71">
      <w:pPr>
        <w:jc w:val="both"/>
      </w:pPr>
    </w:p>
    <w:p w:rsidR="006361B1" w:rsidRPr="00681C1F" w:rsidRDefault="006361B1" w:rsidP="006361B1">
      <w:pPr>
        <w:jc w:val="both"/>
        <w:rPr>
          <w:color w:val="auto"/>
          <w:u w:val="single"/>
        </w:rPr>
      </w:pPr>
      <w:r w:rsidRPr="00681C1F">
        <w:rPr>
          <w:color w:val="auto"/>
          <w:u w:val="single"/>
        </w:rPr>
        <w:t>9.1. Захтеви у погледу начина, рока и услова плаћања.</w:t>
      </w:r>
    </w:p>
    <w:p w:rsidR="006361B1" w:rsidRPr="00681C1F" w:rsidRDefault="006361B1" w:rsidP="006361B1">
      <w:pPr>
        <w:jc w:val="both"/>
        <w:rPr>
          <w:color w:val="auto"/>
        </w:rPr>
      </w:pPr>
      <w:r w:rsidRPr="00681C1F">
        <w:rPr>
          <w:color w:val="auto"/>
        </w:rPr>
        <w:t>Рок плаћања је максимално  45 дана  од дана потписивања уговора, на основу документа који испоставља понуђач, а којим је потврђена испорука добара. Плаћање се врши уплатом на рачун понуђача. Понуђачу није дозвољено да захтева аванс.</w:t>
      </w:r>
    </w:p>
    <w:p w:rsidR="006361B1" w:rsidRDefault="006361B1" w:rsidP="00BD5C71">
      <w:pPr>
        <w:jc w:val="both"/>
        <w:rPr>
          <w:b/>
          <w:bCs/>
          <w:i/>
          <w:iCs/>
          <w:color w:val="FF0000"/>
        </w:rPr>
      </w:pPr>
    </w:p>
    <w:p w:rsidR="006361B1" w:rsidRPr="00681C1F" w:rsidRDefault="006361B1" w:rsidP="006361B1">
      <w:pPr>
        <w:jc w:val="both"/>
        <w:rPr>
          <w:color w:val="auto"/>
          <w:u w:val="single"/>
        </w:rPr>
      </w:pPr>
      <w:r w:rsidRPr="00681C1F">
        <w:rPr>
          <w:color w:val="auto"/>
          <w:u w:val="single"/>
        </w:rPr>
        <w:t>9.</w:t>
      </w:r>
      <w:r>
        <w:rPr>
          <w:color w:val="auto"/>
          <w:u w:val="single"/>
          <w:lang w:val="sr-Cyrl-RS"/>
        </w:rPr>
        <w:t>2</w:t>
      </w:r>
      <w:r w:rsidRPr="00681C1F">
        <w:rPr>
          <w:color w:val="auto"/>
          <w:u w:val="single"/>
        </w:rPr>
        <w:t>. Захтев у погледу рока важења понуде</w:t>
      </w:r>
    </w:p>
    <w:p w:rsidR="006361B1" w:rsidRPr="00681C1F" w:rsidRDefault="006361B1" w:rsidP="006361B1">
      <w:pPr>
        <w:jc w:val="both"/>
        <w:rPr>
          <w:color w:val="auto"/>
        </w:rPr>
      </w:pPr>
      <w:r w:rsidRPr="00681C1F">
        <w:rPr>
          <w:color w:val="auto"/>
        </w:rPr>
        <w:t xml:space="preserve">Рок важења понуде не може бити краћи од </w:t>
      </w:r>
      <w:r>
        <w:rPr>
          <w:color w:val="auto"/>
          <w:lang w:val="sr-Cyrl-RS"/>
        </w:rPr>
        <w:t>9</w:t>
      </w:r>
      <w:r w:rsidRPr="00681C1F">
        <w:rPr>
          <w:color w:val="auto"/>
        </w:rPr>
        <w:t>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6361B1" w:rsidRDefault="006361B1" w:rsidP="00BD5C71">
      <w:pPr>
        <w:jc w:val="both"/>
        <w:rPr>
          <w:b/>
          <w:bCs/>
          <w:i/>
          <w:iCs/>
        </w:rPr>
      </w:pPr>
    </w:p>
    <w:p w:rsidR="005F454D" w:rsidRPr="001A7219" w:rsidRDefault="005F454D" w:rsidP="00BD5C71">
      <w:pPr>
        <w:jc w:val="both"/>
        <w:rPr>
          <w:b/>
          <w:bCs/>
          <w:i/>
          <w:iCs/>
        </w:rPr>
      </w:pPr>
      <w:r w:rsidRPr="001A7219">
        <w:rPr>
          <w:b/>
          <w:bCs/>
          <w:i/>
          <w:iCs/>
        </w:rPr>
        <w:t>10. ВАЛУТА И НАЧИН НА КОЈИ МОРА ДА БУДЕ НАВЕДЕНА И ИЗРАЖЕНА ЦЕНА У ПОНУДИ</w:t>
      </w:r>
    </w:p>
    <w:p w:rsidR="005F454D" w:rsidRPr="001A7219" w:rsidRDefault="005F454D" w:rsidP="00BD5C71">
      <w:pPr>
        <w:jc w:val="both"/>
        <w:rPr>
          <w:b/>
          <w:bCs/>
          <w:i/>
          <w:iCs/>
        </w:rPr>
      </w:pPr>
    </w:p>
    <w:p w:rsidR="005F454D" w:rsidRPr="001A7219" w:rsidRDefault="005F454D" w:rsidP="00BD5C71">
      <w:pPr>
        <w:jc w:val="both"/>
        <w:rPr>
          <w:iCs/>
        </w:rPr>
      </w:pPr>
      <w:r w:rsidRPr="001A7219">
        <w:rPr>
          <w:iCs/>
        </w:rPr>
        <w:t xml:space="preserve">Цена мора бити исказана у динарима, са и </w:t>
      </w:r>
      <w:r w:rsidRPr="001A7219">
        <w:rPr>
          <w:iCs/>
          <w:color w:val="00000A"/>
        </w:rPr>
        <w:t>без пореза на додату вредност,</w:t>
      </w:r>
      <w:r w:rsidRPr="001A7219">
        <w:rPr>
          <w:color w:val="00000A"/>
        </w:rPr>
        <w:t xml:space="preserve"> </w:t>
      </w:r>
      <w:r w:rsidRPr="001A7219">
        <w:t>са урачунатим свим трошковима које понуђач има у реализацији предметне јавне набавке</w:t>
      </w:r>
      <w:r w:rsidRPr="001A7219">
        <w:rPr>
          <w:color w:val="auto"/>
        </w:rPr>
        <w:t xml:space="preserve">, с тим да ће се за </w:t>
      </w:r>
      <w:r w:rsidRPr="001A7219">
        <w:t>оцену понуде узимати у обзир цена без пореза на додату вредност.</w:t>
      </w:r>
    </w:p>
    <w:p w:rsidR="005F454D" w:rsidRPr="001A7219" w:rsidRDefault="005F454D" w:rsidP="00BD5C71">
      <w:pPr>
        <w:jc w:val="both"/>
      </w:pPr>
      <w:r w:rsidRPr="001A7219">
        <w:rPr>
          <w:iCs/>
        </w:rPr>
        <w:t>Цена је фиксна и не може се мењати.</w:t>
      </w:r>
      <w:r w:rsidRPr="001A7219">
        <w:t xml:space="preserve"> </w:t>
      </w:r>
    </w:p>
    <w:p w:rsidR="005F454D" w:rsidRPr="001A7219" w:rsidRDefault="005F454D" w:rsidP="00BD5C71">
      <w:pPr>
        <w:jc w:val="both"/>
        <w:rPr>
          <w:iCs/>
        </w:rPr>
      </w:pPr>
      <w:r w:rsidRPr="001A7219">
        <w:t>Ако је у понуди исказана неуобичајено ниска цена, наручилац ће поступити у складу са чланом 92. ЗЈН.</w:t>
      </w:r>
    </w:p>
    <w:p w:rsidR="005F454D" w:rsidRPr="001A7219" w:rsidRDefault="005F454D" w:rsidP="00BD5C71">
      <w:pPr>
        <w:jc w:val="both"/>
        <w:rPr>
          <w:iCs/>
          <w:color w:val="00B0F0"/>
          <w:lang w:val="sr-Cyrl-RS"/>
        </w:rPr>
      </w:pPr>
      <w:r w:rsidRPr="001A7219">
        <w:rPr>
          <w:iCs/>
          <w:color w:val="auto"/>
        </w:rPr>
        <w:t>Ако понуђена цена укључује увозну царину и друге дажбине, понуђач је дужан да тај део одвојено искаже у динарима</w:t>
      </w:r>
      <w:r w:rsidRPr="001A7219">
        <w:rPr>
          <w:iCs/>
          <w:color w:val="auto"/>
          <w:lang w:val="sr-Cyrl-RS"/>
        </w:rPr>
        <w:t xml:space="preserve">. </w:t>
      </w:r>
    </w:p>
    <w:p w:rsidR="005F454D" w:rsidRPr="00282B72" w:rsidRDefault="005F454D" w:rsidP="00BD5C71">
      <w:pPr>
        <w:jc w:val="both"/>
        <w:rPr>
          <w:b/>
          <w:i/>
          <w:iCs/>
          <w:lang w:val="sr-Cyrl-RS"/>
        </w:rPr>
      </w:pPr>
      <w:r>
        <w:rPr>
          <w:b/>
          <w:i/>
          <w:iCs/>
          <w:lang w:val="sr-Cyrl-RS"/>
        </w:rPr>
        <w:t xml:space="preserve"> </w:t>
      </w:r>
    </w:p>
    <w:p w:rsidR="005F454D" w:rsidRPr="001A7219" w:rsidRDefault="005F454D" w:rsidP="00BD5C71">
      <w:pPr>
        <w:jc w:val="both"/>
      </w:pPr>
      <w:r w:rsidRPr="001A7219">
        <w:rPr>
          <w:b/>
          <w:bCs/>
          <w:i/>
        </w:rPr>
        <w:t>1</w:t>
      </w:r>
      <w:r>
        <w:rPr>
          <w:b/>
          <w:bCs/>
          <w:i/>
          <w:lang w:val="sr-Cyrl-RS"/>
        </w:rPr>
        <w:t>1</w:t>
      </w:r>
      <w:r w:rsidRPr="001A7219">
        <w:rPr>
          <w:b/>
          <w:bCs/>
          <w:i/>
        </w:rPr>
        <w:t xml:space="preserve">. ЗАШТИТА ПОВЕРЉИВОСТИ ПОДАТАКА КОЈЕ НАРУЧИЛАЦ СТАВЉА ПОНУЂАЧИМА НА РАСПОЛАГАЊЕ, УКЉУЧУЈУЋИ И ЊИХОВЕ ПОДИЗВОЂАЧЕ </w:t>
      </w:r>
    </w:p>
    <w:p w:rsidR="005F454D" w:rsidRPr="00615590" w:rsidRDefault="005F454D" w:rsidP="00615590">
      <w:pPr>
        <w:spacing w:before="120" w:after="120"/>
        <w:jc w:val="both"/>
        <w:rPr>
          <w:b/>
          <w:i/>
          <w:lang w:val="sr-Cyrl-RS"/>
        </w:rPr>
      </w:pPr>
      <w:r w:rsidRPr="001A7219">
        <w:t>Предметна набавка не садржи поверљиве информације које наручилац ставља на располагање.</w:t>
      </w:r>
    </w:p>
    <w:p w:rsidR="005F454D" w:rsidRPr="00696D12" w:rsidRDefault="005F454D" w:rsidP="00BD5C71">
      <w:pPr>
        <w:jc w:val="both"/>
        <w:rPr>
          <w:b/>
          <w:bCs/>
          <w:i/>
        </w:rPr>
      </w:pPr>
      <w:r w:rsidRPr="00696D12">
        <w:rPr>
          <w:b/>
          <w:bCs/>
          <w:i/>
        </w:rPr>
        <w:lastRenderedPageBreak/>
        <w:t>1</w:t>
      </w:r>
      <w:r w:rsidRPr="00696D12">
        <w:rPr>
          <w:b/>
          <w:bCs/>
          <w:i/>
          <w:lang w:val="sr-Cyrl-RS"/>
        </w:rPr>
        <w:t>2</w:t>
      </w:r>
      <w:r w:rsidRPr="00696D12">
        <w:rPr>
          <w:b/>
          <w:bCs/>
          <w:i/>
        </w:rPr>
        <w:t>. ДОДАТНЕ ИНФОРМАЦИЈЕ ИЛИ ПОЈАШЊЕЊА У ВЕЗИ СА ПРИПРЕМАЊЕМ ПОНУДЕ</w:t>
      </w:r>
    </w:p>
    <w:p w:rsidR="005F454D" w:rsidRPr="00696D12" w:rsidRDefault="005F454D" w:rsidP="00BD5C71">
      <w:pPr>
        <w:jc w:val="both"/>
        <w:rPr>
          <w:b/>
          <w:bCs/>
          <w:i/>
        </w:rPr>
      </w:pPr>
    </w:p>
    <w:p w:rsidR="005F454D" w:rsidRPr="001A7219" w:rsidRDefault="005F454D" w:rsidP="00BD5C71">
      <w:pPr>
        <w:jc w:val="both"/>
      </w:pPr>
      <w:r w:rsidRPr="001A7219">
        <w:t xml:space="preserve">Заинтересовано лице може, у писаном </w:t>
      </w:r>
      <w:r w:rsidRPr="001A7219">
        <w:rPr>
          <w:color w:val="auto"/>
        </w:rPr>
        <w:t xml:space="preserve">облику </w:t>
      </w:r>
      <w:r>
        <w:rPr>
          <w:iCs/>
          <w:color w:val="auto"/>
          <w:lang w:val="sr-Cyrl-RS"/>
        </w:rPr>
        <w:t xml:space="preserve">путем електронске поште на адресу </w:t>
      </w:r>
      <w:r w:rsidRPr="006407CC">
        <w:rPr>
          <w:rStyle w:val="Hyperlink"/>
          <w:sz w:val="22"/>
          <w:lang w:val="sr-Latn-RS"/>
        </w:rPr>
        <w:t>mladen.velickovic@stat.gov.rs</w:t>
      </w:r>
      <w:r w:rsidRPr="001A7219">
        <w:rPr>
          <w:rFonts w:eastAsia="TimesNewRomanPS-BoldMT"/>
          <w:b/>
          <w:bCs/>
        </w:rPr>
        <w:t xml:space="preserve"> </w:t>
      </w:r>
      <w:r w:rsidRPr="001A7219">
        <w:t xml:space="preserve">тражити од наручиоца додатне информације или појашњења у вези са припремањем понуде, </w:t>
      </w:r>
      <w:r w:rsidRPr="001A7219">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1A7219">
        <w:rPr>
          <w:color w:val="auto"/>
        </w:rPr>
        <w:t>на</w:t>
      </w:r>
      <w:r w:rsidRPr="001A7219">
        <w:t xml:space="preserve">јкасније 5 дана пре истека рока за подношење понуде. </w:t>
      </w:r>
    </w:p>
    <w:p w:rsidR="005F454D" w:rsidRPr="001A7219" w:rsidRDefault="005F454D" w:rsidP="00321A4C">
      <w:pPr>
        <w:jc w:val="both"/>
      </w:pPr>
      <w:r w:rsidRPr="001A7219">
        <w:t xml:space="preserve">Наручилац </w:t>
      </w:r>
      <w:r w:rsidRPr="001A7219">
        <w:rPr>
          <w:lang w:val="sr-Cyrl-RS"/>
        </w:rPr>
        <w:t xml:space="preserve">ће </w:t>
      </w:r>
      <w:r w:rsidRPr="001A7219">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5F454D" w:rsidRPr="001A7219" w:rsidRDefault="005F454D" w:rsidP="00BD5C71">
      <w:pPr>
        <w:jc w:val="both"/>
      </w:pPr>
      <w:r w:rsidRPr="001A7219">
        <w:t xml:space="preserve">Додатне информације или појашњења упућују се са напоменом „Захтев за додатним информацијама или појашњењима конкурсне </w:t>
      </w:r>
      <w:r w:rsidRPr="006361B1">
        <w:rPr>
          <w:color w:val="auto"/>
        </w:rPr>
        <w:t>документације,</w:t>
      </w:r>
      <w:r w:rsidRPr="006361B1">
        <w:rPr>
          <w:rFonts w:eastAsia="TimesNewRomanPS-BoldMT"/>
          <w:b/>
          <w:bCs/>
          <w:color w:val="auto"/>
        </w:rPr>
        <w:t xml:space="preserve"> ЈН бр</w:t>
      </w:r>
      <w:r w:rsidRPr="006361B1">
        <w:rPr>
          <w:rFonts w:eastAsia="TimesNewRomanPS-BoldMT"/>
          <w:b/>
          <w:bCs/>
          <w:color w:val="auto"/>
          <w:lang w:val="sr-Cyrl-RS"/>
        </w:rPr>
        <w:t xml:space="preserve">. </w:t>
      </w:r>
      <w:r w:rsidRPr="006361B1">
        <w:rPr>
          <w:rFonts w:eastAsia="TimesNewRomanPS-BoldMT"/>
          <w:b/>
          <w:bCs/>
          <w:noProof/>
          <w:color w:val="auto"/>
        </w:rPr>
        <w:t>05/2019</w:t>
      </w:r>
      <w:r w:rsidRPr="006361B1">
        <w:rPr>
          <w:color w:val="auto"/>
          <w:lang w:val="ru-RU"/>
        </w:rPr>
        <w:t>”</w:t>
      </w:r>
      <w:r w:rsidRPr="006361B1">
        <w:rPr>
          <w:color w:val="auto"/>
        </w:rPr>
        <w:t>.</w:t>
      </w:r>
    </w:p>
    <w:p w:rsidR="005F454D" w:rsidRPr="001A7219" w:rsidRDefault="005F454D" w:rsidP="00BD5C71">
      <w:pPr>
        <w:jc w:val="both"/>
      </w:pPr>
      <w:r w:rsidRPr="001A7219">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5F454D" w:rsidRPr="001A7219" w:rsidRDefault="005F454D" w:rsidP="00BD5C71">
      <w:pPr>
        <w:jc w:val="both"/>
      </w:pPr>
      <w:r w:rsidRPr="001A7219">
        <w:t>По истеку рока предвиђеног за подношење понуда н</w:t>
      </w:r>
      <w:r w:rsidRPr="001A7219">
        <w:rPr>
          <w:lang w:val="sr-Cyrl-CS"/>
        </w:rPr>
        <w:t>а</w:t>
      </w:r>
      <w:r w:rsidRPr="001A7219">
        <w:t xml:space="preserve">ручилац не може да мења нити да допуњује конкурсну документацију. </w:t>
      </w:r>
    </w:p>
    <w:p w:rsidR="005F454D" w:rsidRPr="001A7219" w:rsidRDefault="005F454D" w:rsidP="00BD5C71">
      <w:pPr>
        <w:jc w:val="both"/>
        <w:rPr>
          <w:bCs/>
          <w:color w:val="auto"/>
        </w:rPr>
      </w:pPr>
      <w:r w:rsidRPr="001A7219">
        <w:t xml:space="preserve">Тражење додатних информација или појашњења у вези са припремањем понуде телефоном није дозвољено. </w:t>
      </w:r>
    </w:p>
    <w:p w:rsidR="005F454D" w:rsidRPr="001A7219" w:rsidRDefault="005F454D" w:rsidP="00BD5C71">
      <w:pPr>
        <w:jc w:val="both"/>
        <w:rPr>
          <w:color w:val="auto"/>
          <w:lang w:val="sr-Cyrl-RS"/>
        </w:rPr>
      </w:pPr>
      <w:r w:rsidRPr="001A7219">
        <w:rPr>
          <w:bCs/>
          <w:color w:val="auto"/>
        </w:rPr>
        <w:t>Комуникација у поступку јавне набавке врши се искључиво на начин одређен чланом 20. ЗЈН</w:t>
      </w:r>
      <w:r w:rsidRPr="001A7219">
        <w:rPr>
          <w:bCs/>
          <w:color w:val="auto"/>
          <w:lang w:val="sr-Cyrl-RS"/>
        </w:rPr>
        <w:t xml:space="preserve">, </w:t>
      </w:r>
      <w:r w:rsidRPr="001A7219">
        <w:rPr>
          <w:color w:val="auto"/>
        </w:rPr>
        <w:t xml:space="preserve"> и то: </w:t>
      </w:r>
    </w:p>
    <w:p w:rsidR="005F454D" w:rsidRPr="001A7219" w:rsidRDefault="005F454D" w:rsidP="00213C55">
      <w:pPr>
        <w:ind w:firstLine="708"/>
        <w:jc w:val="both"/>
        <w:rPr>
          <w:color w:val="auto"/>
          <w:lang w:val="sr-Cyrl-RS"/>
        </w:rPr>
      </w:pPr>
      <w:r w:rsidRPr="001A7219">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5F454D" w:rsidRPr="001A7219" w:rsidRDefault="005F454D" w:rsidP="00213C55">
      <w:pPr>
        <w:ind w:firstLine="708"/>
        <w:jc w:val="both"/>
        <w:rPr>
          <w:color w:val="auto"/>
        </w:rPr>
      </w:pPr>
      <w:r w:rsidRPr="001A7219">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5F454D" w:rsidRPr="001A7219" w:rsidRDefault="005F454D" w:rsidP="00BD5C71">
      <w:pPr>
        <w:jc w:val="both"/>
        <w:rPr>
          <w:color w:val="FF0000"/>
        </w:rPr>
      </w:pPr>
    </w:p>
    <w:p w:rsidR="005F454D" w:rsidRPr="00696D12" w:rsidRDefault="005F454D" w:rsidP="00BD5C71">
      <w:pPr>
        <w:jc w:val="both"/>
        <w:rPr>
          <w:b/>
          <w:bCs/>
          <w:i/>
        </w:rPr>
      </w:pPr>
      <w:r w:rsidRPr="00696D12">
        <w:rPr>
          <w:b/>
          <w:bCs/>
          <w:i/>
        </w:rPr>
        <w:t>1</w:t>
      </w:r>
      <w:r w:rsidRPr="00696D12">
        <w:rPr>
          <w:b/>
          <w:bCs/>
          <w:i/>
          <w:lang w:val="sr-Cyrl-RS"/>
        </w:rPr>
        <w:t>3</w:t>
      </w:r>
      <w:r w:rsidRPr="00696D12">
        <w:rPr>
          <w:b/>
          <w:bCs/>
          <w:i/>
        </w:rPr>
        <w:t xml:space="preserve">. ДОДАТНА ОБЈАШЊЕЊА ОД ПОНУЂАЧА ПОСЛЕ ОТВАРАЊА ПОНУДА И КОНТРОЛА КОД ПОНУЂАЧА ОДНОСНО ЊЕГОВОГ ПОДИЗВОЂАЧА </w:t>
      </w:r>
    </w:p>
    <w:p w:rsidR="005F454D" w:rsidRPr="001A7219" w:rsidRDefault="005F454D" w:rsidP="00BD5C71">
      <w:pPr>
        <w:jc w:val="both"/>
        <w:rPr>
          <w:b/>
          <w:bCs/>
        </w:rPr>
      </w:pPr>
    </w:p>
    <w:p w:rsidR="005F454D" w:rsidRPr="001A7219" w:rsidRDefault="005F454D" w:rsidP="00BD5C71">
      <w:pPr>
        <w:jc w:val="both"/>
        <w:rPr>
          <w:rFonts w:eastAsia="TimesNewRomanPSMT"/>
          <w:bCs/>
        </w:rPr>
      </w:pPr>
      <w:r w:rsidRPr="001A7219">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5F454D" w:rsidRPr="001A7219" w:rsidRDefault="005F454D" w:rsidP="00BD5C71">
      <w:pPr>
        <w:tabs>
          <w:tab w:val="left" w:pos="-135"/>
          <w:tab w:val="left" w:pos="0"/>
          <w:tab w:val="left" w:pos="120"/>
        </w:tabs>
        <w:jc w:val="both"/>
      </w:pPr>
      <w:r w:rsidRPr="001A7219">
        <w:rPr>
          <w:rFonts w:eastAsia="TimesNewRomanPSMT"/>
          <w:bCs/>
        </w:rPr>
        <w:t>Уколико наручилац оцени да су потребна додатна објашњења или је потребно извршити</w:t>
      </w:r>
      <w:r w:rsidRPr="001A7219">
        <w:t xml:space="preserve"> контролу (увид) код понуђача, односно његовог подизвођача</w:t>
      </w:r>
      <w:r w:rsidRPr="001A7219">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F454D" w:rsidRPr="001A7219" w:rsidRDefault="005F454D" w:rsidP="00BD5C71">
      <w:pPr>
        <w:tabs>
          <w:tab w:val="left" w:pos="-135"/>
          <w:tab w:val="left" w:pos="0"/>
          <w:tab w:val="left" w:pos="120"/>
        </w:tabs>
        <w:jc w:val="both"/>
      </w:pPr>
      <w:r w:rsidRPr="001A7219">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F454D" w:rsidRPr="001A7219" w:rsidRDefault="005F454D" w:rsidP="00BD5C71">
      <w:pPr>
        <w:tabs>
          <w:tab w:val="left" w:pos="-135"/>
          <w:tab w:val="left" w:pos="0"/>
          <w:tab w:val="left" w:pos="120"/>
        </w:tabs>
        <w:jc w:val="both"/>
      </w:pPr>
      <w:r w:rsidRPr="001A7219">
        <w:t>У случају разлике између јединичне и укупне цене, меродавна је јединична цена.</w:t>
      </w:r>
    </w:p>
    <w:p w:rsidR="005F454D" w:rsidRPr="001A7219" w:rsidRDefault="005F454D" w:rsidP="00BD5C71">
      <w:pPr>
        <w:jc w:val="both"/>
      </w:pPr>
      <w:r w:rsidRPr="001A7219">
        <w:t>Ако се понуђач не сагласи са исправком рачунских грешака, наручил</w:t>
      </w:r>
      <w:r w:rsidRPr="001A7219">
        <w:rPr>
          <w:lang w:val="sr-Cyrl-CS"/>
        </w:rPr>
        <w:t>а</w:t>
      </w:r>
      <w:r w:rsidRPr="001A7219">
        <w:t xml:space="preserve">ц ће његову понуду одбити као неприхватљиву. </w:t>
      </w:r>
    </w:p>
    <w:p w:rsidR="005F454D" w:rsidRPr="001A7219" w:rsidRDefault="005F454D" w:rsidP="00BD5C71">
      <w:pPr>
        <w:jc w:val="both"/>
      </w:pPr>
    </w:p>
    <w:p w:rsidR="005F454D" w:rsidRPr="00696D12" w:rsidRDefault="005F454D" w:rsidP="00BD5C71">
      <w:pPr>
        <w:jc w:val="both"/>
        <w:rPr>
          <w:b/>
          <w:i/>
        </w:rPr>
      </w:pPr>
      <w:r w:rsidRPr="00696D12">
        <w:rPr>
          <w:b/>
          <w:i/>
          <w:lang w:val="sr-Cyrl-RS"/>
        </w:rPr>
        <w:t>14</w:t>
      </w:r>
      <w:r w:rsidRPr="00696D12">
        <w:rPr>
          <w:b/>
          <w:i/>
        </w:rPr>
        <w:t>. КОРИШЋЕЊЕ ПАТЕН</w:t>
      </w:r>
      <w:r w:rsidRPr="00696D12">
        <w:rPr>
          <w:b/>
          <w:i/>
          <w:lang w:val="sr-Cyrl-RS"/>
        </w:rPr>
        <w:t>А</w:t>
      </w:r>
      <w:r w:rsidRPr="00696D12">
        <w:rPr>
          <w:b/>
          <w:i/>
        </w:rPr>
        <w:t>ТА И ОДГОВОРНОСТ ЗА ПОВРЕДУ ЗАШТИЋЕНИХ ПРАВА ИНТЕЛЕКТУАЛНЕ СВОЈИНЕ ТРЕЋИХ ЛИЦА</w:t>
      </w:r>
    </w:p>
    <w:p w:rsidR="005F454D" w:rsidRPr="001A7219" w:rsidRDefault="005F454D" w:rsidP="00BD5C71">
      <w:pPr>
        <w:jc w:val="both"/>
        <w:rPr>
          <w:b/>
        </w:rPr>
      </w:pPr>
    </w:p>
    <w:p w:rsidR="005F454D" w:rsidRPr="001A7219" w:rsidRDefault="005F454D" w:rsidP="00933B04">
      <w:pPr>
        <w:jc w:val="both"/>
        <w:rPr>
          <w:b/>
          <w:color w:val="auto"/>
        </w:rPr>
      </w:pPr>
      <w:r w:rsidRPr="001A7219">
        <w:rPr>
          <w:rFonts w:eastAsia="TimesNewRomanPSMT"/>
          <w:bCs/>
          <w:iCs/>
          <w:color w:val="auto"/>
          <w:lang w:val="sr-Cyrl-RS"/>
        </w:rPr>
        <w:t>Н</w:t>
      </w:r>
      <w:r w:rsidRPr="001A7219">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1A7219">
        <w:rPr>
          <w:rFonts w:eastAsia="TimesNewRomanPSMT"/>
          <w:bCs/>
          <w:iCs/>
          <w:color w:val="auto"/>
          <w:lang w:val="sr-Cyrl-RS"/>
        </w:rPr>
        <w:t>,</w:t>
      </w:r>
      <w:r w:rsidRPr="001A7219">
        <w:rPr>
          <w:rFonts w:eastAsia="TimesNewRomanPSMT"/>
          <w:bCs/>
          <w:iCs/>
          <w:color w:val="auto"/>
        </w:rPr>
        <w:t xml:space="preserve"> сноси понуђач.</w:t>
      </w:r>
    </w:p>
    <w:p w:rsidR="005F454D" w:rsidRPr="001A7219" w:rsidRDefault="005F454D" w:rsidP="00BD5C71">
      <w:pPr>
        <w:jc w:val="both"/>
        <w:rPr>
          <w:b/>
        </w:rPr>
      </w:pPr>
    </w:p>
    <w:p w:rsidR="005F454D" w:rsidRPr="00696D12" w:rsidRDefault="005F454D" w:rsidP="00321A4C">
      <w:pPr>
        <w:jc w:val="both"/>
        <w:rPr>
          <w:b/>
          <w:bCs/>
          <w:i/>
          <w:color w:val="auto"/>
          <w:lang w:val="sr-Cyrl-RS"/>
        </w:rPr>
      </w:pPr>
      <w:r w:rsidRPr="00696D12">
        <w:rPr>
          <w:b/>
          <w:bCs/>
          <w:i/>
          <w:lang w:val="sr-Cyrl-RS"/>
        </w:rPr>
        <w:lastRenderedPageBreak/>
        <w:t>15</w:t>
      </w:r>
      <w:r w:rsidRPr="00696D12">
        <w:rPr>
          <w:b/>
          <w:bCs/>
          <w:i/>
        </w:rPr>
        <w:t xml:space="preserve">. НАЧИН И РОК ЗА ПОДНОШЕЊЕ ЗАХТЕВА ЗА ЗАШТИТУ ПРАВА ПОНУЂАЧА </w:t>
      </w:r>
      <w:r w:rsidRPr="00696D12">
        <w:rPr>
          <w:b/>
          <w:bCs/>
          <w:i/>
          <w:color w:val="auto"/>
          <w:lang w:val="sr-Cyrl-RS"/>
        </w:rPr>
        <w:t xml:space="preserve">СА ДЕТАЉНИМ УПУТСТВОМ О САДРЖИНИ ПОТПУНОГ ЗАХТЕВА </w:t>
      </w:r>
    </w:p>
    <w:p w:rsidR="005F454D" w:rsidRPr="001A7219" w:rsidRDefault="005F454D" w:rsidP="00BD5C71">
      <w:pPr>
        <w:jc w:val="both"/>
        <w:rPr>
          <w:b/>
          <w:bCs/>
        </w:rPr>
      </w:pPr>
    </w:p>
    <w:p w:rsidR="005F454D" w:rsidRPr="001A7219" w:rsidRDefault="005F454D" w:rsidP="00BD5C71">
      <w:pPr>
        <w:jc w:val="both"/>
        <w:rPr>
          <w:lang w:val="sr-Cyrl-RS"/>
        </w:rPr>
      </w:pPr>
      <w:r w:rsidRPr="001A7219">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5F454D" w:rsidRPr="001A7219" w:rsidRDefault="005F454D" w:rsidP="00BD5C71">
      <w:pPr>
        <w:jc w:val="both"/>
        <w:rPr>
          <w:lang w:val="sr-Cyrl-RS"/>
        </w:rPr>
      </w:pPr>
      <w:r w:rsidRPr="001A7219">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5F454D" w:rsidRPr="001A7219" w:rsidRDefault="005F454D" w:rsidP="00BD5C71">
      <w:pPr>
        <w:jc w:val="both"/>
        <w:rPr>
          <w:lang w:val="sr-Cyrl-RS"/>
        </w:rPr>
      </w:pPr>
      <w:r w:rsidRPr="001A7219">
        <w:t xml:space="preserve">Захтев за заштиту права се доставља наручиоцу непосредно, електронском поштом на e-mail: </w:t>
      </w:r>
      <w:r w:rsidRPr="006407CC">
        <w:rPr>
          <w:rStyle w:val="Hyperlink"/>
          <w:sz w:val="22"/>
          <w:lang w:val="sr-Latn-RS"/>
        </w:rPr>
        <w:t>mladen.velickovic@stat.gov.rs</w:t>
      </w:r>
      <w:r w:rsidRPr="001A7219">
        <w:rPr>
          <w:rFonts w:eastAsia="TimesNewRomanPSMT"/>
          <w:bCs/>
          <w:i/>
          <w:color w:val="auto"/>
        </w:rPr>
        <w:t>,</w:t>
      </w:r>
      <w:r w:rsidRPr="001A7219">
        <w:t xml:space="preserve"> факсом на број </w:t>
      </w:r>
      <w:r>
        <w:rPr>
          <w:lang w:val="sr-Cyrl-RS"/>
        </w:rPr>
        <w:t>011/2412-319</w:t>
      </w:r>
      <w:r w:rsidRPr="001A7219">
        <w:t xml:space="preserve"> или препорученом пошиљком са повратницом на адресу </w:t>
      </w:r>
      <w:r w:rsidRPr="001A7219">
        <w:rPr>
          <w:lang w:val="sr-Cyrl-RS"/>
        </w:rPr>
        <w:t>наручиоца</w:t>
      </w:r>
      <w:r w:rsidRPr="001A7219">
        <w:t>.</w:t>
      </w:r>
    </w:p>
    <w:p w:rsidR="005F454D" w:rsidRPr="001A7219" w:rsidRDefault="005F454D" w:rsidP="00DF0F3D">
      <w:pPr>
        <w:jc w:val="both"/>
        <w:rPr>
          <w:lang w:val="sr-Cyrl-RS"/>
        </w:rPr>
      </w:pPr>
      <w:r w:rsidRPr="001A7219">
        <w:t xml:space="preserve">Захтев за заштиту права може се поднети у току целог поступка јавне набавке, против сваке радње </w:t>
      </w:r>
      <w:r w:rsidRPr="001A7219">
        <w:rPr>
          <w:lang w:val="sr-Cyrl-RS"/>
        </w:rPr>
        <w:t>н</w:t>
      </w:r>
      <w:r w:rsidRPr="001A7219">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1A7219">
        <w:rPr>
          <w:lang w:val="sr-Cyrl-RS"/>
        </w:rPr>
        <w:t xml:space="preserve"> и на интернет страници наручиоца</w:t>
      </w:r>
      <w:r w:rsidRPr="001A7219">
        <w:t xml:space="preserve">, најкасније у року од </w:t>
      </w:r>
      <w:r w:rsidRPr="001A7219">
        <w:rPr>
          <w:lang w:val="sr-Cyrl-RS"/>
        </w:rPr>
        <w:t>два</w:t>
      </w:r>
      <w:r w:rsidRPr="001A7219">
        <w:t xml:space="preserve"> дана од дана пријема захтева. </w:t>
      </w:r>
    </w:p>
    <w:p w:rsidR="005F454D" w:rsidRPr="001A7219" w:rsidRDefault="005F454D" w:rsidP="00BD5C71">
      <w:pPr>
        <w:jc w:val="both"/>
        <w:rPr>
          <w:lang w:val="sr-Cyrl-RS"/>
        </w:rPr>
      </w:pPr>
      <w:r w:rsidRPr="001A7219">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1A7219">
        <w:rPr>
          <w:lang w:val="sr-Cyrl-RS"/>
        </w:rPr>
        <w:t>н</w:t>
      </w:r>
      <w:r w:rsidRPr="001A7219">
        <w:t xml:space="preserve">аручиоца најкасније </w:t>
      </w:r>
      <w:r w:rsidRPr="001A7219">
        <w:rPr>
          <w:lang w:val="sr-Cyrl-RS"/>
        </w:rPr>
        <w:t>три</w:t>
      </w:r>
      <w:r w:rsidRPr="001A7219">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1A7219">
        <w:rPr>
          <w:lang w:val="sr-Cyrl-RS"/>
        </w:rPr>
        <w:t>н</w:t>
      </w:r>
      <w:r w:rsidRPr="001A7219">
        <w:t xml:space="preserve">аручиоцу на евентуалне недостатке и неправилности, а наручилац исте није отклонио. </w:t>
      </w:r>
    </w:p>
    <w:p w:rsidR="005F454D" w:rsidRPr="001A7219" w:rsidRDefault="005F454D" w:rsidP="00BD5C71">
      <w:pPr>
        <w:jc w:val="both"/>
        <w:rPr>
          <w:lang w:val="sr-Cyrl-RS"/>
        </w:rPr>
      </w:pPr>
      <w:r w:rsidRPr="001A7219">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5F454D" w:rsidRPr="001A7219" w:rsidRDefault="005F454D" w:rsidP="00BD5C71">
      <w:pPr>
        <w:jc w:val="both"/>
        <w:rPr>
          <w:lang w:val="sr-Cyrl-RS"/>
        </w:rPr>
      </w:pPr>
      <w:r w:rsidRPr="001A7219">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1A7219">
        <w:rPr>
          <w:lang w:val="sr-Cyrl-RS"/>
        </w:rPr>
        <w:t>пет</w:t>
      </w:r>
      <w:r w:rsidRPr="001A7219">
        <w:t xml:space="preserve"> дана од дана објављивања одлуке на Порталу јавних набавки.</w:t>
      </w:r>
    </w:p>
    <w:p w:rsidR="005F454D" w:rsidRPr="001A7219" w:rsidRDefault="005F454D" w:rsidP="00BD5C71">
      <w:pPr>
        <w:jc w:val="both"/>
        <w:rPr>
          <w:lang w:val="sr-Cyrl-RS"/>
        </w:rPr>
      </w:pPr>
      <w:r w:rsidRPr="001A7219">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F454D" w:rsidRPr="001A7219" w:rsidRDefault="005F454D" w:rsidP="00BD5C71">
      <w:pPr>
        <w:jc w:val="both"/>
        <w:rPr>
          <w:lang w:val="sr-Cyrl-RS"/>
        </w:rPr>
      </w:pPr>
      <w:r w:rsidRPr="001A7219">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F454D" w:rsidRPr="001A7219" w:rsidRDefault="005F454D" w:rsidP="00BD5C71">
      <w:pPr>
        <w:jc w:val="both"/>
        <w:rPr>
          <w:lang w:val="sr-Cyrl-RS"/>
        </w:rPr>
      </w:pPr>
      <w:r w:rsidRPr="001A7219">
        <w:t xml:space="preserve">Захтев за заштиту права не задржава даље активности наручиоца у поступку јавне набавке у складу са одредбама члана 150. овог ЗЈН. </w:t>
      </w:r>
    </w:p>
    <w:p w:rsidR="005F454D" w:rsidRPr="001A7219" w:rsidRDefault="005F454D" w:rsidP="00BD5C71">
      <w:pPr>
        <w:jc w:val="both"/>
        <w:rPr>
          <w:lang w:val="sr-Cyrl-RS"/>
        </w:rPr>
      </w:pPr>
      <w:r w:rsidRPr="001A7219">
        <w:t xml:space="preserve">Захтев за заштиту права мора да садржи: </w:t>
      </w:r>
    </w:p>
    <w:p w:rsidR="005F454D" w:rsidRPr="001A7219" w:rsidRDefault="005F454D" w:rsidP="00BD5C71">
      <w:pPr>
        <w:jc w:val="both"/>
        <w:rPr>
          <w:lang w:val="sr-Cyrl-RS"/>
        </w:rPr>
      </w:pPr>
      <w:r w:rsidRPr="001A7219">
        <w:t>1) назив и адресу подносиоца захтева и лице за контакт;</w:t>
      </w:r>
    </w:p>
    <w:p w:rsidR="005F454D" w:rsidRPr="001A7219" w:rsidRDefault="005F454D" w:rsidP="00BD5C71">
      <w:pPr>
        <w:jc w:val="both"/>
        <w:rPr>
          <w:lang w:val="sr-Cyrl-RS"/>
        </w:rPr>
      </w:pPr>
      <w:r w:rsidRPr="001A7219">
        <w:t xml:space="preserve">2) назив и адресу наручиоца; </w:t>
      </w:r>
    </w:p>
    <w:p w:rsidR="005F454D" w:rsidRPr="001A7219" w:rsidRDefault="005F454D" w:rsidP="00BD5C71">
      <w:pPr>
        <w:jc w:val="both"/>
        <w:rPr>
          <w:lang w:val="sr-Cyrl-RS"/>
        </w:rPr>
      </w:pPr>
      <w:r w:rsidRPr="001A7219">
        <w:t xml:space="preserve">3)податке о јавној набавци која је предмет захтева, односно о одлуци наручиоца; </w:t>
      </w:r>
    </w:p>
    <w:p w:rsidR="005F454D" w:rsidRPr="001A7219" w:rsidRDefault="005F454D" w:rsidP="00BD5C71">
      <w:pPr>
        <w:jc w:val="both"/>
        <w:rPr>
          <w:lang w:val="sr-Cyrl-RS"/>
        </w:rPr>
      </w:pPr>
      <w:r w:rsidRPr="001A7219">
        <w:t>4) повреде прописа којима се уређује поступак јавне набавке;</w:t>
      </w:r>
    </w:p>
    <w:p w:rsidR="005F454D" w:rsidRPr="001A7219" w:rsidRDefault="005F454D" w:rsidP="00BD5C71">
      <w:pPr>
        <w:jc w:val="both"/>
        <w:rPr>
          <w:lang w:val="sr-Cyrl-RS"/>
        </w:rPr>
      </w:pPr>
      <w:r w:rsidRPr="001A7219">
        <w:t xml:space="preserve">5) чињенице и доказе којима се повреде доказују; </w:t>
      </w:r>
    </w:p>
    <w:p w:rsidR="005F454D" w:rsidRPr="001A7219" w:rsidRDefault="005F454D" w:rsidP="00BD5C71">
      <w:pPr>
        <w:jc w:val="both"/>
        <w:rPr>
          <w:lang w:val="sr-Cyrl-RS"/>
        </w:rPr>
      </w:pPr>
      <w:r w:rsidRPr="001A7219">
        <w:t>6) потврду о уплати таксе из члана 156. овог ЗЈН;</w:t>
      </w:r>
    </w:p>
    <w:p w:rsidR="005F454D" w:rsidRPr="001A7219" w:rsidRDefault="005F454D" w:rsidP="00BD5C71">
      <w:pPr>
        <w:jc w:val="both"/>
        <w:rPr>
          <w:lang w:val="sr-Cyrl-RS"/>
        </w:rPr>
      </w:pPr>
      <w:r w:rsidRPr="001A7219">
        <w:t xml:space="preserve">7) потпис подносиоца. </w:t>
      </w:r>
    </w:p>
    <w:p w:rsidR="005F454D" w:rsidRPr="001A7219" w:rsidRDefault="005F454D" w:rsidP="00BD5C71">
      <w:pPr>
        <w:jc w:val="both"/>
        <w:rPr>
          <w:lang w:val="sr-Cyrl-RS"/>
        </w:rPr>
      </w:pPr>
      <w:r w:rsidRPr="001A7219">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5F454D" w:rsidRPr="001A7219" w:rsidRDefault="005F454D" w:rsidP="001B1537">
      <w:pPr>
        <w:ind w:firstLine="708"/>
        <w:jc w:val="both"/>
        <w:rPr>
          <w:b/>
          <w:lang w:val="sr-Cyrl-RS"/>
        </w:rPr>
      </w:pPr>
      <w:r w:rsidRPr="001A7219">
        <w:t xml:space="preserve">1. </w:t>
      </w:r>
      <w:r w:rsidRPr="001A7219">
        <w:rPr>
          <w:b/>
        </w:rPr>
        <w:t xml:space="preserve">Потврда о извршеној уплати таксе из члана 156. ЗЈН која садржи следеће елементе: </w:t>
      </w:r>
    </w:p>
    <w:p w:rsidR="005F454D" w:rsidRPr="001A7219" w:rsidRDefault="005F454D" w:rsidP="001B1537">
      <w:pPr>
        <w:ind w:firstLine="708"/>
        <w:jc w:val="both"/>
        <w:rPr>
          <w:lang w:val="sr-Cyrl-RS"/>
        </w:rPr>
      </w:pPr>
      <w:r w:rsidRPr="001A7219">
        <w:lastRenderedPageBreak/>
        <w:t xml:space="preserve">(1) да буде издата од стране банке и да садржи печат банке; </w:t>
      </w:r>
    </w:p>
    <w:p w:rsidR="005F454D" w:rsidRPr="001A7219" w:rsidRDefault="005F454D" w:rsidP="001B1537">
      <w:pPr>
        <w:ind w:firstLine="708"/>
        <w:jc w:val="both"/>
        <w:rPr>
          <w:lang w:val="sr-Cyrl-RS"/>
        </w:rPr>
      </w:pPr>
      <w:r w:rsidRPr="001A7219">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5F454D" w:rsidRPr="001A7219" w:rsidRDefault="005F454D" w:rsidP="001B1537">
      <w:pPr>
        <w:ind w:firstLine="708"/>
        <w:jc w:val="both"/>
        <w:rPr>
          <w:lang w:val="sr-Cyrl-RS"/>
        </w:rPr>
      </w:pPr>
      <w:r w:rsidRPr="001A7219">
        <w:t xml:space="preserve">(3) износ таксе из члана 156. ЗЈН чија се уплата врши - 60.000 динара; </w:t>
      </w:r>
    </w:p>
    <w:p w:rsidR="005F454D" w:rsidRPr="001A7219" w:rsidRDefault="005F454D" w:rsidP="001B1537">
      <w:pPr>
        <w:ind w:firstLine="708"/>
        <w:jc w:val="both"/>
        <w:rPr>
          <w:lang w:val="sr-Cyrl-RS"/>
        </w:rPr>
      </w:pPr>
      <w:r w:rsidRPr="001A7219">
        <w:t>(4) број рачуна: 840-30678845-06;</w:t>
      </w:r>
    </w:p>
    <w:p w:rsidR="005F454D" w:rsidRPr="001A7219" w:rsidRDefault="005F454D" w:rsidP="001B1537">
      <w:pPr>
        <w:ind w:firstLine="708"/>
        <w:jc w:val="both"/>
        <w:rPr>
          <w:lang w:val="sr-Cyrl-RS"/>
        </w:rPr>
      </w:pPr>
      <w:r w:rsidRPr="001A7219">
        <w:t xml:space="preserve">(5) шифру плаћања: 153 или 253; </w:t>
      </w:r>
    </w:p>
    <w:p w:rsidR="005F454D" w:rsidRPr="001A7219" w:rsidRDefault="005F454D" w:rsidP="001B1537">
      <w:pPr>
        <w:ind w:firstLine="708"/>
        <w:jc w:val="both"/>
        <w:rPr>
          <w:lang w:val="sr-Cyrl-RS"/>
        </w:rPr>
      </w:pPr>
      <w:r w:rsidRPr="001A7219">
        <w:t>(6) позив на број: подаци о броју или ознаци јавне набавке поводом које се подноси захтев за заштиту права;</w:t>
      </w:r>
    </w:p>
    <w:p w:rsidR="005F454D" w:rsidRPr="006361B1" w:rsidRDefault="005F454D" w:rsidP="001B1537">
      <w:pPr>
        <w:ind w:firstLine="708"/>
        <w:jc w:val="both"/>
        <w:rPr>
          <w:color w:val="auto"/>
          <w:lang w:val="sr-Cyrl-RS"/>
        </w:rPr>
      </w:pPr>
      <w:r w:rsidRPr="001A7219">
        <w:t xml:space="preserve">(7) </w:t>
      </w:r>
      <w:r w:rsidRPr="006361B1">
        <w:rPr>
          <w:color w:val="auto"/>
        </w:rPr>
        <w:t>сврха: ЗЗП</w:t>
      </w:r>
      <w:r w:rsidRPr="006361B1">
        <w:rPr>
          <w:color w:val="auto"/>
          <w:lang w:val="sr-Cyrl-RS"/>
        </w:rPr>
        <w:t>; Републички завод за статистику, Милана Ракића 5, Београд</w:t>
      </w:r>
      <w:r w:rsidRPr="006361B1">
        <w:rPr>
          <w:color w:val="auto"/>
        </w:rPr>
        <w:t>; јавна набавка ЈН</w:t>
      </w:r>
      <w:r w:rsidRPr="006361B1">
        <w:rPr>
          <w:color w:val="auto"/>
          <w:lang w:val="sr-Cyrl-RS"/>
        </w:rPr>
        <w:t xml:space="preserve"> број </w:t>
      </w:r>
      <w:r w:rsidRPr="006361B1">
        <w:rPr>
          <w:noProof/>
          <w:color w:val="auto"/>
          <w:lang w:val="sr-Cyrl-RS"/>
        </w:rPr>
        <w:t>05/2019</w:t>
      </w:r>
      <w:r w:rsidRPr="006361B1">
        <w:rPr>
          <w:i/>
          <w:iCs/>
          <w:color w:val="auto"/>
          <w:lang w:val="sr-Cyrl-RS"/>
        </w:rPr>
        <w:t>;</w:t>
      </w:r>
      <w:r w:rsidRPr="006361B1">
        <w:rPr>
          <w:color w:val="auto"/>
        </w:rPr>
        <w:t xml:space="preserve">. </w:t>
      </w:r>
    </w:p>
    <w:p w:rsidR="005F454D" w:rsidRPr="001A7219" w:rsidRDefault="005F454D" w:rsidP="001B1537">
      <w:pPr>
        <w:ind w:firstLine="708"/>
        <w:jc w:val="both"/>
        <w:rPr>
          <w:lang w:val="sr-Cyrl-RS"/>
        </w:rPr>
      </w:pPr>
      <w:r w:rsidRPr="001A7219">
        <w:t>(8) корисник: буџет Републике Србије;</w:t>
      </w:r>
    </w:p>
    <w:p w:rsidR="005F454D" w:rsidRPr="001A7219" w:rsidRDefault="005F454D" w:rsidP="001B1537">
      <w:pPr>
        <w:ind w:firstLine="708"/>
        <w:jc w:val="both"/>
        <w:rPr>
          <w:lang w:val="sr-Cyrl-RS"/>
        </w:rPr>
      </w:pPr>
      <w:r w:rsidRPr="001A7219">
        <w:t xml:space="preserve">(9) назив уплатиоца, односно назив подносиоца захтева за заштиту права за којег је извршена уплата таксе; </w:t>
      </w:r>
    </w:p>
    <w:p w:rsidR="005F454D" w:rsidRPr="001A7219" w:rsidRDefault="005F454D" w:rsidP="00DF0F3D">
      <w:pPr>
        <w:ind w:firstLine="708"/>
        <w:jc w:val="both"/>
        <w:rPr>
          <w:lang w:val="sr-Cyrl-RS"/>
        </w:rPr>
      </w:pPr>
      <w:r w:rsidRPr="001A7219">
        <w:t xml:space="preserve">(10) потпис овлашћеног лица банке, </w:t>
      </w:r>
      <w:r w:rsidRPr="001A7219">
        <w:rPr>
          <w:b/>
        </w:rPr>
        <w:t>или</w:t>
      </w:r>
      <w:r w:rsidRPr="001A7219">
        <w:t xml:space="preserve"> </w:t>
      </w:r>
    </w:p>
    <w:p w:rsidR="005F454D" w:rsidRPr="001A7219" w:rsidRDefault="005F454D" w:rsidP="00DF0F3D">
      <w:pPr>
        <w:ind w:firstLine="708"/>
        <w:jc w:val="both"/>
        <w:rPr>
          <w:lang w:val="sr-Cyrl-RS"/>
        </w:rPr>
      </w:pPr>
    </w:p>
    <w:p w:rsidR="005F454D" w:rsidRPr="001A7219" w:rsidRDefault="005F454D" w:rsidP="00DF0F3D">
      <w:pPr>
        <w:ind w:firstLine="708"/>
        <w:jc w:val="both"/>
        <w:rPr>
          <w:lang w:val="sr-Cyrl-RS"/>
        </w:rPr>
      </w:pPr>
      <w:r w:rsidRPr="001A7219">
        <w:rPr>
          <w:lang w:val="sr-Cyrl-RS"/>
        </w:rPr>
        <w:t xml:space="preserve">2. </w:t>
      </w:r>
      <w:r w:rsidRPr="001A7219">
        <w:rPr>
          <w:b/>
        </w:rPr>
        <w:t>Налог за уплату,</w:t>
      </w:r>
      <w:r w:rsidRPr="001A7219">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A7219">
        <w:rPr>
          <w:b/>
        </w:rPr>
        <w:t>или</w:t>
      </w:r>
      <w:r w:rsidRPr="001A7219">
        <w:t xml:space="preserve"> </w:t>
      </w:r>
    </w:p>
    <w:p w:rsidR="005F454D" w:rsidRPr="001A7219" w:rsidRDefault="005F454D" w:rsidP="00DF0F3D">
      <w:pPr>
        <w:ind w:firstLine="708"/>
        <w:jc w:val="both"/>
        <w:rPr>
          <w:lang w:val="sr-Cyrl-RS"/>
        </w:rPr>
      </w:pPr>
    </w:p>
    <w:p w:rsidR="005F454D" w:rsidRPr="001A7219" w:rsidRDefault="005F454D" w:rsidP="00DF0F3D">
      <w:pPr>
        <w:ind w:firstLine="708"/>
        <w:jc w:val="both"/>
        <w:rPr>
          <w:b/>
          <w:lang w:val="sr-Cyrl-RS"/>
        </w:rPr>
      </w:pPr>
      <w:r w:rsidRPr="001A7219">
        <w:rPr>
          <w:lang w:val="sr-Cyrl-RS"/>
        </w:rPr>
        <w:t xml:space="preserve">3. </w:t>
      </w:r>
      <w:r w:rsidRPr="001A7219">
        <w:rPr>
          <w:b/>
        </w:rPr>
        <w:t>Потврда издата од стране Републике Србије, Министарства финансија, Управе за трезор,</w:t>
      </w:r>
      <w:r w:rsidRPr="001A7219">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A7219">
        <w:rPr>
          <w:b/>
        </w:rPr>
        <w:t xml:space="preserve"> или</w:t>
      </w:r>
    </w:p>
    <w:p w:rsidR="005F454D" w:rsidRPr="001A7219" w:rsidRDefault="005F454D" w:rsidP="00DF0F3D">
      <w:pPr>
        <w:ind w:firstLine="708"/>
        <w:jc w:val="both"/>
        <w:rPr>
          <w:lang w:val="sr-Cyrl-RS"/>
        </w:rPr>
      </w:pPr>
    </w:p>
    <w:p w:rsidR="005F454D" w:rsidRPr="006361B1" w:rsidRDefault="005F454D" w:rsidP="006361B1">
      <w:pPr>
        <w:ind w:firstLine="708"/>
        <w:jc w:val="both"/>
        <w:rPr>
          <w:lang w:val="sr-Cyrl-RS"/>
        </w:rPr>
      </w:pPr>
      <w:r w:rsidRPr="001A7219">
        <w:rPr>
          <w:lang w:val="sr-Cyrl-RS"/>
        </w:rPr>
        <w:t xml:space="preserve">4. </w:t>
      </w:r>
      <w:r w:rsidRPr="001A7219">
        <w:rPr>
          <w:b/>
        </w:rPr>
        <w:t xml:space="preserve">Потврда издата од стране Народне банке Србије, </w:t>
      </w:r>
      <w:r w:rsidRPr="001A7219">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6361B1" w:rsidRDefault="006361B1" w:rsidP="00BD5C71">
      <w:pPr>
        <w:jc w:val="both"/>
      </w:pPr>
    </w:p>
    <w:p w:rsidR="005F454D" w:rsidRPr="001A7219" w:rsidRDefault="005F454D" w:rsidP="00DA5F51">
      <w:pPr>
        <w:spacing w:line="240" w:lineRule="auto"/>
        <w:jc w:val="both"/>
        <w:rPr>
          <w:lang w:val="sr-Cyrl-RS"/>
        </w:rPr>
      </w:pPr>
      <w:r w:rsidRPr="001A7219">
        <w:t xml:space="preserve">Поступак заштите права регулисан </w:t>
      </w:r>
      <w:r w:rsidR="006361B1">
        <w:t>је од</w:t>
      </w:r>
      <w:bookmarkStart w:id="13" w:name="_GoBack"/>
      <w:bookmarkEnd w:id="13"/>
      <w:r w:rsidR="006361B1">
        <w:t>редбама чл. 138. - 166. ЗЈ</w:t>
      </w:r>
      <w:r w:rsidR="006E505A">
        <w:rPr>
          <w:lang w:val="sr-Cyrl-RS"/>
        </w:rPr>
        <w:t>Н-</w:t>
      </w:r>
      <w:r w:rsidR="006E505A">
        <w:t>a</w:t>
      </w:r>
      <w:r w:rsidR="00DA5F51">
        <w:t>.</w:t>
      </w:r>
    </w:p>
    <w:sectPr w:rsidR="005F454D" w:rsidRPr="001A7219" w:rsidSect="00DA5F51">
      <w:footerReference w:type="default" r:id="rId10"/>
      <w:pgSz w:w="11906" w:h="16838" w:code="9"/>
      <w:pgMar w:top="806" w:right="1440" w:bottom="1267"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B21" w:rsidRDefault="00B66B21">
      <w:pPr>
        <w:spacing w:line="240" w:lineRule="auto"/>
      </w:pPr>
      <w:r>
        <w:separator/>
      </w:r>
    </w:p>
  </w:endnote>
  <w:endnote w:type="continuationSeparator" w:id="0">
    <w:p w:rsidR="00B66B21" w:rsidRDefault="00B66B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font278">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EE"/>
    <w:family w:val="auto"/>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A227FF">
      <w:tc>
        <w:tcPr>
          <w:tcW w:w="8208" w:type="dxa"/>
          <w:tcBorders>
            <w:top w:val="single" w:sz="8" w:space="0" w:color="808080"/>
          </w:tcBorders>
          <w:shd w:val="clear" w:color="auto" w:fill="auto"/>
        </w:tcPr>
        <w:p w:rsidR="00A227FF" w:rsidRPr="00AF7012" w:rsidRDefault="00A227FF" w:rsidP="007E14DA">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sidR="007E14DA">
            <w:rPr>
              <w:b/>
              <w:bCs/>
              <w:noProof/>
              <w:color w:val="4F81BD"/>
              <w:lang w:val="sr-Cyrl-RS"/>
            </w:rPr>
            <w:t>05/2019</w:t>
          </w:r>
        </w:p>
      </w:tc>
      <w:tc>
        <w:tcPr>
          <w:tcW w:w="1034" w:type="dxa"/>
          <w:tcBorders>
            <w:top w:val="single" w:sz="8" w:space="0" w:color="808080"/>
            <w:left w:val="single" w:sz="8" w:space="0" w:color="808080"/>
          </w:tcBorders>
          <w:shd w:val="clear" w:color="auto" w:fill="auto"/>
        </w:tcPr>
        <w:p w:rsidR="00A227FF" w:rsidRDefault="00A227FF">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CC0E7D">
            <w:rPr>
              <w:b/>
              <w:bCs/>
              <w:noProof/>
              <w:color w:val="4F81BD"/>
            </w:rPr>
            <w:t>31</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CC0E7D">
            <w:rPr>
              <w:b/>
              <w:bCs/>
              <w:noProof/>
              <w:color w:val="4F81BD"/>
            </w:rPr>
            <w:t>32</w:t>
          </w:r>
          <w:r>
            <w:rPr>
              <w:b/>
              <w:bCs/>
              <w:color w:val="4F81BD"/>
            </w:rPr>
            <w:fldChar w:fldCharType="end"/>
          </w:r>
        </w:p>
      </w:tc>
    </w:tr>
  </w:tbl>
  <w:p w:rsidR="00A227FF" w:rsidRDefault="00A227FF">
    <w:pPr>
      <w:pStyle w:val="Footer"/>
      <w:jc w:val="right"/>
    </w:pPr>
    <w:r>
      <w:rPr>
        <w:color w:val="1F497D"/>
      </w:rPr>
      <w:t xml:space="preserve"> </w:t>
    </w:r>
  </w:p>
  <w:p w:rsidR="00A227FF" w:rsidRDefault="00A22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B21" w:rsidRDefault="00B66B21">
      <w:pPr>
        <w:spacing w:line="240" w:lineRule="auto"/>
      </w:pPr>
      <w:r>
        <w:separator/>
      </w:r>
    </w:p>
  </w:footnote>
  <w:footnote w:type="continuationSeparator" w:id="0">
    <w:p w:rsidR="00B66B21" w:rsidRDefault="00B66B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1" w15:restartNumberingAfterBreak="0">
    <w:nsid w:val="28935A8F"/>
    <w:multiLevelType w:val="hybridMultilevel"/>
    <w:tmpl w:val="AE241496"/>
    <w:lvl w:ilvl="0" w:tplc="BCACBC56">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245C0"/>
    <w:multiLevelType w:val="hybridMultilevel"/>
    <w:tmpl w:val="5432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1">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46711D13"/>
    <w:multiLevelType w:val="hybridMultilevel"/>
    <w:tmpl w:val="0932FFC6"/>
    <w:lvl w:ilvl="0" w:tplc="C1929726">
      <w:start w:val="2"/>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15:restartNumberingAfterBreak="0">
    <w:nsid w:val="73990740"/>
    <w:multiLevelType w:val="hybridMultilevel"/>
    <w:tmpl w:val="3F70106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7638148E"/>
    <w:multiLevelType w:val="hybridMultilevel"/>
    <w:tmpl w:val="6EC0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3"/>
  </w:num>
  <w:num w:numId="5">
    <w:abstractNumId w:val="18"/>
  </w:num>
  <w:num w:numId="6">
    <w:abstractNumId w:val="16"/>
  </w:num>
  <w:num w:numId="7">
    <w:abstractNumId w:val="10"/>
  </w:num>
  <w:num w:numId="8">
    <w:abstractNumId w:val="15"/>
  </w:num>
  <w:num w:numId="9">
    <w:abstractNumId w:val="12"/>
  </w:num>
  <w:num w:numId="10">
    <w:abstractNumId w:val="19"/>
  </w:num>
  <w:num w:numId="11">
    <w:abstractNumId w:val="11"/>
  </w:num>
  <w:num w:numId="12">
    <w:abstractNumId w:val="17"/>
  </w:num>
  <w:num w:numId="13">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21FF1"/>
    <w:rsid w:val="00023F18"/>
    <w:rsid w:val="00024BDA"/>
    <w:rsid w:val="0003140C"/>
    <w:rsid w:val="00032B16"/>
    <w:rsid w:val="00033EC0"/>
    <w:rsid w:val="00035E0E"/>
    <w:rsid w:val="00051F3B"/>
    <w:rsid w:val="000539D5"/>
    <w:rsid w:val="00065E03"/>
    <w:rsid w:val="00072BD4"/>
    <w:rsid w:val="0008180A"/>
    <w:rsid w:val="00084C33"/>
    <w:rsid w:val="0009005E"/>
    <w:rsid w:val="00092F07"/>
    <w:rsid w:val="00096544"/>
    <w:rsid w:val="000A0EB5"/>
    <w:rsid w:val="000A2965"/>
    <w:rsid w:val="000B038F"/>
    <w:rsid w:val="000B7EEC"/>
    <w:rsid w:val="000C3861"/>
    <w:rsid w:val="000D0FEA"/>
    <w:rsid w:val="000D735A"/>
    <w:rsid w:val="000E1D75"/>
    <w:rsid w:val="000E2C1E"/>
    <w:rsid w:val="000F06F0"/>
    <w:rsid w:val="000F0773"/>
    <w:rsid w:val="000F1F99"/>
    <w:rsid w:val="00104C5A"/>
    <w:rsid w:val="00105DFF"/>
    <w:rsid w:val="00113763"/>
    <w:rsid w:val="0011517E"/>
    <w:rsid w:val="0012154D"/>
    <w:rsid w:val="001378A9"/>
    <w:rsid w:val="0014523D"/>
    <w:rsid w:val="0014555F"/>
    <w:rsid w:val="00146670"/>
    <w:rsid w:val="0015104E"/>
    <w:rsid w:val="0015123D"/>
    <w:rsid w:val="0016027C"/>
    <w:rsid w:val="00160829"/>
    <w:rsid w:val="00166499"/>
    <w:rsid w:val="00170C9D"/>
    <w:rsid w:val="00172C2B"/>
    <w:rsid w:val="00183473"/>
    <w:rsid w:val="00185D05"/>
    <w:rsid w:val="00187B7C"/>
    <w:rsid w:val="0019479F"/>
    <w:rsid w:val="001A46AD"/>
    <w:rsid w:val="001A4E0B"/>
    <w:rsid w:val="001A7219"/>
    <w:rsid w:val="001B07E6"/>
    <w:rsid w:val="001B1537"/>
    <w:rsid w:val="001D3826"/>
    <w:rsid w:val="001D73FE"/>
    <w:rsid w:val="001E37AB"/>
    <w:rsid w:val="001F2C92"/>
    <w:rsid w:val="001F4CFB"/>
    <w:rsid w:val="0020712B"/>
    <w:rsid w:val="0020775C"/>
    <w:rsid w:val="00210AFD"/>
    <w:rsid w:val="00213C55"/>
    <w:rsid w:val="00221C6F"/>
    <w:rsid w:val="00233F40"/>
    <w:rsid w:val="00234BFC"/>
    <w:rsid w:val="002409BB"/>
    <w:rsid w:val="00245828"/>
    <w:rsid w:val="0025027B"/>
    <w:rsid w:val="00262DD3"/>
    <w:rsid w:val="002640E8"/>
    <w:rsid w:val="00271C78"/>
    <w:rsid w:val="002731E1"/>
    <w:rsid w:val="002752EE"/>
    <w:rsid w:val="00282B72"/>
    <w:rsid w:val="00290FDB"/>
    <w:rsid w:val="00295CCB"/>
    <w:rsid w:val="002B0C71"/>
    <w:rsid w:val="002C2BFB"/>
    <w:rsid w:val="002E1AFE"/>
    <w:rsid w:val="002F2D34"/>
    <w:rsid w:val="00302E2C"/>
    <w:rsid w:val="00303871"/>
    <w:rsid w:val="00315408"/>
    <w:rsid w:val="00321A4C"/>
    <w:rsid w:val="00325A22"/>
    <w:rsid w:val="00330ECD"/>
    <w:rsid w:val="003429C9"/>
    <w:rsid w:val="00346356"/>
    <w:rsid w:val="003541CC"/>
    <w:rsid w:val="00354234"/>
    <w:rsid w:val="0036552E"/>
    <w:rsid w:val="00370957"/>
    <w:rsid w:val="00372553"/>
    <w:rsid w:val="0037333E"/>
    <w:rsid w:val="00373FB7"/>
    <w:rsid w:val="00376501"/>
    <w:rsid w:val="003770B8"/>
    <w:rsid w:val="00380253"/>
    <w:rsid w:val="00382F03"/>
    <w:rsid w:val="00386E5E"/>
    <w:rsid w:val="003A3355"/>
    <w:rsid w:val="003B0021"/>
    <w:rsid w:val="003B2B6D"/>
    <w:rsid w:val="003B5A03"/>
    <w:rsid w:val="003C4F85"/>
    <w:rsid w:val="003C7E8A"/>
    <w:rsid w:val="003D4A56"/>
    <w:rsid w:val="003E3810"/>
    <w:rsid w:val="003E5A40"/>
    <w:rsid w:val="003F2D05"/>
    <w:rsid w:val="00401A56"/>
    <w:rsid w:val="0040239A"/>
    <w:rsid w:val="00403738"/>
    <w:rsid w:val="00412CBE"/>
    <w:rsid w:val="004150AB"/>
    <w:rsid w:val="0042739E"/>
    <w:rsid w:val="004305DB"/>
    <w:rsid w:val="00443BA5"/>
    <w:rsid w:val="00444BC8"/>
    <w:rsid w:val="00447B01"/>
    <w:rsid w:val="00454F35"/>
    <w:rsid w:val="004624E0"/>
    <w:rsid w:val="0046292E"/>
    <w:rsid w:val="00462EA8"/>
    <w:rsid w:val="00484E84"/>
    <w:rsid w:val="0048764F"/>
    <w:rsid w:val="00487809"/>
    <w:rsid w:val="004913C9"/>
    <w:rsid w:val="004913E3"/>
    <w:rsid w:val="004C6E39"/>
    <w:rsid w:val="004D19FC"/>
    <w:rsid w:val="004D26D9"/>
    <w:rsid w:val="004E516A"/>
    <w:rsid w:val="004F54F1"/>
    <w:rsid w:val="00500814"/>
    <w:rsid w:val="0050368D"/>
    <w:rsid w:val="00523A31"/>
    <w:rsid w:val="0052632F"/>
    <w:rsid w:val="00526919"/>
    <w:rsid w:val="005271B3"/>
    <w:rsid w:val="0053376A"/>
    <w:rsid w:val="00534C95"/>
    <w:rsid w:val="00541519"/>
    <w:rsid w:val="00553A1C"/>
    <w:rsid w:val="0055716F"/>
    <w:rsid w:val="005611A9"/>
    <w:rsid w:val="00570E67"/>
    <w:rsid w:val="00572421"/>
    <w:rsid w:val="005808DA"/>
    <w:rsid w:val="0058478F"/>
    <w:rsid w:val="005865EF"/>
    <w:rsid w:val="00586CE2"/>
    <w:rsid w:val="005A0D2E"/>
    <w:rsid w:val="005B2D5C"/>
    <w:rsid w:val="005B44CF"/>
    <w:rsid w:val="005B6220"/>
    <w:rsid w:val="005C15D1"/>
    <w:rsid w:val="005C476E"/>
    <w:rsid w:val="005C60AC"/>
    <w:rsid w:val="005D2D22"/>
    <w:rsid w:val="005F11F0"/>
    <w:rsid w:val="005F454D"/>
    <w:rsid w:val="00605616"/>
    <w:rsid w:val="00615590"/>
    <w:rsid w:val="00623661"/>
    <w:rsid w:val="006361B1"/>
    <w:rsid w:val="006407CC"/>
    <w:rsid w:val="0065033F"/>
    <w:rsid w:val="006536F4"/>
    <w:rsid w:val="00657646"/>
    <w:rsid w:val="00665653"/>
    <w:rsid w:val="006815A0"/>
    <w:rsid w:val="0068724D"/>
    <w:rsid w:val="00692A03"/>
    <w:rsid w:val="00694D7C"/>
    <w:rsid w:val="00696D12"/>
    <w:rsid w:val="006A31F3"/>
    <w:rsid w:val="006A42D1"/>
    <w:rsid w:val="006A59CA"/>
    <w:rsid w:val="006B5662"/>
    <w:rsid w:val="006C0C0C"/>
    <w:rsid w:val="006C4634"/>
    <w:rsid w:val="006C56B7"/>
    <w:rsid w:val="006D4BA0"/>
    <w:rsid w:val="006D7030"/>
    <w:rsid w:val="006E08AF"/>
    <w:rsid w:val="006E1C13"/>
    <w:rsid w:val="006E505A"/>
    <w:rsid w:val="006F3FEE"/>
    <w:rsid w:val="00703C4A"/>
    <w:rsid w:val="00722E80"/>
    <w:rsid w:val="00726125"/>
    <w:rsid w:val="0073383A"/>
    <w:rsid w:val="007346D7"/>
    <w:rsid w:val="00745686"/>
    <w:rsid w:val="00753EAC"/>
    <w:rsid w:val="00765F14"/>
    <w:rsid w:val="00767FAC"/>
    <w:rsid w:val="00771C6D"/>
    <w:rsid w:val="00774E46"/>
    <w:rsid w:val="00783AFB"/>
    <w:rsid w:val="0078789F"/>
    <w:rsid w:val="007929A9"/>
    <w:rsid w:val="00795FCA"/>
    <w:rsid w:val="007A43A6"/>
    <w:rsid w:val="007A6069"/>
    <w:rsid w:val="007B0275"/>
    <w:rsid w:val="007C504B"/>
    <w:rsid w:val="007D2653"/>
    <w:rsid w:val="007D7FD1"/>
    <w:rsid w:val="007E14DA"/>
    <w:rsid w:val="007E72E2"/>
    <w:rsid w:val="007E77D7"/>
    <w:rsid w:val="007F1784"/>
    <w:rsid w:val="007F4740"/>
    <w:rsid w:val="008032E8"/>
    <w:rsid w:val="00811E86"/>
    <w:rsid w:val="00816605"/>
    <w:rsid w:val="0083149D"/>
    <w:rsid w:val="00831C0B"/>
    <w:rsid w:val="00833AE0"/>
    <w:rsid w:val="008341E1"/>
    <w:rsid w:val="008433E6"/>
    <w:rsid w:val="0085746C"/>
    <w:rsid w:val="008613EF"/>
    <w:rsid w:val="00865C44"/>
    <w:rsid w:val="00866F11"/>
    <w:rsid w:val="00876737"/>
    <w:rsid w:val="00877C9B"/>
    <w:rsid w:val="00885F68"/>
    <w:rsid w:val="00894743"/>
    <w:rsid w:val="00897573"/>
    <w:rsid w:val="008B17D4"/>
    <w:rsid w:val="008C1514"/>
    <w:rsid w:val="008C413E"/>
    <w:rsid w:val="008C7311"/>
    <w:rsid w:val="008E29E7"/>
    <w:rsid w:val="00904126"/>
    <w:rsid w:val="009115FA"/>
    <w:rsid w:val="00916022"/>
    <w:rsid w:val="009167C3"/>
    <w:rsid w:val="00921B2B"/>
    <w:rsid w:val="00925696"/>
    <w:rsid w:val="00933B04"/>
    <w:rsid w:val="009809D5"/>
    <w:rsid w:val="0098379A"/>
    <w:rsid w:val="00985828"/>
    <w:rsid w:val="0099785A"/>
    <w:rsid w:val="009A6FAB"/>
    <w:rsid w:val="009B76F3"/>
    <w:rsid w:val="009C03D8"/>
    <w:rsid w:val="009C1E26"/>
    <w:rsid w:val="009D71BD"/>
    <w:rsid w:val="009F1311"/>
    <w:rsid w:val="00A03D79"/>
    <w:rsid w:val="00A04B7F"/>
    <w:rsid w:val="00A06DEB"/>
    <w:rsid w:val="00A14C9E"/>
    <w:rsid w:val="00A227FF"/>
    <w:rsid w:val="00A27711"/>
    <w:rsid w:val="00A46823"/>
    <w:rsid w:val="00A507B8"/>
    <w:rsid w:val="00A50E83"/>
    <w:rsid w:val="00A51A3B"/>
    <w:rsid w:val="00A54F8A"/>
    <w:rsid w:val="00A651BB"/>
    <w:rsid w:val="00A83BB1"/>
    <w:rsid w:val="00A8551D"/>
    <w:rsid w:val="00A86331"/>
    <w:rsid w:val="00AA025D"/>
    <w:rsid w:val="00AA4D8C"/>
    <w:rsid w:val="00AB65BC"/>
    <w:rsid w:val="00AE04E3"/>
    <w:rsid w:val="00AE21BB"/>
    <w:rsid w:val="00AE46A6"/>
    <w:rsid w:val="00AE5EBD"/>
    <w:rsid w:val="00AF0D98"/>
    <w:rsid w:val="00AF44F5"/>
    <w:rsid w:val="00AF5BE0"/>
    <w:rsid w:val="00AF676F"/>
    <w:rsid w:val="00AF7012"/>
    <w:rsid w:val="00B07FBC"/>
    <w:rsid w:val="00B21BCC"/>
    <w:rsid w:val="00B3075A"/>
    <w:rsid w:val="00B3271F"/>
    <w:rsid w:val="00B54730"/>
    <w:rsid w:val="00B5522E"/>
    <w:rsid w:val="00B64E48"/>
    <w:rsid w:val="00B66B21"/>
    <w:rsid w:val="00B7537B"/>
    <w:rsid w:val="00B753E9"/>
    <w:rsid w:val="00B832A4"/>
    <w:rsid w:val="00BA11AE"/>
    <w:rsid w:val="00BA732B"/>
    <w:rsid w:val="00BB0389"/>
    <w:rsid w:val="00BB1CEE"/>
    <w:rsid w:val="00BB24C4"/>
    <w:rsid w:val="00BC4D8C"/>
    <w:rsid w:val="00BD019E"/>
    <w:rsid w:val="00BD5636"/>
    <w:rsid w:val="00BD5C71"/>
    <w:rsid w:val="00BF53FE"/>
    <w:rsid w:val="00BF77AE"/>
    <w:rsid w:val="00C107B4"/>
    <w:rsid w:val="00C10A18"/>
    <w:rsid w:val="00C170C3"/>
    <w:rsid w:val="00C17B5E"/>
    <w:rsid w:val="00C2046A"/>
    <w:rsid w:val="00C21BE7"/>
    <w:rsid w:val="00C27833"/>
    <w:rsid w:val="00C421B7"/>
    <w:rsid w:val="00C522A7"/>
    <w:rsid w:val="00C548CE"/>
    <w:rsid w:val="00C55403"/>
    <w:rsid w:val="00C55A04"/>
    <w:rsid w:val="00C672CF"/>
    <w:rsid w:val="00C70AF9"/>
    <w:rsid w:val="00C76AE2"/>
    <w:rsid w:val="00C9021C"/>
    <w:rsid w:val="00C94D61"/>
    <w:rsid w:val="00C9654D"/>
    <w:rsid w:val="00CA0B59"/>
    <w:rsid w:val="00CC0E7D"/>
    <w:rsid w:val="00CC3500"/>
    <w:rsid w:val="00CC5CF9"/>
    <w:rsid w:val="00CF1902"/>
    <w:rsid w:val="00D1162B"/>
    <w:rsid w:val="00D24F71"/>
    <w:rsid w:val="00D25AC5"/>
    <w:rsid w:val="00D45C3E"/>
    <w:rsid w:val="00D46355"/>
    <w:rsid w:val="00D477D5"/>
    <w:rsid w:val="00D62008"/>
    <w:rsid w:val="00D701C8"/>
    <w:rsid w:val="00D86A91"/>
    <w:rsid w:val="00D955DA"/>
    <w:rsid w:val="00DA5F51"/>
    <w:rsid w:val="00DB3C94"/>
    <w:rsid w:val="00DC6EC1"/>
    <w:rsid w:val="00DD4414"/>
    <w:rsid w:val="00DE3184"/>
    <w:rsid w:val="00DE668E"/>
    <w:rsid w:val="00DF0F3D"/>
    <w:rsid w:val="00E01FD3"/>
    <w:rsid w:val="00E05992"/>
    <w:rsid w:val="00E10E9E"/>
    <w:rsid w:val="00E6275B"/>
    <w:rsid w:val="00E7626E"/>
    <w:rsid w:val="00E87E51"/>
    <w:rsid w:val="00E927C2"/>
    <w:rsid w:val="00E932EC"/>
    <w:rsid w:val="00E96412"/>
    <w:rsid w:val="00E97892"/>
    <w:rsid w:val="00EA02C0"/>
    <w:rsid w:val="00EA6E52"/>
    <w:rsid w:val="00EB07A0"/>
    <w:rsid w:val="00EB5E8E"/>
    <w:rsid w:val="00EC5C16"/>
    <w:rsid w:val="00ED5CFB"/>
    <w:rsid w:val="00EE180A"/>
    <w:rsid w:val="00EF2405"/>
    <w:rsid w:val="00F02B66"/>
    <w:rsid w:val="00F054B1"/>
    <w:rsid w:val="00F10092"/>
    <w:rsid w:val="00F110D0"/>
    <w:rsid w:val="00F1773D"/>
    <w:rsid w:val="00F262F3"/>
    <w:rsid w:val="00F44140"/>
    <w:rsid w:val="00F44C2D"/>
    <w:rsid w:val="00F744C8"/>
    <w:rsid w:val="00F7636B"/>
    <w:rsid w:val="00F90C0F"/>
    <w:rsid w:val="00FA7EC6"/>
    <w:rsid w:val="00FB3DFB"/>
    <w:rsid w:val="00FB5D38"/>
    <w:rsid w:val="00FB6CDD"/>
    <w:rsid w:val="00FC07B5"/>
    <w:rsid w:val="00FD382C"/>
    <w:rsid w:val="00FD5C95"/>
    <w:rsid w:val="00FD6E5C"/>
    <w:rsid w:val="00FF0708"/>
    <w:rsid w:val="00FF2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6F4D678"/>
  <w15:chartTrackingRefBased/>
  <w15:docId w15:val="{88C3BFC0-EBF0-49E2-918C-3741574BB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E03"/>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278"/>
      <w:b/>
      <w:bCs/>
      <w:i/>
      <w:color w:val="auto"/>
      <w:sz w:val="28"/>
      <w:szCs w:val="28"/>
    </w:rPr>
  </w:style>
  <w:style w:type="paragraph" w:styleId="Heading2">
    <w:name w:val="heading 2"/>
    <w:basedOn w:val="Normal"/>
    <w:next w:val="BodyText"/>
    <w:qFormat/>
    <w:rsid w:val="00F1773D"/>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8"/>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8"/>
      <w:lang w:val="en-US"/>
    </w:rPr>
  </w:style>
  <w:style w:type="character" w:customStyle="1" w:styleId="HeaderChar">
    <w:name w:val="Header Char"/>
    <w:basedOn w:val="WW-DefaultParagraphFont"/>
    <w:uiPriority w:val="99"/>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uiPriority w:val="99"/>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 w:type="paragraph" w:styleId="TOC3">
    <w:name w:val="toc 3"/>
    <w:basedOn w:val="Normal"/>
    <w:next w:val="Normal"/>
    <w:autoRedefine/>
    <w:uiPriority w:val="39"/>
    <w:unhideWhenUsed/>
    <w:rsid w:val="003E3810"/>
    <w:pPr>
      <w:suppressAutoHyphens w:val="0"/>
      <w:spacing w:after="100" w:line="259" w:lineRule="auto"/>
      <w:ind w:left="440"/>
    </w:pPr>
    <w:rPr>
      <w:rFonts w:asciiTheme="minorHAnsi" w:eastAsiaTheme="minorEastAsia" w:hAnsiTheme="minorHAnsi"/>
      <w:color w:val="auto"/>
      <w:kern w:val="0"/>
      <w:sz w:val="22"/>
      <w:szCs w:val="22"/>
      <w:lang w:eastAsia="en-US"/>
    </w:rPr>
  </w:style>
  <w:style w:type="paragraph" w:customStyle="1" w:styleId="TableParagraph">
    <w:name w:val="Table Paragraph"/>
    <w:basedOn w:val="Normal"/>
    <w:rsid w:val="00767FAC"/>
    <w:pPr>
      <w:widowControl w:val="0"/>
    </w:pPr>
    <w:rPr>
      <w:rFonts w:eastAsiaTheme="minorEastAsia"/>
      <w:color w:val="00000A"/>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390781">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067799762">
      <w:bodyDiv w:val="1"/>
      <w:marLeft w:val="0"/>
      <w:marRight w:val="0"/>
      <w:marTop w:val="0"/>
      <w:marBottom w:val="0"/>
      <w:divBdr>
        <w:top w:val="none" w:sz="0" w:space="0" w:color="auto"/>
        <w:left w:val="none" w:sz="0" w:space="0" w:color="auto"/>
        <w:bottom w:val="none" w:sz="0" w:space="0" w:color="auto"/>
        <w:right w:val="none" w:sz="0" w:space="0" w:color="auto"/>
      </w:divBdr>
    </w:div>
    <w:div w:id="1437602806">
      <w:bodyDiv w:val="1"/>
      <w:marLeft w:val="0"/>
      <w:marRight w:val="0"/>
      <w:marTop w:val="0"/>
      <w:marBottom w:val="0"/>
      <w:divBdr>
        <w:top w:val="none" w:sz="0" w:space="0" w:color="auto"/>
        <w:left w:val="none" w:sz="0" w:space="0" w:color="auto"/>
        <w:bottom w:val="none" w:sz="0" w:space="0" w:color="auto"/>
        <w:right w:val="none" w:sz="0" w:space="0" w:color="auto"/>
      </w:divBdr>
    </w:div>
    <w:div w:id="189538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ja.kovacevic@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0C06E-5008-477A-8515-20ED12E3E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32</Pages>
  <Words>8213</Words>
  <Characters>46820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54924</CharactersWithSpaces>
  <SharedDoc>false</SharedDoc>
  <HLinks>
    <vt:vector size="84" baseType="variant">
      <vt:variant>
        <vt:i4>1572917</vt:i4>
      </vt:variant>
      <vt:variant>
        <vt:i4>126</vt:i4>
      </vt:variant>
      <vt:variant>
        <vt:i4>0</vt:i4>
      </vt:variant>
      <vt:variant>
        <vt:i4>5</vt:i4>
      </vt:variant>
      <vt:variant>
        <vt:lpwstr>mailto:marija.kovacevic@stat.gov.rs</vt:lpwstr>
      </vt:variant>
      <vt:variant>
        <vt:lpwstr/>
      </vt:variant>
      <vt:variant>
        <vt:i4>1900606</vt:i4>
      </vt:variant>
      <vt:variant>
        <vt:i4>107</vt:i4>
      </vt:variant>
      <vt:variant>
        <vt:i4>0</vt:i4>
      </vt:variant>
      <vt:variant>
        <vt:i4>5</vt:i4>
      </vt:variant>
      <vt:variant>
        <vt:lpwstr/>
      </vt:variant>
      <vt:variant>
        <vt:lpwstr>_Toc483909927</vt:lpwstr>
      </vt:variant>
      <vt:variant>
        <vt:i4>1900606</vt:i4>
      </vt:variant>
      <vt:variant>
        <vt:i4>101</vt:i4>
      </vt:variant>
      <vt:variant>
        <vt:i4>0</vt:i4>
      </vt:variant>
      <vt:variant>
        <vt:i4>5</vt:i4>
      </vt:variant>
      <vt:variant>
        <vt:lpwstr/>
      </vt:variant>
      <vt:variant>
        <vt:lpwstr>_Toc483909926</vt:lpwstr>
      </vt:variant>
      <vt:variant>
        <vt:i4>1900606</vt:i4>
      </vt:variant>
      <vt:variant>
        <vt:i4>95</vt:i4>
      </vt:variant>
      <vt:variant>
        <vt:i4>0</vt:i4>
      </vt:variant>
      <vt:variant>
        <vt:i4>5</vt:i4>
      </vt:variant>
      <vt:variant>
        <vt:lpwstr/>
      </vt:variant>
      <vt:variant>
        <vt:lpwstr>_Toc483909925</vt:lpwstr>
      </vt:variant>
      <vt:variant>
        <vt:i4>1900606</vt:i4>
      </vt:variant>
      <vt:variant>
        <vt:i4>89</vt:i4>
      </vt:variant>
      <vt:variant>
        <vt:i4>0</vt:i4>
      </vt:variant>
      <vt:variant>
        <vt:i4>5</vt:i4>
      </vt:variant>
      <vt:variant>
        <vt:lpwstr/>
      </vt:variant>
      <vt:variant>
        <vt:lpwstr>_Toc483909924</vt:lpwstr>
      </vt:variant>
      <vt:variant>
        <vt:i4>1900606</vt:i4>
      </vt:variant>
      <vt:variant>
        <vt:i4>83</vt:i4>
      </vt:variant>
      <vt:variant>
        <vt:i4>0</vt:i4>
      </vt:variant>
      <vt:variant>
        <vt:i4>5</vt:i4>
      </vt:variant>
      <vt:variant>
        <vt:lpwstr/>
      </vt:variant>
      <vt:variant>
        <vt:lpwstr>_Toc483909923</vt:lpwstr>
      </vt:variant>
      <vt:variant>
        <vt:i4>1900606</vt:i4>
      </vt:variant>
      <vt:variant>
        <vt:i4>77</vt:i4>
      </vt:variant>
      <vt:variant>
        <vt:i4>0</vt:i4>
      </vt:variant>
      <vt:variant>
        <vt:i4>5</vt:i4>
      </vt:variant>
      <vt:variant>
        <vt:lpwstr/>
      </vt:variant>
      <vt:variant>
        <vt:lpwstr>_Toc483909922</vt:lpwstr>
      </vt:variant>
      <vt:variant>
        <vt:i4>1900606</vt:i4>
      </vt:variant>
      <vt:variant>
        <vt:i4>71</vt:i4>
      </vt:variant>
      <vt:variant>
        <vt:i4>0</vt:i4>
      </vt:variant>
      <vt:variant>
        <vt:i4>5</vt:i4>
      </vt:variant>
      <vt:variant>
        <vt:lpwstr/>
      </vt:variant>
      <vt:variant>
        <vt:lpwstr>_Toc483909921</vt:lpwstr>
      </vt:variant>
      <vt:variant>
        <vt:i4>1900606</vt:i4>
      </vt:variant>
      <vt:variant>
        <vt:i4>65</vt:i4>
      </vt:variant>
      <vt:variant>
        <vt:i4>0</vt:i4>
      </vt:variant>
      <vt:variant>
        <vt:i4>5</vt:i4>
      </vt:variant>
      <vt:variant>
        <vt:lpwstr/>
      </vt:variant>
      <vt:variant>
        <vt:lpwstr>_Toc483909920</vt:lpwstr>
      </vt:variant>
      <vt:variant>
        <vt:i4>1966142</vt:i4>
      </vt:variant>
      <vt:variant>
        <vt:i4>59</vt:i4>
      </vt:variant>
      <vt:variant>
        <vt:i4>0</vt:i4>
      </vt:variant>
      <vt:variant>
        <vt:i4>5</vt:i4>
      </vt:variant>
      <vt:variant>
        <vt:lpwstr/>
      </vt:variant>
      <vt:variant>
        <vt:lpwstr>_Toc483909919</vt:lpwstr>
      </vt:variant>
      <vt:variant>
        <vt:i4>1966142</vt:i4>
      </vt:variant>
      <vt:variant>
        <vt:i4>53</vt:i4>
      </vt:variant>
      <vt:variant>
        <vt:i4>0</vt:i4>
      </vt:variant>
      <vt:variant>
        <vt:i4>5</vt:i4>
      </vt:variant>
      <vt:variant>
        <vt:lpwstr/>
      </vt:variant>
      <vt:variant>
        <vt:lpwstr>_Toc483909918</vt:lpwstr>
      </vt:variant>
      <vt:variant>
        <vt:i4>1966142</vt:i4>
      </vt:variant>
      <vt:variant>
        <vt:i4>47</vt:i4>
      </vt:variant>
      <vt:variant>
        <vt:i4>0</vt:i4>
      </vt:variant>
      <vt:variant>
        <vt:i4>5</vt:i4>
      </vt:variant>
      <vt:variant>
        <vt:lpwstr/>
      </vt:variant>
      <vt:variant>
        <vt:lpwstr>_Toc483909917</vt:lpwstr>
      </vt:variant>
      <vt:variant>
        <vt:i4>1966142</vt:i4>
      </vt:variant>
      <vt:variant>
        <vt:i4>41</vt:i4>
      </vt:variant>
      <vt:variant>
        <vt:i4>0</vt:i4>
      </vt:variant>
      <vt:variant>
        <vt:i4>5</vt:i4>
      </vt:variant>
      <vt:variant>
        <vt:lpwstr/>
      </vt:variant>
      <vt:variant>
        <vt:lpwstr>_Toc483909916</vt:lpwstr>
      </vt:variant>
      <vt:variant>
        <vt:i4>1966142</vt:i4>
      </vt:variant>
      <vt:variant>
        <vt:i4>35</vt:i4>
      </vt:variant>
      <vt:variant>
        <vt:i4>0</vt:i4>
      </vt:variant>
      <vt:variant>
        <vt:i4>5</vt:i4>
      </vt:variant>
      <vt:variant>
        <vt:lpwstr/>
      </vt:variant>
      <vt:variant>
        <vt:lpwstr>_Toc483909915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Marija Kovacevic</cp:lastModifiedBy>
  <cp:revision>11</cp:revision>
  <cp:lastPrinted>1899-12-31T23:00:00Z</cp:lastPrinted>
  <dcterms:created xsi:type="dcterms:W3CDTF">2019-05-28T10:44:00Z</dcterms:created>
  <dcterms:modified xsi:type="dcterms:W3CDTF">2019-07-05T12:27:00Z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