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F295" w14:textId="77777777" w:rsidR="00D04F1D" w:rsidRPr="005B5283" w:rsidRDefault="00D04F1D" w:rsidP="00D04F1D">
      <w:pPr>
        <w:spacing w:after="240"/>
        <w:jc w:val="center"/>
        <w:rPr>
          <w:rFonts w:ascii="Times New Roman" w:hAnsi="Times New Roman"/>
          <w:b/>
          <w:caps/>
          <w:sz w:val="24"/>
          <w:lang w:val="sr-Cyrl-CS"/>
        </w:rPr>
      </w:pPr>
      <w:r w:rsidRPr="005B5283">
        <w:rPr>
          <w:rFonts w:ascii="Times New Roman" w:hAnsi="Times New Roman"/>
          <w:b/>
          <w:caps/>
          <w:sz w:val="24"/>
          <w:lang w:val="sr-Cyrl-CS"/>
        </w:rPr>
        <w:t>О Б Р А З Л О Ж Е Њ Е</w:t>
      </w:r>
    </w:p>
    <w:p w14:paraId="1D8A26E2" w14:textId="77777777" w:rsidR="00D04F1D" w:rsidRPr="005B5283" w:rsidRDefault="00D04F1D" w:rsidP="00D04F1D">
      <w:pPr>
        <w:keepNext/>
        <w:tabs>
          <w:tab w:val="left" w:pos="1080"/>
        </w:tabs>
        <w:spacing w:before="120" w:after="120"/>
        <w:rPr>
          <w:rFonts w:ascii="Times New Roman" w:hAnsi="Times New Roman"/>
          <w:b/>
          <w:caps/>
          <w:sz w:val="24"/>
          <w:lang w:val="sr-Cyrl-CS"/>
        </w:rPr>
      </w:pPr>
      <w:r w:rsidRPr="005B5283">
        <w:rPr>
          <w:rFonts w:ascii="Times New Roman" w:hAnsi="Times New Roman"/>
          <w:b/>
          <w:caps/>
          <w:sz w:val="24"/>
          <w:lang w:val="sr-Cyrl-CS"/>
        </w:rPr>
        <w:t>I. ПРАВНИ ОСНОВ</w:t>
      </w:r>
    </w:p>
    <w:p w14:paraId="58025D07" w14:textId="403454E0" w:rsidR="00D04F1D" w:rsidRPr="005B5283" w:rsidRDefault="00D04F1D" w:rsidP="00D04F1D">
      <w:pPr>
        <w:tabs>
          <w:tab w:val="left" w:pos="1152"/>
        </w:tabs>
        <w:spacing w:after="120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5B5283">
        <w:rPr>
          <w:rFonts w:ascii="Times New Roman" w:hAnsi="Times New Roman"/>
          <w:sz w:val="24"/>
          <w:lang w:val="sr-Cyrl-CS"/>
        </w:rPr>
        <w:t>Правни основ за доношење</w:t>
      </w:r>
      <w:r w:rsidR="00C24B4E" w:rsidRPr="005B5283">
        <w:rPr>
          <w:rFonts w:ascii="Times New Roman" w:hAnsi="Times New Roman"/>
          <w:sz w:val="24"/>
          <w:lang w:val="sr-Latn-RS"/>
        </w:rPr>
        <w:t xml:space="preserve"> </w:t>
      </w:r>
      <w:r w:rsidR="0061507E" w:rsidRPr="005B5283">
        <w:rPr>
          <w:rFonts w:ascii="Times New Roman" w:hAnsi="Times New Roman"/>
          <w:sz w:val="24"/>
          <w:lang w:val="sr-Latn-RS"/>
        </w:rPr>
        <w:t>Програмa званичне статистике у периоду од 202</w:t>
      </w:r>
      <w:r w:rsidR="00363B1D" w:rsidRPr="005B5283">
        <w:rPr>
          <w:rFonts w:ascii="Times New Roman" w:hAnsi="Times New Roman"/>
          <w:sz w:val="24"/>
          <w:lang w:val="sr-Latn-RS"/>
        </w:rPr>
        <w:t>6</w:t>
      </w:r>
      <w:r w:rsidR="0061507E" w:rsidRPr="005B5283">
        <w:rPr>
          <w:rFonts w:ascii="Times New Roman" w:hAnsi="Times New Roman"/>
          <w:sz w:val="24"/>
          <w:lang w:val="sr-Latn-RS"/>
        </w:rPr>
        <w:t>. до 20</w:t>
      </w:r>
      <w:r w:rsidR="00363B1D" w:rsidRPr="005B5283">
        <w:rPr>
          <w:rFonts w:ascii="Times New Roman" w:hAnsi="Times New Roman"/>
          <w:sz w:val="24"/>
          <w:lang w:val="sr-Latn-RS"/>
        </w:rPr>
        <w:t>30</w:t>
      </w:r>
      <w:r w:rsidR="0061507E" w:rsidRPr="005B5283">
        <w:rPr>
          <w:rFonts w:ascii="Times New Roman" w:hAnsi="Times New Roman"/>
          <w:sz w:val="24"/>
          <w:lang w:val="sr-Latn-RS"/>
        </w:rPr>
        <w:t xml:space="preserve">. године садржан је у одредби члана 18. став 2. Закона о званичној статистици („Службени гласник РС”, број 104/09) </w:t>
      </w:r>
      <w:r w:rsidRPr="005B5283">
        <w:rPr>
          <w:rFonts w:ascii="Times New Roman" w:hAnsi="Times New Roman"/>
          <w:sz w:val="24"/>
          <w:lang w:val="sr-Cyrl-CS"/>
        </w:rPr>
        <w:t>којим је прописано да Народна скупштина доноси петогодишњи статистички програм и одредби члана 8. став 1.</w:t>
      </w:r>
      <w:r w:rsidRPr="005B5283">
        <w:rPr>
          <w:rFonts w:ascii="Times New Roman" w:hAnsi="Times New Roman"/>
          <w:sz w:val="24"/>
          <w:lang w:val="ru-RU"/>
        </w:rPr>
        <w:t xml:space="preserve"> Закона о Народној скупштини (</w:t>
      </w:r>
      <w:r w:rsidRPr="005B5283">
        <w:rPr>
          <w:rFonts w:ascii="Times New Roman" w:hAnsi="Times New Roman"/>
          <w:sz w:val="24"/>
          <w:lang w:val="sr-Cyrl-CS"/>
        </w:rPr>
        <w:t>„</w:t>
      </w:r>
      <w:r w:rsidRPr="005B5283">
        <w:rPr>
          <w:rFonts w:ascii="Times New Roman" w:hAnsi="Times New Roman"/>
          <w:sz w:val="24"/>
          <w:lang w:val="ru-RU"/>
        </w:rPr>
        <w:t>Службени гласник РС</w:t>
      </w:r>
      <w:r w:rsidRPr="005B5283">
        <w:rPr>
          <w:rFonts w:ascii="Times New Roman" w:hAnsi="Times New Roman"/>
          <w:sz w:val="24"/>
          <w:lang w:val="sr-Cyrl-CS"/>
        </w:rPr>
        <w:t>”</w:t>
      </w:r>
      <w:r w:rsidRPr="005B5283">
        <w:rPr>
          <w:rFonts w:ascii="Times New Roman" w:hAnsi="Times New Roman"/>
          <w:sz w:val="24"/>
          <w:lang w:val="ru-RU"/>
        </w:rPr>
        <w:t>, број 9/10)</w:t>
      </w:r>
      <w:r w:rsidRPr="005B5283">
        <w:rPr>
          <w:rFonts w:ascii="Times New Roman" w:hAnsi="Times New Roman"/>
          <w:sz w:val="24"/>
          <w:lang w:val="sr-Cyrl-CS"/>
        </w:rPr>
        <w:t xml:space="preserve">, којим је прописано да Народна скупштина, поред осталих аката, доноси и одлуке. </w:t>
      </w:r>
    </w:p>
    <w:p w14:paraId="6DB7C6D5" w14:textId="77777777" w:rsidR="00D04F1D" w:rsidRPr="005B5283" w:rsidRDefault="00D04F1D" w:rsidP="00D04F1D">
      <w:pPr>
        <w:keepNext/>
        <w:tabs>
          <w:tab w:val="left" w:pos="1080"/>
        </w:tabs>
        <w:spacing w:before="120" w:after="120"/>
        <w:rPr>
          <w:rFonts w:ascii="Times New Roman" w:hAnsi="Times New Roman"/>
          <w:b/>
          <w:caps/>
          <w:sz w:val="24"/>
          <w:lang w:val="sr-Latn-BA"/>
        </w:rPr>
      </w:pPr>
    </w:p>
    <w:p w14:paraId="3E53CBCB" w14:textId="77777777" w:rsidR="00D04F1D" w:rsidRPr="005B5283" w:rsidRDefault="00D04F1D" w:rsidP="00D04F1D">
      <w:pPr>
        <w:keepNext/>
        <w:tabs>
          <w:tab w:val="left" w:pos="1080"/>
        </w:tabs>
        <w:spacing w:before="120" w:after="120"/>
        <w:rPr>
          <w:rFonts w:ascii="Times New Roman" w:hAnsi="Times New Roman"/>
          <w:b/>
          <w:caps/>
          <w:sz w:val="24"/>
          <w:lang w:val="sr-Cyrl-CS"/>
        </w:rPr>
      </w:pPr>
      <w:r w:rsidRPr="005B5283">
        <w:rPr>
          <w:rFonts w:ascii="Times New Roman" w:hAnsi="Times New Roman"/>
          <w:b/>
          <w:caps/>
          <w:sz w:val="24"/>
          <w:lang w:val="sr-Cyrl-CS"/>
        </w:rPr>
        <w:t>II. РАЗЛОЗИ ЗА ДОНОШЕЊЕ АКТА</w:t>
      </w:r>
    </w:p>
    <w:p w14:paraId="2FBE12AC" w14:textId="5AC42D63" w:rsidR="00D04F1D" w:rsidRPr="005B5283" w:rsidRDefault="00AB45A1" w:rsidP="00D04F1D">
      <w:pPr>
        <w:spacing w:before="120" w:after="120" w:line="220" w:lineRule="auto"/>
        <w:ind w:firstLine="397"/>
        <w:jc w:val="both"/>
        <w:rPr>
          <w:rFonts w:ascii="Times New Roman" w:hAnsi="Times New Roman"/>
          <w:sz w:val="24"/>
          <w:lang w:val="ru-RU"/>
        </w:rPr>
      </w:pPr>
      <w:r w:rsidRPr="005B5283">
        <w:rPr>
          <w:rFonts w:ascii="Times New Roman" w:hAnsi="Times New Roman"/>
          <w:sz w:val="24"/>
          <w:lang w:val="ru-RU"/>
        </w:rPr>
        <w:tab/>
        <w:t>Доношење п</w:t>
      </w:r>
      <w:r w:rsidR="00D04F1D" w:rsidRPr="005B5283">
        <w:rPr>
          <w:rFonts w:ascii="Times New Roman" w:hAnsi="Times New Roman"/>
          <w:sz w:val="24"/>
          <w:lang w:val="ru-RU"/>
        </w:rPr>
        <w:t xml:space="preserve">етогодишњег програма званичне статистике са стратегијом развоја </w:t>
      </w:r>
      <w:r w:rsidR="009B12DC" w:rsidRPr="005B5283">
        <w:rPr>
          <w:rFonts w:ascii="Times New Roman" w:hAnsi="Times New Roman"/>
          <w:sz w:val="24"/>
          <w:lang w:val="ru-RU"/>
        </w:rPr>
        <w:t xml:space="preserve"> у период</w:t>
      </w:r>
      <w:r w:rsidR="005B5283" w:rsidRPr="005B5283">
        <w:rPr>
          <w:rFonts w:ascii="Times New Roman" w:hAnsi="Times New Roman"/>
          <w:sz w:val="24"/>
          <w:lang w:val="ru-RU"/>
        </w:rPr>
        <w:t>у</w:t>
      </w:r>
      <w:r w:rsidR="009B12DC" w:rsidRPr="005B5283">
        <w:rPr>
          <w:rFonts w:ascii="Times New Roman" w:hAnsi="Times New Roman"/>
          <w:sz w:val="24"/>
          <w:lang w:val="ru-RU"/>
        </w:rPr>
        <w:t xml:space="preserve"> од 202</w:t>
      </w:r>
      <w:r w:rsidR="00363B1D" w:rsidRPr="005B5283">
        <w:rPr>
          <w:rFonts w:ascii="Times New Roman" w:hAnsi="Times New Roman"/>
          <w:sz w:val="24"/>
          <w:lang w:val="sr-Latn-RS"/>
        </w:rPr>
        <w:t>6</w:t>
      </w:r>
      <w:r w:rsidR="009B12DC" w:rsidRPr="005B5283">
        <w:rPr>
          <w:rFonts w:ascii="Times New Roman" w:hAnsi="Times New Roman"/>
          <w:sz w:val="24"/>
          <w:lang w:val="ru-RU"/>
        </w:rPr>
        <w:t>. до 20</w:t>
      </w:r>
      <w:r w:rsidR="00363B1D" w:rsidRPr="005B5283">
        <w:rPr>
          <w:rFonts w:ascii="Times New Roman" w:hAnsi="Times New Roman"/>
          <w:sz w:val="24"/>
          <w:lang w:val="sr-Latn-RS"/>
        </w:rPr>
        <w:t>30</w:t>
      </w:r>
      <w:r w:rsidR="009B12DC" w:rsidRPr="005B5283">
        <w:rPr>
          <w:rFonts w:ascii="Times New Roman" w:hAnsi="Times New Roman"/>
          <w:sz w:val="24"/>
          <w:lang w:val="ru-RU"/>
        </w:rPr>
        <w:t xml:space="preserve">. године </w:t>
      </w:r>
      <w:r w:rsidR="009B12DC" w:rsidRPr="005B5283"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="00D04F1D" w:rsidRPr="005B5283">
        <w:rPr>
          <w:rFonts w:ascii="Times New Roman" w:hAnsi="Times New Roman"/>
          <w:sz w:val="24"/>
          <w:lang w:val="ru-RU"/>
        </w:rPr>
        <w:t xml:space="preserve">представља један од значајних сегмената у </w:t>
      </w:r>
      <w:r w:rsidR="00D04F1D" w:rsidRPr="005B5283">
        <w:rPr>
          <w:rFonts w:ascii="Times New Roman" w:hAnsi="Times New Roman"/>
          <w:sz w:val="24"/>
          <w:lang w:val="sr-Cyrl-CS"/>
        </w:rPr>
        <w:t>процесу интензивних активности Републике Србије на плану прилагођавања и хармонизовањ</w:t>
      </w:r>
      <w:r w:rsidR="00D04F1D" w:rsidRPr="005B5283">
        <w:rPr>
          <w:rFonts w:ascii="Times New Roman" w:hAnsi="Times New Roman"/>
          <w:sz w:val="24"/>
          <w:lang w:val="ru-RU"/>
        </w:rPr>
        <w:t>а</w:t>
      </w:r>
      <w:r w:rsidR="00D04F1D" w:rsidRPr="005B5283">
        <w:rPr>
          <w:rFonts w:ascii="Times New Roman" w:hAnsi="Times New Roman"/>
          <w:sz w:val="24"/>
          <w:lang w:val="sr-Cyrl-CS"/>
        </w:rPr>
        <w:t xml:space="preserve"> са стандардима и праксом Европске уније. </w:t>
      </w:r>
    </w:p>
    <w:p w14:paraId="6C1DC7BA" w14:textId="158649DA" w:rsidR="00AB45A1" w:rsidRPr="005B5283" w:rsidRDefault="00D04F1D" w:rsidP="005B5283">
      <w:pPr>
        <w:spacing w:before="120" w:after="120" w:line="220" w:lineRule="auto"/>
        <w:ind w:firstLine="397"/>
        <w:jc w:val="both"/>
        <w:rPr>
          <w:rFonts w:ascii="Times New Roman" w:hAnsi="Times New Roman"/>
          <w:sz w:val="24"/>
          <w:lang w:val="ru-RU"/>
        </w:rPr>
      </w:pPr>
      <w:r w:rsidRPr="005B5283">
        <w:rPr>
          <w:rFonts w:ascii="Times New Roman" w:hAnsi="Times New Roman"/>
          <w:sz w:val="24"/>
          <w:lang w:val="ru-RU"/>
        </w:rPr>
        <w:tab/>
        <w:t xml:space="preserve">Законом о званичној статистици предвиђено је да се активности званичне статистике, односно спровођење статистичких истраживања </w:t>
      </w:r>
      <w:r w:rsidRPr="005B5283">
        <w:rPr>
          <w:rFonts w:ascii="Times New Roman" w:hAnsi="Times New Roman"/>
          <w:sz w:val="24"/>
          <w:lang w:val="sr-Cyrl-CS"/>
        </w:rPr>
        <w:t xml:space="preserve">и обезбеђивање статистичких индикатора </w:t>
      </w:r>
      <w:r w:rsidRPr="005B5283">
        <w:rPr>
          <w:rFonts w:ascii="Times New Roman" w:hAnsi="Times New Roman"/>
          <w:sz w:val="24"/>
          <w:lang w:val="ru-RU"/>
        </w:rPr>
        <w:t xml:space="preserve">од стране одговорних произвођача званичне статистике, заснивају на петогодишњем програму који доноси Народна скупштина, као и на годишњим примењивим плановима које доноси Влада. </w:t>
      </w:r>
    </w:p>
    <w:p w14:paraId="7108A817" w14:textId="620F3E4B" w:rsidR="0087436F" w:rsidRPr="005B5283" w:rsidRDefault="0087436F" w:rsidP="0087436F">
      <w:pPr>
        <w:spacing w:before="120" w:after="120" w:line="228" w:lineRule="auto"/>
        <w:ind w:firstLine="397"/>
        <w:jc w:val="both"/>
        <w:rPr>
          <w:rFonts w:ascii="Times New Roman" w:hAnsi="Times New Roman"/>
          <w:sz w:val="24"/>
          <w:lang w:val="sr-Cyrl-CS"/>
        </w:rPr>
      </w:pPr>
      <w:r w:rsidRPr="005B5283">
        <w:rPr>
          <w:rFonts w:ascii="Times New Roman" w:hAnsi="Times New Roman"/>
          <w:sz w:val="24"/>
          <w:lang w:val="ru-RU"/>
        </w:rPr>
        <w:t xml:space="preserve">     Народна скупштина је у 20</w:t>
      </w:r>
      <w:r w:rsidR="00363B1D" w:rsidRPr="005B5283">
        <w:rPr>
          <w:rFonts w:ascii="Times New Roman" w:hAnsi="Times New Roman"/>
          <w:sz w:val="24"/>
          <w:lang w:val="sr-Latn-RS"/>
        </w:rPr>
        <w:t>21</w:t>
      </w:r>
      <w:r w:rsidRPr="005B5283">
        <w:rPr>
          <w:rFonts w:ascii="Times New Roman" w:hAnsi="Times New Roman"/>
          <w:sz w:val="24"/>
          <w:lang w:val="ru-RU"/>
        </w:rPr>
        <w:t xml:space="preserve">. години </w:t>
      </w:r>
      <w:r w:rsidRPr="005B5283">
        <w:rPr>
          <w:rFonts w:ascii="Times New Roman" w:hAnsi="Times New Roman"/>
          <w:sz w:val="24"/>
          <w:lang w:val="sr-Cyrl-CS"/>
        </w:rPr>
        <w:t>донела О</w:t>
      </w:r>
      <w:r w:rsidRPr="005B5283">
        <w:rPr>
          <w:rFonts w:ascii="Times New Roman" w:hAnsi="Times New Roman"/>
          <w:sz w:val="24"/>
          <w:lang w:val="ru-RU"/>
        </w:rPr>
        <w:t>длуку о Програму званичне статистике у периоду од 20</w:t>
      </w:r>
      <w:r w:rsidR="00363B1D" w:rsidRPr="005B5283">
        <w:rPr>
          <w:rFonts w:ascii="Times New Roman" w:hAnsi="Times New Roman"/>
          <w:sz w:val="24"/>
          <w:lang w:val="sr-Latn-RS"/>
        </w:rPr>
        <w:t>21</w:t>
      </w:r>
      <w:r w:rsidRPr="005B5283">
        <w:rPr>
          <w:rFonts w:ascii="Times New Roman" w:hAnsi="Times New Roman"/>
          <w:sz w:val="24"/>
          <w:lang w:val="ru-RU"/>
        </w:rPr>
        <w:t>. до 20</w:t>
      </w:r>
      <w:r w:rsidR="00363B1D" w:rsidRPr="005B5283">
        <w:rPr>
          <w:rFonts w:ascii="Times New Roman" w:hAnsi="Times New Roman"/>
          <w:sz w:val="24"/>
          <w:lang w:val="sr-Latn-RS"/>
        </w:rPr>
        <w:t>25</w:t>
      </w:r>
      <w:r w:rsidRPr="005B5283">
        <w:rPr>
          <w:rFonts w:ascii="Times New Roman" w:hAnsi="Times New Roman"/>
          <w:sz w:val="24"/>
          <w:lang w:val="ru-RU"/>
        </w:rPr>
        <w:t>. године (</w:t>
      </w:r>
      <w:r w:rsidRPr="005B5283">
        <w:rPr>
          <w:rFonts w:ascii="Times New Roman" w:hAnsi="Times New Roman"/>
          <w:sz w:val="24"/>
          <w:lang w:val="sr-Cyrl-CS"/>
        </w:rPr>
        <w:t xml:space="preserve">„Службени гласник РС”, број </w:t>
      </w:r>
      <w:r w:rsidR="00363B1D" w:rsidRPr="005B5283">
        <w:rPr>
          <w:rFonts w:ascii="Times New Roman" w:hAnsi="Times New Roman"/>
          <w:sz w:val="24"/>
          <w:lang w:val="sr-Latn-RS"/>
        </w:rPr>
        <w:t>24/21</w:t>
      </w:r>
      <w:r w:rsidRPr="005B5283">
        <w:rPr>
          <w:rFonts w:ascii="Times New Roman" w:hAnsi="Times New Roman"/>
          <w:sz w:val="24"/>
          <w:lang w:val="sr-Cyrl-CS"/>
        </w:rPr>
        <w:t xml:space="preserve">). </w:t>
      </w:r>
    </w:p>
    <w:p w14:paraId="742568A6" w14:textId="46072929" w:rsidR="00D04F1D" w:rsidRPr="005B5283" w:rsidRDefault="00D04F1D" w:rsidP="00CB74AF">
      <w:pPr>
        <w:spacing w:before="120" w:after="120" w:line="220" w:lineRule="auto"/>
        <w:ind w:firstLine="397"/>
        <w:jc w:val="both"/>
        <w:rPr>
          <w:rFonts w:ascii="Times New Roman" w:hAnsi="Times New Roman"/>
          <w:sz w:val="24"/>
          <w:lang w:val="sr-Cyrl-CS"/>
        </w:rPr>
      </w:pPr>
      <w:r w:rsidRPr="005B5283">
        <w:rPr>
          <w:rFonts w:ascii="Times New Roman" w:hAnsi="Times New Roman"/>
          <w:sz w:val="24"/>
          <w:lang w:val="sr-Cyrl-CS"/>
        </w:rPr>
        <w:tab/>
        <w:t xml:space="preserve">Доношењем </w:t>
      </w:r>
      <w:r w:rsidR="007518B0" w:rsidRPr="005B5283">
        <w:rPr>
          <w:rFonts w:ascii="Times New Roman" w:hAnsi="Times New Roman"/>
          <w:sz w:val="24"/>
          <w:lang w:val="sr-Cyrl-CS"/>
        </w:rPr>
        <w:t>новог п</w:t>
      </w:r>
      <w:r w:rsidRPr="005B5283">
        <w:rPr>
          <w:rFonts w:ascii="Times New Roman" w:hAnsi="Times New Roman"/>
          <w:sz w:val="24"/>
          <w:lang w:val="sr-Cyrl-CS"/>
        </w:rPr>
        <w:t>етогодишњег програма званичне статистике</w:t>
      </w:r>
      <w:r w:rsidR="009B12DC" w:rsidRPr="005B5283">
        <w:rPr>
          <w:rFonts w:ascii="Times New Roman" w:hAnsi="Times New Roman"/>
          <w:sz w:val="24"/>
          <w:lang w:val="sr-Latn-RS"/>
        </w:rPr>
        <w:t xml:space="preserve"> </w:t>
      </w:r>
      <w:r w:rsidRPr="005B5283">
        <w:rPr>
          <w:rFonts w:ascii="Times New Roman" w:hAnsi="Times New Roman"/>
          <w:sz w:val="24"/>
          <w:lang w:val="sr-Cyrl-CS"/>
        </w:rPr>
        <w:t>обезбеђује се правни оквир за производњу неопходних података</w:t>
      </w:r>
      <w:r w:rsidRPr="005B5283">
        <w:rPr>
          <w:rFonts w:ascii="Times New Roman" w:hAnsi="Times New Roman"/>
          <w:sz w:val="24"/>
          <w:lang w:val="ru-RU"/>
        </w:rPr>
        <w:t xml:space="preserve"> </w:t>
      </w:r>
      <w:r w:rsidRPr="005B5283">
        <w:rPr>
          <w:rFonts w:ascii="Times New Roman" w:hAnsi="Times New Roman"/>
          <w:sz w:val="24"/>
          <w:lang w:val="sr-Cyrl-CS"/>
        </w:rPr>
        <w:t>за праћење и мерење резултата активности</w:t>
      </w:r>
      <w:r w:rsidR="00BA114B" w:rsidRPr="005B5283">
        <w:rPr>
          <w:rFonts w:ascii="Times New Roman" w:hAnsi="Times New Roman"/>
          <w:sz w:val="24"/>
          <w:lang w:val="sr-Cyrl-CS"/>
        </w:rPr>
        <w:t>.</w:t>
      </w:r>
      <w:r w:rsidR="00542860" w:rsidRPr="005B5283">
        <w:rPr>
          <w:rFonts w:ascii="Times New Roman" w:hAnsi="Times New Roman"/>
          <w:sz w:val="24"/>
          <w:lang w:val="sr-Cyrl-CS"/>
        </w:rPr>
        <w:t xml:space="preserve"> </w:t>
      </w:r>
      <w:r w:rsidR="00BA114B" w:rsidRPr="005B5283">
        <w:rPr>
          <w:rFonts w:ascii="Times New Roman" w:hAnsi="Times New Roman"/>
          <w:sz w:val="24"/>
          <w:lang w:val="sr-Cyrl-RS"/>
        </w:rPr>
        <w:t>У</w:t>
      </w:r>
      <w:r w:rsidR="00542860" w:rsidRPr="005B5283">
        <w:rPr>
          <w:rFonts w:ascii="Times New Roman" w:hAnsi="Times New Roman"/>
          <w:sz w:val="24"/>
          <w:lang w:val="sr-Cyrl-CS"/>
        </w:rPr>
        <w:t>зимајући у обзир потребу и значај</w:t>
      </w:r>
      <w:r w:rsidR="00CB74AF" w:rsidRPr="005B5283">
        <w:rPr>
          <w:rFonts w:ascii="Times New Roman" w:hAnsi="Times New Roman"/>
          <w:sz w:val="24"/>
          <w:lang w:val="sr-Cyrl-CS"/>
        </w:rPr>
        <w:t xml:space="preserve"> </w:t>
      </w:r>
      <w:r w:rsidR="00FC2947" w:rsidRPr="005B5283">
        <w:rPr>
          <w:rFonts w:ascii="Times New Roman" w:hAnsi="Times New Roman"/>
          <w:sz w:val="24"/>
          <w:lang w:val="sr-Latn-RS"/>
        </w:rPr>
        <w:t>званичне статистике, Република Србија, уз подршку Е</w:t>
      </w:r>
      <w:r w:rsidR="00FC2947" w:rsidRPr="005B5283">
        <w:rPr>
          <w:rFonts w:ascii="Times New Roman" w:hAnsi="Times New Roman"/>
          <w:sz w:val="24"/>
          <w:lang w:val="sr-Cyrl-RS"/>
        </w:rPr>
        <w:t>У</w:t>
      </w:r>
      <w:r w:rsidR="00FC2947" w:rsidRPr="005B5283">
        <w:rPr>
          <w:rFonts w:ascii="Times New Roman" w:hAnsi="Times New Roman"/>
          <w:sz w:val="24"/>
          <w:lang w:val="sr-Latn-RS"/>
        </w:rPr>
        <w:t>, улaже значајне напоре у правцу прилагођавања нашег статистичког система међународним стандардима. Развој званичне статистике повезан је и са процесом приступања ЕУ, односно са критеријумом способности преузимања обавеза из чланства у ЕУ (Поглавље 18 – Статистика), као и са праћењем показатеља испуњавања економских критеријума за чланство и преговорима у оквиру тог процеса. Поред тога, обавезе званичне статистике произилазе и из односа са другим међународним институцијама, као што су У</w:t>
      </w:r>
      <w:r w:rsidR="00FC2947" w:rsidRPr="005B5283">
        <w:rPr>
          <w:rFonts w:ascii="Times New Roman" w:hAnsi="Times New Roman"/>
          <w:sz w:val="24"/>
          <w:lang w:val="sr-Cyrl-RS"/>
        </w:rPr>
        <w:t>Н</w:t>
      </w:r>
      <w:r w:rsidR="00FC2947" w:rsidRPr="005B5283">
        <w:rPr>
          <w:rFonts w:ascii="Times New Roman" w:hAnsi="Times New Roman"/>
          <w:sz w:val="24"/>
          <w:lang w:val="sr-Latn-RS"/>
        </w:rPr>
        <w:t xml:space="preserve"> и њене организације, Међународни монетарни фонд</w:t>
      </w:r>
      <w:r w:rsidR="00FC2947" w:rsidRPr="005B5283">
        <w:rPr>
          <w:rFonts w:ascii="Times New Roman" w:hAnsi="Times New Roman"/>
          <w:sz w:val="24"/>
          <w:lang w:val="sr-Cyrl-RS"/>
        </w:rPr>
        <w:t xml:space="preserve"> (ММФ)</w:t>
      </w:r>
      <w:r w:rsidR="00FC2947" w:rsidRPr="005B5283">
        <w:rPr>
          <w:rFonts w:ascii="Times New Roman" w:hAnsi="Times New Roman"/>
          <w:sz w:val="24"/>
          <w:lang w:val="sr-Latn-RS"/>
        </w:rPr>
        <w:t xml:space="preserve">, Светска банка, </w:t>
      </w:r>
      <w:r w:rsidR="005C66FF" w:rsidRPr="005B5283">
        <w:rPr>
          <w:rFonts w:ascii="Times New Roman" w:hAnsi="Times New Roman"/>
          <w:sz w:val="24"/>
          <w:lang w:val="sr-Cyrl-RS"/>
        </w:rPr>
        <w:t>OECD</w:t>
      </w:r>
      <w:r w:rsidR="00FC2947" w:rsidRPr="005B5283">
        <w:rPr>
          <w:rFonts w:ascii="Times New Roman" w:hAnsi="Times New Roman"/>
          <w:iCs/>
          <w:sz w:val="24"/>
          <w:lang w:val="sr-Latn-RS"/>
        </w:rPr>
        <w:t xml:space="preserve"> </w:t>
      </w:r>
      <w:r w:rsidR="00FC2947" w:rsidRPr="005B5283">
        <w:rPr>
          <w:rFonts w:ascii="Times New Roman" w:hAnsi="Times New Roman"/>
          <w:sz w:val="24"/>
          <w:lang w:val="sr-Latn-RS"/>
        </w:rPr>
        <w:t>и др.</w:t>
      </w:r>
    </w:p>
    <w:p w14:paraId="38E25387" w14:textId="77777777" w:rsidR="0023576B" w:rsidRPr="005B5283" w:rsidRDefault="0023576B" w:rsidP="0023576B">
      <w:pPr>
        <w:spacing w:after="90"/>
        <w:jc w:val="both"/>
        <w:rPr>
          <w:rFonts w:ascii="Times New Roman" w:hAnsi="Times New Roman"/>
          <w:sz w:val="24"/>
          <w:lang w:val="ru-RU"/>
        </w:rPr>
      </w:pPr>
      <w:r w:rsidRPr="005B5283">
        <w:rPr>
          <w:rFonts w:ascii="Times New Roman" w:hAnsi="Times New Roman"/>
          <w:color w:val="000000"/>
          <w:sz w:val="24"/>
          <w:lang w:val="ru-RU"/>
        </w:rPr>
        <w:t>Програмом се дефинишу активности којима ће се постићи основни циљ</w:t>
      </w:r>
      <w:r w:rsidRPr="005B5283">
        <w:rPr>
          <w:rFonts w:ascii="Times New Roman" w:hAnsi="Times New Roman"/>
          <w:color w:val="000000"/>
          <w:sz w:val="24"/>
          <w:lang w:val="sr-Latn-RS"/>
        </w:rPr>
        <w:t xml:space="preserve"> –</w:t>
      </w:r>
      <w:r w:rsidRPr="005B5283">
        <w:rPr>
          <w:rFonts w:ascii="Times New Roman" w:hAnsi="Times New Roman"/>
          <w:color w:val="000000"/>
          <w:sz w:val="24"/>
          <w:lang w:val="ru-RU"/>
        </w:rPr>
        <w:t xml:space="preserve"> да се, у наведеном периоду, заврши потпуна хармонизација статистичких истраживања и осталих активности, као и методологије израде резултата званичне статистике са међународним статистичким стандардима, пре свега са стандардима Европског статистичког система (ЕСС) и Европске уније (ЕУ). Реализација Програма треба да задовољи захтеве широког круга корисника и да</w:t>
      </w:r>
      <w:r w:rsidRPr="005B5283">
        <w:rPr>
          <w:rFonts w:ascii="Times New Roman" w:hAnsi="Times New Roman"/>
          <w:color w:val="000000"/>
          <w:sz w:val="24"/>
          <w:lang w:val="sr-Latn-RS"/>
        </w:rPr>
        <w:t>,</w:t>
      </w:r>
      <w:r w:rsidRPr="005B5283">
        <w:rPr>
          <w:rFonts w:ascii="Times New Roman" w:hAnsi="Times New Roman"/>
          <w:color w:val="000000"/>
          <w:sz w:val="24"/>
          <w:lang w:val="ru-RU"/>
        </w:rPr>
        <w:t xml:space="preserve"> употребом нових извора података и унапређењем ефикасности процеса производње и дисеминације</w:t>
      </w:r>
      <w:r w:rsidRPr="005B5283">
        <w:rPr>
          <w:rFonts w:ascii="Times New Roman" w:hAnsi="Times New Roman"/>
          <w:color w:val="000000"/>
          <w:sz w:val="24"/>
          <w:lang w:val="sr-Latn-RS"/>
        </w:rPr>
        <w:t>,</w:t>
      </w:r>
      <w:r w:rsidRPr="005B5283">
        <w:rPr>
          <w:rFonts w:ascii="Times New Roman" w:hAnsi="Times New Roman"/>
          <w:color w:val="000000"/>
          <w:sz w:val="24"/>
          <w:lang w:val="ru-RU"/>
        </w:rPr>
        <w:t xml:space="preserve"> доведе до повећања квалитета резултата званичне статистике. </w:t>
      </w:r>
    </w:p>
    <w:p w14:paraId="7AB17E5B" w14:textId="59C0A420" w:rsidR="00982DC0" w:rsidRPr="005B5283" w:rsidRDefault="00982DC0" w:rsidP="00982DC0">
      <w:pPr>
        <w:spacing w:before="120" w:after="120"/>
        <w:ind w:firstLine="720"/>
        <w:jc w:val="both"/>
        <w:rPr>
          <w:rFonts w:ascii="Times New Roman" w:hAnsi="Times New Roman"/>
          <w:sz w:val="24"/>
          <w:lang w:val="ru-RU"/>
        </w:rPr>
      </w:pPr>
      <w:r w:rsidRPr="005B5283">
        <w:rPr>
          <w:rFonts w:ascii="Times New Roman" w:hAnsi="Times New Roman"/>
          <w:sz w:val="24"/>
          <w:lang w:val="ru-RU"/>
        </w:rPr>
        <w:t xml:space="preserve">Републички завод за статистику, који у систему </w:t>
      </w:r>
      <w:r w:rsidRPr="005B5283">
        <w:rPr>
          <w:rFonts w:ascii="Times New Roman" w:hAnsi="Times New Roman"/>
          <w:sz w:val="24"/>
          <w:lang w:val="sr-Cyrl-CS"/>
        </w:rPr>
        <w:t>званичне статистике Републике Србије реализује</w:t>
      </w:r>
      <w:r w:rsidRPr="005B5283">
        <w:rPr>
          <w:rFonts w:ascii="Times New Roman" w:hAnsi="Times New Roman"/>
          <w:sz w:val="24"/>
          <w:lang w:val="ru-RU"/>
        </w:rPr>
        <w:t xml:space="preserve"> највећи део статистичких активности, координирао је посао на изради програма активно сарађујући са другим одговорним произвођачима званичне статистике као што су: </w:t>
      </w:r>
      <w:r w:rsidRPr="005B5283">
        <w:rPr>
          <w:rFonts w:ascii="Times New Roman" w:hAnsi="Times New Roman"/>
          <w:sz w:val="24"/>
          <w:lang w:val="sr-Cyrl-CS"/>
        </w:rPr>
        <w:t>Народна банка Србије, Министарство финансија</w:t>
      </w:r>
      <w:r w:rsidRPr="005B5283">
        <w:rPr>
          <w:rFonts w:ascii="Times New Roman" w:hAnsi="Times New Roman"/>
          <w:sz w:val="24"/>
          <w:lang w:val="ru-RU"/>
        </w:rPr>
        <w:t xml:space="preserve">, </w:t>
      </w:r>
      <w:r w:rsidR="00CF41B2" w:rsidRPr="005B5283">
        <w:rPr>
          <w:rFonts w:ascii="Times New Roman" w:hAnsi="Times New Roman"/>
          <w:sz w:val="24"/>
          <w:lang w:val="ru-RU"/>
        </w:rPr>
        <w:t>Министарство пољопривреде,</w:t>
      </w:r>
      <w:r w:rsidR="00CF41B2" w:rsidRPr="005B5283">
        <w:rPr>
          <w:rFonts w:ascii="Times New Roman" w:hAnsi="Times New Roman"/>
          <w:sz w:val="24"/>
          <w:lang w:val="sr-Latn-RS"/>
        </w:rPr>
        <w:t xml:space="preserve"> </w:t>
      </w:r>
      <w:hyperlink r:id="rId4" w:tgtFrame="_blank" w:history="1">
        <w:r w:rsidR="00BA114B" w:rsidRPr="005B5283">
          <w:rPr>
            <w:rFonts w:ascii="Times New Roman" w:hAnsi="Times New Roman"/>
            <w:sz w:val="24"/>
            <w:lang w:val="ru-RU"/>
          </w:rPr>
          <w:t>шумарства</w:t>
        </w:r>
      </w:hyperlink>
      <w:r w:rsidR="00BA114B" w:rsidRPr="005B5283">
        <w:rPr>
          <w:rFonts w:ascii="Times New Roman" w:hAnsi="Times New Roman"/>
          <w:sz w:val="24"/>
          <w:lang w:val="ru-RU"/>
        </w:rPr>
        <w:t xml:space="preserve"> и водопривреде</w:t>
      </w:r>
      <w:r w:rsidRPr="005B5283">
        <w:rPr>
          <w:rFonts w:ascii="Times New Roman" w:hAnsi="Times New Roman"/>
          <w:sz w:val="24"/>
          <w:lang w:val="ru-RU"/>
        </w:rPr>
        <w:t xml:space="preserve">, </w:t>
      </w:r>
      <w:hyperlink r:id="rId5" w:tgtFrame="_blank" w:history="1">
        <w:r w:rsidRPr="005B5283">
          <w:rPr>
            <w:rFonts w:ascii="Times New Roman" w:hAnsi="Times New Roman"/>
            <w:sz w:val="24"/>
            <w:lang w:val="ru-RU"/>
          </w:rPr>
          <w:t xml:space="preserve">Министарство за рад, запошљавање, борачка и социјална </w:t>
        </w:r>
        <w:r w:rsidRPr="005B5283">
          <w:rPr>
            <w:rFonts w:ascii="Times New Roman" w:hAnsi="Times New Roman"/>
            <w:sz w:val="24"/>
            <w:lang w:val="ru-RU"/>
          </w:rPr>
          <w:lastRenderedPageBreak/>
          <w:t>питања</w:t>
        </w:r>
      </w:hyperlink>
      <w:r w:rsidRPr="005B5283">
        <w:rPr>
          <w:rFonts w:ascii="Times New Roman" w:hAnsi="Times New Roman"/>
          <w:sz w:val="24"/>
          <w:lang w:val="ru-RU"/>
        </w:rPr>
        <w:t xml:space="preserve">, Министарство здравља, </w:t>
      </w:r>
      <w:hyperlink r:id="rId6" w:tgtFrame="_blank" w:history="1">
        <w:r w:rsidRPr="005B5283">
          <w:rPr>
            <w:rFonts w:ascii="Times New Roman" w:hAnsi="Times New Roman"/>
            <w:sz w:val="24"/>
            <w:lang w:val="ru-RU"/>
          </w:rPr>
          <w:t>Министарство просвете, науке и технолошког развоја</w:t>
        </w:r>
      </w:hyperlink>
      <w:r w:rsidRPr="005B5283">
        <w:rPr>
          <w:rFonts w:ascii="Times New Roman" w:hAnsi="Times New Roman"/>
          <w:sz w:val="24"/>
          <w:lang w:val="ru-RU"/>
        </w:rPr>
        <w:t xml:space="preserve">, </w:t>
      </w:r>
      <w:hyperlink r:id="rId7" w:tgtFrame="_blank" w:history="1">
        <w:r w:rsidRPr="005B5283">
          <w:rPr>
            <w:rFonts w:ascii="Times New Roman" w:hAnsi="Times New Roman"/>
            <w:sz w:val="24"/>
            <w:lang w:val="ru-RU"/>
          </w:rPr>
          <w:t>Министарство правде</w:t>
        </w:r>
      </w:hyperlink>
      <w:r w:rsidRPr="005B5283">
        <w:rPr>
          <w:rFonts w:ascii="Times New Roman" w:hAnsi="Times New Roman"/>
          <w:sz w:val="24"/>
          <w:lang w:val="ru-RU"/>
        </w:rPr>
        <w:t xml:space="preserve">, </w:t>
      </w:r>
      <w:hyperlink r:id="rId8" w:tgtFrame="_blank" w:history="1">
        <w:r w:rsidRPr="005B5283">
          <w:rPr>
            <w:rFonts w:ascii="Times New Roman" w:hAnsi="Times New Roman"/>
            <w:sz w:val="24"/>
            <w:lang w:val="ru-RU"/>
          </w:rPr>
          <w:t>Министарство унутрашњих послова</w:t>
        </w:r>
      </w:hyperlink>
      <w:r w:rsidRPr="005B5283">
        <w:rPr>
          <w:rFonts w:ascii="Times New Roman" w:hAnsi="Times New Roman"/>
          <w:sz w:val="24"/>
          <w:lang w:val="ru-RU"/>
        </w:rPr>
        <w:t>, Републички фонд за пензијско и инвалидско осигурање, Национална служба за запошљавање, Републички фонд за здравствено осигурање и др.</w:t>
      </w:r>
    </w:p>
    <w:p w14:paraId="064957CE" w14:textId="77777777" w:rsidR="00D04F1D" w:rsidRPr="005B5283" w:rsidRDefault="00D04F1D" w:rsidP="00EA661A">
      <w:pPr>
        <w:spacing w:before="120" w:after="120"/>
        <w:ind w:firstLine="720"/>
        <w:jc w:val="both"/>
        <w:rPr>
          <w:rFonts w:ascii="Times New Roman" w:hAnsi="Times New Roman"/>
          <w:color w:val="FF0000"/>
          <w:sz w:val="24"/>
          <w:lang w:val="sr-Cyrl-CS"/>
        </w:rPr>
      </w:pPr>
      <w:r w:rsidRPr="005B5283">
        <w:rPr>
          <w:rFonts w:ascii="Times New Roman" w:hAnsi="Times New Roman"/>
          <w:sz w:val="24"/>
          <w:lang w:val="sr-Cyrl-CS"/>
        </w:rPr>
        <w:t xml:space="preserve">Петогодишњи програм размотрен је и подржан од стране Савета за статистику Републике Србије, који је Влада формирала у складу са одредбама Закона о званичној статистици. Савет, као интегрални део система званичне статистике, представља стручно саветодавно тело које се, пре свега, бави стратешким питањима, односно разматрањем и давањем мишљења у вези са: стратегијом развоја званичне статистике; израдом петогодишњег програма и годишњих планова статистичких истраживања; потребама за спровођењем пописа; стандардима; методологијама и др. </w:t>
      </w:r>
    </w:p>
    <w:p w14:paraId="46BA3F4B" w14:textId="77777777" w:rsidR="00D04F1D" w:rsidRPr="005B5283" w:rsidRDefault="00D04F1D" w:rsidP="00D04F1D">
      <w:pPr>
        <w:keepNext/>
        <w:tabs>
          <w:tab w:val="left" w:pos="1080"/>
        </w:tabs>
        <w:spacing w:before="120" w:after="120"/>
        <w:rPr>
          <w:rFonts w:ascii="Times New Roman" w:hAnsi="Times New Roman"/>
          <w:b/>
          <w:caps/>
          <w:sz w:val="24"/>
          <w:lang w:val="sr-Latn-BA"/>
        </w:rPr>
      </w:pPr>
    </w:p>
    <w:p w14:paraId="721B08B2" w14:textId="77777777" w:rsidR="00D04F1D" w:rsidRPr="005B5283" w:rsidRDefault="00D04F1D" w:rsidP="00D04F1D">
      <w:pPr>
        <w:keepNext/>
        <w:tabs>
          <w:tab w:val="left" w:pos="1080"/>
        </w:tabs>
        <w:spacing w:before="120" w:after="120"/>
        <w:rPr>
          <w:rFonts w:ascii="Times New Roman" w:hAnsi="Times New Roman"/>
          <w:b/>
          <w:caps/>
          <w:sz w:val="24"/>
          <w:lang w:val="sr-Cyrl-CS"/>
        </w:rPr>
      </w:pPr>
      <w:r w:rsidRPr="005B5283">
        <w:rPr>
          <w:rFonts w:ascii="Times New Roman" w:hAnsi="Times New Roman"/>
          <w:b/>
          <w:caps/>
          <w:sz w:val="24"/>
          <w:lang w:val="sr-Cyrl-CS"/>
        </w:rPr>
        <w:t>III. ОБЈАШЊЕЊЕ ПОЈЕДИНИХ РЕШЕЊА</w:t>
      </w:r>
    </w:p>
    <w:p w14:paraId="12297673" w14:textId="77777777" w:rsidR="00D04F1D" w:rsidRPr="005B5283" w:rsidRDefault="00D04F1D" w:rsidP="00D04F1D">
      <w:pPr>
        <w:spacing w:before="120" w:after="120"/>
        <w:ind w:firstLine="720"/>
        <w:jc w:val="both"/>
        <w:rPr>
          <w:rFonts w:ascii="Times New Roman" w:hAnsi="Times New Roman"/>
          <w:sz w:val="24"/>
          <w:lang w:val="ru-RU"/>
        </w:rPr>
      </w:pPr>
      <w:r w:rsidRPr="005B5283">
        <w:rPr>
          <w:rFonts w:ascii="Times New Roman" w:hAnsi="Times New Roman"/>
          <w:sz w:val="24"/>
          <w:lang w:val="ru-RU"/>
        </w:rPr>
        <w:t>Програм, у складу са одредбама члана 19. Закона о званичној статистици, садржи: Стратегију развоја званичне статистике у Републици Србији за период од пет година; Преглед очекиваних резултата развоја званичне статистике; Преглед најзначајнијих инфраструктурних и развојних активности које не могу да се сврстају у одређене области; одговорне произвођаче званичне статистике и очекиване проблеме и услове за реализацију програма.</w:t>
      </w:r>
    </w:p>
    <w:p w14:paraId="5BB1CEE6" w14:textId="77777777" w:rsidR="007E1232" w:rsidRPr="005B5283" w:rsidRDefault="00D04F1D" w:rsidP="007E1232">
      <w:pPr>
        <w:tabs>
          <w:tab w:val="left" w:pos="1152"/>
        </w:tabs>
        <w:spacing w:after="120"/>
        <w:ind w:firstLine="397"/>
        <w:jc w:val="both"/>
        <w:rPr>
          <w:rFonts w:ascii="Times New Roman" w:hAnsi="Times New Roman"/>
          <w:sz w:val="24"/>
          <w:lang w:val="sr-Latn-RS"/>
        </w:rPr>
      </w:pPr>
      <w:r w:rsidRPr="005B5283">
        <w:rPr>
          <w:rFonts w:ascii="Times New Roman" w:hAnsi="Times New Roman"/>
          <w:sz w:val="24"/>
          <w:lang w:val="ru-RU"/>
        </w:rPr>
        <w:t>Стратегија има за циљ да одржи смер и обезбеди бржи темпо развоја званичне статистике у правцу хармонизације статистичких стандарда и праксе са међународним стандардима и праксом, пре свега Европске уније, и проширење основа за добијање најзначајнијих статистичких показатеља, као и повећање упоредивости података званичне статистике Републике Србије са статистичким подацима других земаља.</w:t>
      </w:r>
      <w:r w:rsidR="007E1232" w:rsidRPr="005B5283">
        <w:rPr>
          <w:rFonts w:ascii="Times New Roman" w:hAnsi="Times New Roman"/>
          <w:sz w:val="24"/>
          <w:lang w:val="sr-Latn-RS"/>
        </w:rPr>
        <w:t xml:space="preserve"> </w:t>
      </w:r>
    </w:p>
    <w:p w14:paraId="4F5B4570" w14:textId="7A2CB771" w:rsidR="00D04F1D" w:rsidRPr="005B5283" w:rsidRDefault="007C2900" w:rsidP="00B12087">
      <w:pPr>
        <w:spacing w:before="120" w:after="120"/>
        <w:ind w:firstLine="397"/>
        <w:jc w:val="both"/>
        <w:rPr>
          <w:rFonts w:ascii="Times New Roman" w:hAnsi="Times New Roman"/>
          <w:sz w:val="24"/>
          <w:lang w:val="sr-Cyrl-CS"/>
        </w:rPr>
      </w:pPr>
      <w:r w:rsidRPr="005B5283">
        <w:rPr>
          <w:rFonts w:ascii="Times New Roman" w:hAnsi="Times New Roman"/>
          <w:sz w:val="24"/>
          <w:lang w:val="sr-Cyrl-CS"/>
        </w:rPr>
        <w:t>Основна мисија званичне статистике је обезбеђивање релевантних, непристрасних, поузданих, правовремених и међународно упоредивих показатеља, резултата и информација званичне статистике. Координација одговорних произвођача званичне статистике и активно учешће у међународној статистичкој сарадњи омогућавају да објављени резултати званичне статистике задовоље потребе доносилаца одлука, истраживача и других корисника и да ти резултати буду основ за праћење и усмеравање политика у области економије и друштва, као и политика повезаних са процесом придруживања Републике Србије ЕУ. Прикупљање и обрада података и производња и дисеминација резултата званичне статистике врши се уз неопходно коришћење методолошких и организационих знања, статистичких стандарда, модерне технологије, унапређење производних процеса, оптимално коришћење ресурса, заштиту статистичке поверљивости, умерено оптерећење давалаца података и доступност података свим корисницима под истим условима.</w:t>
      </w:r>
    </w:p>
    <w:p w14:paraId="7B83CB80" w14:textId="5FF618A8" w:rsidR="00E633BF" w:rsidRPr="005B5283" w:rsidRDefault="007C2900" w:rsidP="00D04F1D">
      <w:pPr>
        <w:spacing w:before="120" w:after="120"/>
        <w:ind w:firstLine="720"/>
        <w:jc w:val="both"/>
        <w:rPr>
          <w:rFonts w:ascii="Times New Roman" w:hAnsi="Times New Roman"/>
          <w:sz w:val="24"/>
          <w:lang w:val="ru-RU"/>
        </w:rPr>
      </w:pPr>
      <w:r w:rsidRPr="005B5283">
        <w:rPr>
          <w:rFonts w:ascii="Times New Roman" w:hAnsi="Times New Roman"/>
          <w:sz w:val="24"/>
          <w:lang w:val="ru-RU"/>
        </w:rPr>
        <w:t>Основни стратешки циљеви дефинишу приоритетне правце деловања и резултате које тим деловањем званична статистика треба да постигне</w:t>
      </w:r>
      <w:r w:rsidRPr="005B5283">
        <w:rPr>
          <w:rFonts w:ascii="Times New Roman" w:hAnsi="Times New Roman"/>
          <w:sz w:val="24"/>
          <w:lang w:val="sr-Latn-RS"/>
        </w:rPr>
        <w:t xml:space="preserve"> </w:t>
      </w:r>
      <w:r w:rsidR="00D04F1D" w:rsidRPr="005B5283">
        <w:rPr>
          <w:rFonts w:ascii="Times New Roman" w:hAnsi="Times New Roman"/>
          <w:sz w:val="24"/>
          <w:lang w:val="ru-RU"/>
        </w:rPr>
        <w:t>(</w:t>
      </w:r>
      <w:r w:rsidR="000C03DE" w:rsidRPr="005B5283">
        <w:rPr>
          <w:rFonts w:ascii="Times New Roman" w:hAnsi="Times New Roman"/>
          <w:sz w:val="24"/>
          <w:lang w:val="ru-RU"/>
        </w:rPr>
        <w:t>завршетак потпуне хармонизације статистичких стандарда и праксе са Европским статистичким системом и Европском  унијом,</w:t>
      </w:r>
      <w:r w:rsidR="0032070B" w:rsidRPr="005B5283">
        <w:rPr>
          <w:rFonts w:ascii="Times New Roman" w:hAnsi="Times New Roman"/>
          <w:sz w:val="24"/>
          <w:lang w:val="ru-RU"/>
        </w:rPr>
        <w:t xml:space="preserve"> унапређењ</w:t>
      </w:r>
      <w:r w:rsidR="0071788D" w:rsidRPr="005B5283">
        <w:rPr>
          <w:rFonts w:ascii="Times New Roman" w:hAnsi="Times New Roman"/>
          <w:sz w:val="24"/>
          <w:lang w:val="ru-RU"/>
        </w:rPr>
        <w:t>е</w:t>
      </w:r>
      <w:r w:rsidR="0032070B" w:rsidRPr="005B5283">
        <w:rPr>
          <w:rFonts w:ascii="Times New Roman" w:hAnsi="Times New Roman"/>
          <w:sz w:val="24"/>
          <w:lang w:val="ru-RU"/>
        </w:rPr>
        <w:t xml:space="preserve"> квалитета резултата званичне статистике уз обезбеђивање високог степена међународне упоредивости,</w:t>
      </w:r>
      <w:r w:rsidR="00D04F1D" w:rsidRPr="005B5283">
        <w:rPr>
          <w:rFonts w:ascii="Times New Roman" w:hAnsi="Times New Roman"/>
          <w:sz w:val="24"/>
          <w:lang w:val="ru-RU"/>
        </w:rPr>
        <w:t xml:space="preserve"> </w:t>
      </w:r>
      <w:r w:rsidR="0032070B" w:rsidRPr="005B5283">
        <w:rPr>
          <w:rFonts w:ascii="Times New Roman" w:hAnsi="Times New Roman"/>
          <w:sz w:val="24"/>
          <w:lang w:val="ru-RU"/>
        </w:rPr>
        <w:t>обезбеђивањ</w:t>
      </w:r>
      <w:r w:rsidR="0071788D" w:rsidRPr="005B5283">
        <w:rPr>
          <w:rFonts w:ascii="Times New Roman" w:hAnsi="Times New Roman"/>
          <w:sz w:val="24"/>
          <w:lang w:val="ru-RU"/>
        </w:rPr>
        <w:t>е</w:t>
      </w:r>
      <w:r w:rsidR="0032070B" w:rsidRPr="005B5283">
        <w:rPr>
          <w:rFonts w:ascii="Times New Roman" w:hAnsi="Times New Roman"/>
          <w:sz w:val="24"/>
          <w:lang w:val="ru-RU"/>
        </w:rPr>
        <w:t xml:space="preserve"> независности званичне статистике</w:t>
      </w:r>
      <w:r w:rsidR="00D04F1D" w:rsidRPr="005B5283">
        <w:rPr>
          <w:rFonts w:ascii="Times New Roman" w:hAnsi="Times New Roman"/>
          <w:sz w:val="24"/>
          <w:lang w:val="ru-RU"/>
        </w:rPr>
        <w:t xml:space="preserve">, унапређење </w:t>
      </w:r>
      <w:r w:rsidR="0071788D" w:rsidRPr="005B5283">
        <w:rPr>
          <w:rFonts w:ascii="Times New Roman" w:hAnsi="Times New Roman"/>
          <w:sz w:val="24"/>
          <w:lang w:val="ru-RU"/>
        </w:rPr>
        <w:t xml:space="preserve">координације унутар система званичне статистике, </w:t>
      </w:r>
      <w:r w:rsidR="00E633BF" w:rsidRPr="005B5283">
        <w:rPr>
          <w:rFonts w:ascii="Times New Roman" w:hAnsi="Times New Roman"/>
          <w:sz w:val="24"/>
          <w:lang w:val="ru-RU"/>
        </w:rPr>
        <w:t xml:space="preserve">развој система </w:t>
      </w:r>
      <w:r w:rsidR="00E633BF" w:rsidRPr="005B5283">
        <w:rPr>
          <w:rFonts w:ascii="Times New Roman" w:hAnsi="Times New Roman"/>
          <w:sz w:val="24"/>
          <w:lang w:val="ru-RU"/>
        </w:rPr>
        <w:lastRenderedPageBreak/>
        <w:t>подршке одлучивању и других модерних информациониг решења прилагођених потребама различитих врста корисника, обезбеђивање одговарају</w:t>
      </w:r>
      <w:r w:rsidRPr="005B5283">
        <w:rPr>
          <w:rFonts w:ascii="Times New Roman" w:hAnsi="Times New Roman"/>
          <w:sz w:val="24"/>
          <w:lang w:val="ru-RU"/>
        </w:rPr>
        <w:t>ћ</w:t>
      </w:r>
      <w:r w:rsidR="00E633BF" w:rsidRPr="005B5283">
        <w:rPr>
          <w:rFonts w:ascii="Times New Roman" w:hAnsi="Times New Roman"/>
          <w:sz w:val="24"/>
          <w:lang w:val="ru-RU"/>
        </w:rPr>
        <w:t>их ресурса за функционисање и развој система званичне статистике</w:t>
      </w:r>
      <w:r w:rsidR="00D04F1D" w:rsidRPr="005B5283">
        <w:rPr>
          <w:rFonts w:ascii="Times New Roman" w:hAnsi="Times New Roman"/>
          <w:sz w:val="24"/>
          <w:lang w:val="ru-RU"/>
        </w:rPr>
        <w:t xml:space="preserve"> и др.).</w:t>
      </w:r>
    </w:p>
    <w:p w14:paraId="0A22EA56" w14:textId="0EEFAA60" w:rsidR="00D04F1D" w:rsidRPr="005B5283" w:rsidRDefault="00E633BF" w:rsidP="00D04F1D">
      <w:pPr>
        <w:spacing w:before="120" w:after="120"/>
        <w:ind w:firstLine="720"/>
        <w:jc w:val="both"/>
        <w:rPr>
          <w:rFonts w:ascii="Times New Roman" w:hAnsi="Times New Roman"/>
          <w:sz w:val="24"/>
          <w:lang w:val="ru-RU"/>
        </w:rPr>
      </w:pPr>
      <w:r w:rsidRPr="005B5283">
        <w:rPr>
          <w:rFonts w:ascii="Times New Roman" w:hAnsi="Times New Roman"/>
          <w:sz w:val="24"/>
          <w:lang w:val="ru-RU"/>
        </w:rPr>
        <w:t xml:space="preserve">  </w:t>
      </w:r>
      <w:r w:rsidR="00D04F1D" w:rsidRPr="005B5283">
        <w:rPr>
          <w:rFonts w:ascii="Times New Roman" w:hAnsi="Times New Roman"/>
          <w:sz w:val="24"/>
          <w:lang w:val="ru-RU"/>
        </w:rPr>
        <w:t>Такође, дефинисани су посебни циљеви и приоритет</w:t>
      </w:r>
      <w:r w:rsidR="00616887" w:rsidRPr="005B5283">
        <w:rPr>
          <w:rFonts w:ascii="Times New Roman" w:hAnsi="Times New Roman"/>
          <w:sz w:val="24"/>
          <w:lang w:val="ru-RU"/>
        </w:rPr>
        <w:t>и</w:t>
      </w:r>
      <w:r w:rsidR="00D04F1D" w:rsidRPr="005B5283">
        <w:rPr>
          <w:rFonts w:ascii="Times New Roman" w:hAnsi="Times New Roman"/>
          <w:sz w:val="24"/>
          <w:lang w:val="ru-RU"/>
        </w:rPr>
        <w:t xml:space="preserve"> активности на нивоу појединих области статистике. Стратегија обухвата и најзначајније инфраструктурне и развојне активности које директно или индиректно потпомажу рад на формирању и истраживању статистичких показатеља као основног циља активности званичне статистике (</w:t>
      </w:r>
      <w:r w:rsidR="00616887" w:rsidRPr="005B5283">
        <w:rPr>
          <w:rFonts w:ascii="Times New Roman" w:hAnsi="Times New Roman"/>
          <w:sz w:val="24"/>
          <w:lang w:val="ru-RU"/>
        </w:rPr>
        <w:t xml:space="preserve">методологија званичне статистике, </w:t>
      </w:r>
      <w:r w:rsidR="00D04F1D" w:rsidRPr="005B5283">
        <w:rPr>
          <w:rFonts w:ascii="Times New Roman" w:hAnsi="Times New Roman"/>
          <w:sz w:val="24"/>
          <w:lang w:val="ru-RU"/>
        </w:rPr>
        <w:t xml:space="preserve">законодавни оквир, </w:t>
      </w:r>
      <w:r w:rsidR="00616887" w:rsidRPr="005B5283">
        <w:rPr>
          <w:rFonts w:ascii="Times New Roman" w:hAnsi="Times New Roman"/>
          <w:sz w:val="24"/>
          <w:lang w:val="ru-RU"/>
        </w:rPr>
        <w:t xml:space="preserve">координација статистичког система, </w:t>
      </w:r>
      <w:r w:rsidR="00D04F1D" w:rsidRPr="005B5283">
        <w:rPr>
          <w:rFonts w:ascii="Times New Roman" w:hAnsi="Times New Roman"/>
          <w:sz w:val="24"/>
          <w:lang w:val="ru-RU"/>
        </w:rPr>
        <w:t xml:space="preserve">управљање квалитетом, информационо-комуникациона технологија, </w:t>
      </w:r>
      <w:r w:rsidR="008A725A" w:rsidRPr="005B5283">
        <w:rPr>
          <w:rFonts w:ascii="Times New Roman" w:hAnsi="Times New Roman"/>
          <w:sz w:val="24"/>
          <w:lang w:val="ru-RU"/>
        </w:rPr>
        <w:t>европске интеграције и међународна статистичка сарадња</w:t>
      </w:r>
      <w:r w:rsidR="00D04F1D" w:rsidRPr="005B5283">
        <w:rPr>
          <w:rFonts w:ascii="Times New Roman" w:hAnsi="Times New Roman"/>
          <w:sz w:val="24"/>
          <w:lang w:val="ru-RU"/>
        </w:rPr>
        <w:t xml:space="preserve">). </w:t>
      </w:r>
    </w:p>
    <w:p w14:paraId="78848A07" w14:textId="71880C46" w:rsidR="00D04F1D" w:rsidRPr="005B5283" w:rsidRDefault="00D04F1D" w:rsidP="00D04F1D">
      <w:pPr>
        <w:jc w:val="both"/>
        <w:rPr>
          <w:rFonts w:ascii="Times New Roman" w:hAnsi="Times New Roman"/>
          <w:sz w:val="24"/>
          <w:lang w:val="ru-RU"/>
        </w:rPr>
      </w:pPr>
      <w:r w:rsidRPr="005B5283">
        <w:rPr>
          <w:rFonts w:ascii="Times New Roman" w:hAnsi="Times New Roman"/>
          <w:sz w:val="24"/>
          <w:lang w:val="ru-RU"/>
        </w:rPr>
        <w:tab/>
        <w:t>Преглед очекиваних резултата развоја званичне статистике садржи конкретан преглед садашњег стања индикатора и планиране активности на њиховом усаглашавању са међународним стандардима по областима статистике са по</w:t>
      </w:r>
      <w:r w:rsidR="00F76F50" w:rsidRPr="005B5283">
        <w:rPr>
          <w:rFonts w:ascii="Times New Roman" w:hAnsi="Times New Roman"/>
          <w:sz w:val="24"/>
          <w:lang w:val="ru-RU"/>
        </w:rPr>
        <w:t>дацима о њиховој периодичности.</w:t>
      </w:r>
      <w:r w:rsidRPr="005B5283">
        <w:rPr>
          <w:rFonts w:ascii="Times New Roman" w:hAnsi="Times New Roman"/>
          <w:sz w:val="24"/>
          <w:lang w:val="ru-RU"/>
        </w:rPr>
        <w:t xml:space="preserve"> Статистички индикатори подељени су по главним статистичким областима: демограф</w:t>
      </w:r>
      <w:r w:rsidR="0023576B" w:rsidRPr="005B5283">
        <w:rPr>
          <w:rFonts w:ascii="Times New Roman" w:hAnsi="Times New Roman"/>
          <w:sz w:val="24"/>
          <w:lang w:val="sr-Cyrl-RS"/>
        </w:rPr>
        <w:t>ске</w:t>
      </w:r>
      <w:r w:rsidRPr="005B5283">
        <w:rPr>
          <w:rFonts w:ascii="Times New Roman" w:hAnsi="Times New Roman"/>
          <w:sz w:val="24"/>
          <w:lang w:val="ru-RU"/>
        </w:rPr>
        <w:t xml:space="preserve"> и друштвене статистике</w:t>
      </w:r>
      <w:r w:rsidR="007A1CBD" w:rsidRPr="005B5283">
        <w:rPr>
          <w:rFonts w:ascii="Times New Roman" w:hAnsi="Times New Roman"/>
          <w:sz w:val="24"/>
          <w:lang w:val="ru-RU"/>
        </w:rPr>
        <w:t>, економскe статистикe</w:t>
      </w:r>
      <w:r w:rsidR="00F76F50" w:rsidRPr="005B5283">
        <w:rPr>
          <w:rFonts w:ascii="Times New Roman" w:hAnsi="Times New Roman"/>
          <w:sz w:val="24"/>
          <w:lang w:val="ru-RU"/>
        </w:rPr>
        <w:t>,</w:t>
      </w:r>
      <w:r w:rsidR="000503EC" w:rsidRPr="005B5283">
        <w:rPr>
          <w:rFonts w:ascii="Times New Roman" w:hAnsi="Times New Roman"/>
          <w:sz w:val="24"/>
          <w:lang w:val="ru-RU"/>
        </w:rPr>
        <w:t xml:space="preserve">секторске статистике, </w:t>
      </w:r>
      <w:r w:rsidR="007A1CBD" w:rsidRPr="005B5283">
        <w:rPr>
          <w:rFonts w:ascii="Times New Roman" w:hAnsi="Times New Roman"/>
          <w:sz w:val="24"/>
          <w:lang w:val="ru-RU"/>
        </w:rPr>
        <w:t>статистика животне средине</w:t>
      </w:r>
      <w:r w:rsidRPr="005B5283">
        <w:rPr>
          <w:rFonts w:ascii="Times New Roman" w:hAnsi="Times New Roman"/>
          <w:sz w:val="24"/>
          <w:lang w:val="ru-RU"/>
        </w:rPr>
        <w:t xml:space="preserve"> </w:t>
      </w:r>
      <w:r w:rsidR="000503EC" w:rsidRPr="005B5283">
        <w:rPr>
          <w:rFonts w:ascii="Times New Roman" w:hAnsi="Times New Roman"/>
          <w:sz w:val="24"/>
          <w:lang w:val="ru-RU"/>
        </w:rPr>
        <w:t xml:space="preserve">и </w:t>
      </w:r>
      <w:r w:rsidRPr="005B5283">
        <w:rPr>
          <w:rFonts w:ascii="Times New Roman" w:hAnsi="Times New Roman"/>
          <w:sz w:val="24"/>
          <w:lang w:val="ru-RU"/>
        </w:rPr>
        <w:t>статистике</w:t>
      </w:r>
      <w:r w:rsidR="000503EC" w:rsidRPr="005B5283">
        <w:rPr>
          <w:rFonts w:ascii="Times New Roman" w:hAnsi="Times New Roman"/>
          <w:sz w:val="24"/>
          <w:lang w:val="ru-RU"/>
        </w:rPr>
        <w:t xml:space="preserve"> које обухватају више области</w:t>
      </w:r>
      <w:r w:rsidRPr="005B5283">
        <w:rPr>
          <w:rFonts w:ascii="Times New Roman" w:hAnsi="Times New Roman"/>
          <w:sz w:val="24"/>
          <w:lang w:val="ru-RU"/>
        </w:rPr>
        <w:t xml:space="preserve">. У оквиру појединих области статистике именовани су одговорни произвођачи и административни извор података, уколико постоји, с тим да се набрајају постојећи индикатори, као и индикатори који ће се у наредном периоду обезбедити у складу са међународним стандардима и праксом. </w:t>
      </w:r>
    </w:p>
    <w:p w14:paraId="0FB035DE" w14:textId="3F1387AB" w:rsidR="00D04F1D" w:rsidRPr="005B5283" w:rsidRDefault="00D04F1D" w:rsidP="00D04F1D">
      <w:pPr>
        <w:spacing w:before="120" w:after="120"/>
        <w:ind w:firstLine="720"/>
        <w:jc w:val="both"/>
        <w:rPr>
          <w:rFonts w:ascii="Times New Roman" w:hAnsi="Times New Roman"/>
          <w:sz w:val="24"/>
          <w:lang w:val="ru-RU"/>
        </w:rPr>
      </w:pPr>
      <w:r w:rsidRPr="005B5283">
        <w:rPr>
          <w:rFonts w:ascii="Times New Roman" w:hAnsi="Times New Roman"/>
          <w:sz w:val="24"/>
          <w:lang w:val="ru-RU"/>
        </w:rPr>
        <w:t xml:space="preserve">Преглед најзначајнијих инфраструктурних и развојних активности које не могу да се сврстају у одређене области статистике садржи назив активности, одговорног произвођача и опис садашњег стања и планиране активности. Овим делом програма обухваћени су: </w:t>
      </w:r>
      <w:r w:rsidR="000503EC" w:rsidRPr="005B5283">
        <w:rPr>
          <w:rFonts w:ascii="Times New Roman" w:hAnsi="Times New Roman"/>
          <w:sz w:val="24"/>
          <w:lang w:val="ru-RU"/>
        </w:rPr>
        <w:t>методологија прикупљања, обраде, дисеминације и анализе података, као и стратешка и управљачка питања званичне статистике</w:t>
      </w:r>
      <w:r w:rsidRPr="005B5283">
        <w:rPr>
          <w:rFonts w:ascii="Times New Roman" w:hAnsi="Times New Roman"/>
          <w:sz w:val="24"/>
          <w:lang w:val="ru-RU"/>
        </w:rPr>
        <w:t>.</w:t>
      </w:r>
    </w:p>
    <w:p w14:paraId="760F3AEB" w14:textId="5A60892C" w:rsidR="00D04F1D" w:rsidRPr="005B5283" w:rsidRDefault="00D04F1D" w:rsidP="00D04F1D">
      <w:pPr>
        <w:tabs>
          <w:tab w:val="left" w:pos="1152"/>
        </w:tabs>
        <w:ind w:firstLine="697"/>
        <w:jc w:val="both"/>
        <w:rPr>
          <w:rFonts w:ascii="Times New Roman" w:hAnsi="Times New Roman"/>
          <w:sz w:val="24"/>
          <w:lang w:val="ru-RU"/>
        </w:rPr>
      </w:pPr>
      <w:r w:rsidRPr="005B5283">
        <w:rPr>
          <w:rFonts w:ascii="Times New Roman" w:hAnsi="Times New Roman"/>
          <w:sz w:val="24"/>
          <w:lang w:val="ru-RU"/>
        </w:rPr>
        <w:t xml:space="preserve">Закон о званичној статистици у члану 6. прописује да су одговорни произвођачи званичне статистике: Републички завод за статистику; Народна банка Србије; Градска управа града Београда – за територију града Београда, и остали одговорни произвођачи званичне статистике наведени у петогодишњем статистичком програму. У посебном делу овог програма наведени су остали одговорни произвођачи. </w:t>
      </w:r>
    </w:p>
    <w:p w14:paraId="41544F31" w14:textId="1918FB03" w:rsidR="00D04F1D" w:rsidRPr="005B5283" w:rsidRDefault="00D04F1D" w:rsidP="00D04F1D">
      <w:pPr>
        <w:spacing w:before="120" w:after="120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5B5283">
        <w:rPr>
          <w:rFonts w:ascii="Times New Roman" w:hAnsi="Times New Roman"/>
          <w:sz w:val="24"/>
          <w:lang w:val="sr-Cyrl-CS"/>
        </w:rPr>
        <w:t xml:space="preserve">Последњи део програма односи се на очекиване проблеме и услове за реализацију програма. Посебно се наглашава да </w:t>
      </w:r>
      <w:r w:rsidR="00E36B30" w:rsidRPr="005B5283">
        <w:rPr>
          <w:rFonts w:ascii="Times New Roman" w:hAnsi="Times New Roman"/>
          <w:sz w:val="24"/>
          <w:lang w:val="sr-Cyrl-RS"/>
        </w:rPr>
        <w:t>капацитете</w:t>
      </w:r>
      <w:r w:rsidR="00E36B30" w:rsidRPr="005B5283">
        <w:rPr>
          <w:rFonts w:ascii="Times New Roman" w:hAnsi="Times New Roman"/>
          <w:sz w:val="24"/>
          <w:lang w:val="ru-RU"/>
        </w:rPr>
        <w:t xml:space="preserve"> Републичког завода за статистику треба </w:t>
      </w:r>
      <w:r w:rsidR="00E36B30" w:rsidRPr="005B5283">
        <w:rPr>
          <w:rFonts w:ascii="Times New Roman" w:hAnsi="Times New Roman"/>
          <w:sz w:val="24"/>
          <w:lang w:val="sr-Cyrl-RS"/>
        </w:rPr>
        <w:t>ојачати пове</w:t>
      </w:r>
      <w:r w:rsidR="00B84D70" w:rsidRPr="005B5283">
        <w:rPr>
          <w:rFonts w:ascii="Times New Roman" w:hAnsi="Times New Roman"/>
          <w:sz w:val="24"/>
          <w:lang w:val="sr-Cyrl-RS"/>
        </w:rPr>
        <w:t>ћ</w:t>
      </w:r>
      <w:r w:rsidR="00E36B30" w:rsidRPr="005B5283">
        <w:rPr>
          <w:rFonts w:ascii="Times New Roman" w:hAnsi="Times New Roman"/>
          <w:sz w:val="24"/>
          <w:lang w:val="sr-Cyrl-RS"/>
        </w:rPr>
        <w:t>ањем броја запослених</w:t>
      </w:r>
      <w:r w:rsidR="001D1957" w:rsidRPr="005B5283">
        <w:rPr>
          <w:rFonts w:ascii="Times New Roman" w:hAnsi="Times New Roman"/>
          <w:sz w:val="24"/>
          <w:lang w:val="sr-Cyrl-RS"/>
        </w:rPr>
        <w:t xml:space="preserve"> </w:t>
      </w:r>
      <w:r w:rsidR="001D1957" w:rsidRPr="005B5283">
        <w:rPr>
          <w:rFonts w:ascii="Times New Roman" w:hAnsi="Times New Roman"/>
          <w:sz w:val="24"/>
          <w:lang w:val="sr-Latn-RS"/>
        </w:rPr>
        <w:t>и побољшањем њихових вештина</w:t>
      </w:r>
      <w:r w:rsidR="00E36B30" w:rsidRPr="005B5283">
        <w:rPr>
          <w:rFonts w:ascii="Times New Roman" w:hAnsi="Times New Roman"/>
          <w:sz w:val="24"/>
          <w:lang w:val="sr-Cyrl-RS"/>
        </w:rPr>
        <w:t xml:space="preserve">, </w:t>
      </w:r>
      <w:r w:rsidR="001D1957" w:rsidRPr="005B5283">
        <w:rPr>
          <w:rFonts w:ascii="Times New Roman" w:hAnsi="Times New Roman"/>
          <w:sz w:val="24"/>
          <w:lang w:val="sr-Cyrl-RS"/>
        </w:rPr>
        <w:t xml:space="preserve">да је потребно </w:t>
      </w:r>
      <w:r w:rsidR="00E36B30" w:rsidRPr="005B5283">
        <w:rPr>
          <w:rFonts w:ascii="Times New Roman" w:hAnsi="Times New Roman"/>
          <w:sz w:val="24"/>
          <w:lang w:val="sr-Cyrl-RS"/>
        </w:rPr>
        <w:t>обезбе</w:t>
      </w:r>
      <w:r w:rsidR="001D1957" w:rsidRPr="005B5283">
        <w:rPr>
          <w:rFonts w:ascii="Times New Roman" w:hAnsi="Times New Roman"/>
          <w:sz w:val="24"/>
          <w:lang w:val="sr-Cyrl-RS"/>
        </w:rPr>
        <w:t>ђење</w:t>
      </w:r>
      <w:r w:rsidR="00B941B6" w:rsidRPr="005B5283">
        <w:rPr>
          <w:rFonts w:ascii="Times New Roman" w:hAnsi="Times New Roman"/>
          <w:sz w:val="24"/>
          <w:lang w:val="sr-Cyrl-RS"/>
        </w:rPr>
        <w:t xml:space="preserve"> одговарајућ</w:t>
      </w:r>
      <w:r w:rsidR="001D1957" w:rsidRPr="005B5283">
        <w:rPr>
          <w:rFonts w:ascii="Times New Roman" w:hAnsi="Times New Roman"/>
          <w:sz w:val="24"/>
          <w:lang w:val="sr-Cyrl-RS"/>
        </w:rPr>
        <w:t>их</w:t>
      </w:r>
      <w:r w:rsidR="00B941B6" w:rsidRPr="005B5283">
        <w:rPr>
          <w:rFonts w:ascii="Times New Roman" w:hAnsi="Times New Roman"/>
          <w:sz w:val="24"/>
          <w:lang w:val="sr-Cyrl-RS"/>
        </w:rPr>
        <w:t xml:space="preserve"> ресурс</w:t>
      </w:r>
      <w:r w:rsidR="001D1957" w:rsidRPr="005B5283">
        <w:rPr>
          <w:rFonts w:ascii="Times New Roman" w:hAnsi="Times New Roman"/>
          <w:sz w:val="24"/>
          <w:lang w:val="sr-Cyrl-RS"/>
        </w:rPr>
        <w:t>а</w:t>
      </w:r>
      <w:r w:rsidR="00E36B30" w:rsidRPr="005B5283">
        <w:rPr>
          <w:rFonts w:ascii="Times New Roman" w:hAnsi="Times New Roman"/>
          <w:sz w:val="24"/>
          <w:lang w:val="sr-Cyrl-RS"/>
        </w:rPr>
        <w:t>, пре свега финансијских средстава, инфраструктуре и повећање броја стручних кадрова</w:t>
      </w:r>
      <w:r w:rsidR="00B941B6" w:rsidRPr="005B5283">
        <w:rPr>
          <w:rFonts w:ascii="Times New Roman" w:hAnsi="Times New Roman"/>
          <w:sz w:val="24"/>
          <w:lang w:val="sr-Cyrl-RS"/>
        </w:rPr>
        <w:t xml:space="preserve">, </w:t>
      </w:r>
      <w:r w:rsidRPr="005B5283">
        <w:rPr>
          <w:rFonts w:ascii="Times New Roman" w:hAnsi="Times New Roman"/>
          <w:sz w:val="24"/>
          <w:lang w:val="sr-Cyrl-CS"/>
        </w:rPr>
        <w:t>стварање бољих услова и успостављање веће сарадње и координације са корисницима и произвођачима података</w:t>
      </w:r>
      <w:r w:rsidR="003D0350" w:rsidRPr="005B5283">
        <w:rPr>
          <w:rFonts w:ascii="Times New Roman" w:hAnsi="Times New Roman"/>
          <w:sz w:val="24"/>
          <w:lang w:val="sr-Cyrl-CS"/>
        </w:rPr>
        <w:t>, као</w:t>
      </w:r>
      <w:r w:rsidRPr="005B5283">
        <w:rPr>
          <w:rFonts w:ascii="Times New Roman" w:hAnsi="Times New Roman"/>
          <w:sz w:val="24"/>
          <w:lang w:val="sr-Cyrl-CS"/>
        </w:rPr>
        <w:t xml:space="preserve"> и даља изградња и јачање капацитета свих учесника у процесу производње и коришћења статистичких података и анализа </w:t>
      </w:r>
      <w:r w:rsidR="003D0350" w:rsidRPr="005B5283">
        <w:rPr>
          <w:rFonts w:ascii="Times New Roman" w:hAnsi="Times New Roman"/>
          <w:sz w:val="24"/>
          <w:lang w:val="sr-Cyrl-CS"/>
        </w:rPr>
        <w:t xml:space="preserve">као </w:t>
      </w:r>
      <w:r w:rsidRPr="005B5283">
        <w:rPr>
          <w:rFonts w:ascii="Times New Roman" w:hAnsi="Times New Roman"/>
          <w:sz w:val="24"/>
          <w:lang w:val="sr-Cyrl-CS"/>
        </w:rPr>
        <w:t xml:space="preserve"> битних предуслова реализације програмом планираних активности званичне статистике. Такође, неопходно је пружање јавне подршке статистици у односу на даваоце података, где доношење овог програма представља, поред законом утврђене обавезе давања података за потребе статистике, један од битних сегмената институционалног уређења система званичне статистике у Републици Србији. </w:t>
      </w:r>
    </w:p>
    <w:p w14:paraId="5A6EF486" w14:textId="77777777" w:rsidR="00D04F1D" w:rsidRPr="005B5283" w:rsidRDefault="00D04F1D" w:rsidP="00D04F1D">
      <w:pPr>
        <w:keepNext/>
        <w:tabs>
          <w:tab w:val="left" w:pos="1080"/>
        </w:tabs>
        <w:spacing w:before="120" w:after="120"/>
        <w:rPr>
          <w:rFonts w:ascii="Times New Roman" w:hAnsi="Times New Roman"/>
          <w:b/>
          <w:bCs/>
          <w:sz w:val="24"/>
          <w:lang w:val="sr-Latn-BA"/>
        </w:rPr>
      </w:pPr>
    </w:p>
    <w:p w14:paraId="6DA79DD5" w14:textId="77777777" w:rsidR="00D04F1D" w:rsidRPr="005B5283" w:rsidRDefault="00D04F1D" w:rsidP="00D04F1D">
      <w:pPr>
        <w:keepNext/>
        <w:tabs>
          <w:tab w:val="left" w:pos="1080"/>
        </w:tabs>
        <w:spacing w:before="120" w:after="120"/>
        <w:rPr>
          <w:rFonts w:ascii="Times New Roman" w:hAnsi="Times New Roman"/>
          <w:b/>
          <w:bCs/>
          <w:sz w:val="24"/>
          <w:lang w:val="sr-Cyrl-CS"/>
        </w:rPr>
      </w:pPr>
      <w:r w:rsidRPr="005B5283">
        <w:rPr>
          <w:rFonts w:ascii="Times New Roman" w:hAnsi="Times New Roman"/>
          <w:b/>
          <w:bCs/>
          <w:sz w:val="24"/>
          <w:lang w:val="sr-Cyrl-CS"/>
        </w:rPr>
        <w:t>IV. ФИНАНСИЈСКА СРЕДСТВА ЗА СПРОВОЂЕЊЕ ОВОГ ПРОГРАМА</w:t>
      </w:r>
    </w:p>
    <w:p w14:paraId="525ED676" w14:textId="7C9CDE71" w:rsidR="008719C9" w:rsidRPr="005B5283" w:rsidRDefault="00B941B6" w:rsidP="008719C9">
      <w:pPr>
        <w:spacing w:before="480" w:after="240"/>
        <w:jc w:val="both"/>
        <w:rPr>
          <w:rFonts w:ascii="Times New Roman" w:hAnsi="Times New Roman"/>
          <w:sz w:val="24"/>
          <w:lang w:val="sr-Cyrl-RS"/>
        </w:rPr>
      </w:pPr>
      <w:r w:rsidRPr="005B5283">
        <w:rPr>
          <w:rFonts w:ascii="Times New Roman" w:hAnsi="Times New Roman"/>
          <w:sz w:val="24"/>
          <w:lang w:val="sr-Cyrl-RS"/>
        </w:rPr>
        <w:t xml:space="preserve">            </w:t>
      </w:r>
      <w:r w:rsidR="008719C9" w:rsidRPr="005B5283">
        <w:rPr>
          <w:rFonts w:ascii="Times New Roman" w:hAnsi="Times New Roman"/>
          <w:sz w:val="24"/>
          <w:lang w:val="sr-Cyrl-RS"/>
        </w:rPr>
        <w:t xml:space="preserve">За спровођење </w:t>
      </w:r>
      <w:r w:rsidR="008719C9" w:rsidRPr="005B5283">
        <w:rPr>
          <w:rFonts w:ascii="Times New Roman" w:hAnsi="Times New Roman"/>
          <w:sz w:val="24"/>
          <w:lang w:val="ru-RU"/>
        </w:rPr>
        <w:t>Програма</w:t>
      </w:r>
      <w:r w:rsidR="008719C9" w:rsidRPr="005B5283">
        <w:rPr>
          <w:rFonts w:ascii="Times New Roman" w:hAnsi="Times New Roman"/>
          <w:sz w:val="24"/>
          <w:lang w:val="sr-Cyrl-RS"/>
        </w:rPr>
        <w:t xml:space="preserve"> званичне статистике </w:t>
      </w:r>
      <w:r w:rsidRPr="005B5283">
        <w:rPr>
          <w:rFonts w:ascii="Times New Roman" w:hAnsi="Times New Roman"/>
          <w:sz w:val="24"/>
          <w:lang w:val="sr-Cyrl-RS"/>
        </w:rPr>
        <w:t xml:space="preserve">за </w:t>
      </w:r>
      <w:r w:rsidR="0024461E" w:rsidRPr="005B5283">
        <w:rPr>
          <w:rFonts w:ascii="Times New Roman" w:hAnsi="Times New Roman"/>
          <w:sz w:val="24"/>
          <w:lang w:val="sr-Cyrl-RS"/>
        </w:rPr>
        <w:t>202</w:t>
      </w:r>
      <w:r w:rsidR="0024461E" w:rsidRPr="005B5283">
        <w:rPr>
          <w:rFonts w:ascii="Times New Roman" w:hAnsi="Times New Roman"/>
          <w:sz w:val="24"/>
          <w:lang w:val="sr-Latn-RS"/>
        </w:rPr>
        <w:t>6</w:t>
      </w:r>
      <w:r w:rsidRPr="005B5283">
        <w:rPr>
          <w:rFonts w:ascii="Times New Roman" w:hAnsi="Times New Roman"/>
          <w:sz w:val="24"/>
          <w:lang w:val="sr-Cyrl-RS"/>
        </w:rPr>
        <w:t xml:space="preserve">. </w:t>
      </w:r>
      <w:r w:rsidR="0024461E" w:rsidRPr="005B5283">
        <w:rPr>
          <w:rFonts w:ascii="Times New Roman" w:hAnsi="Times New Roman"/>
          <w:sz w:val="24"/>
          <w:lang w:val="sr-Cyrl-RS"/>
        </w:rPr>
        <w:t>202</w:t>
      </w:r>
      <w:r w:rsidR="0024461E" w:rsidRPr="005B5283">
        <w:rPr>
          <w:rFonts w:ascii="Times New Roman" w:hAnsi="Times New Roman"/>
          <w:sz w:val="24"/>
          <w:lang w:val="sr-Latn-RS"/>
        </w:rPr>
        <w:t>7</w:t>
      </w:r>
      <w:r w:rsidR="003245EB" w:rsidRPr="005B5283">
        <w:rPr>
          <w:rFonts w:ascii="Times New Roman" w:hAnsi="Times New Roman"/>
          <w:sz w:val="24"/>
          <w:lang w:val="sr-Cyrl-RS"/>
        </w:rPr>
        <w:t>.</w:t>
      </w:r>
      <w:r w:rsidRPr="005B5283">
        <w:rPr>
          <w:rFonts w:ascii="Times New Roman" w:hAnsi="Times New Roman"/>
          <w:sz w:val="24"/>
          <w:lang w:val="sr-Cyrl-RS"/>
        </w:rPr>
        <w:t xml:space="preserve"> и </w:t>
      </w:r>
      <w:r w:rsidR="0024461E" w:rsidRPr="005B5283">
        <w:rPr>
          <w:rFonts w:ascii="Times New Roman" w:hAnsi="Times New Roman"/>
          <w:sz w:val="24"/>
          <w:lang w:val="sr-Cyrl-RS"/>
        </w:rPr>
        <w:t>202</w:t>
      </w:r>
      <w:r w:rsidR="0024461E" w:rsidRPr="005B5283">
        <w:rPr>
          <w:rFonts w:ascii="Times New Roman" w:hAnsi="Times New Roman"/>
          <w:sz w:val="24"/>
          <w:lang w:val="sr-Latn-RS"/>
        </w:rPr>
        <w:t>8</w:t>
      </w:r>
      <w:r w:rsidR="008719C9" w:rsidRPr="005B5283">
        <w:rPr>
          <w:rFonts w:ascii="Times New Roman" w:hAnsi="Times New Roman"/>
          <w:sz w:val="24"/>
          <w:lang w:val="sr-Cyrl-RS"/>
        </w:rPr>
        <w:t>. годину средства су планирана у складу са лимитима за буџет</w:t>
      </w:r>
      <w:r w:rsidR="003245EB" w:rsidRPr="005B5283">
        <w:rPr>
          <w:rFonts w:ascii="Times New Roman" w:hAnsi="Times New Roman"/>
          <w:sz w:val="24"/>
          <w:lang w:val="sr-Cyrl-RS"/>
        </w:rPr>
        <w:t>,</w:t>
      </w:r>
      <w:r w:rsidR="008719C9" w:rsidRPr="005B5283">
        <w:rPr>
          <w:rFonts w:ascii="Times New Roman" w:hAnsi="Times New Roman"/>
          <w:sz w:val="24"/>
          <w:lang w:val="sr-Cyrl-RS"/>
        </w:rPr>
        <w:t xml:space="preserve"> утврђеним од стране Министарства финансија. Средства су планирана по програмским активностима</w:t>
      </w:r>
      <w:r w:rsidR="003245EB" w:rsidRPr="005B5283">
        <w:rPr>
          <w:rFonts w:ascii="Times New Roman" w:hAnsi="Times New Roman"/>
          <w:sz w:val="24"/>
          <w:lang w:val="sr-Cyrl-RS"/>
        </w:rPr>
        <w:t xml:space="preserve"> </w:t>
      </w:r>
      <w:r w:rsidR="008719C9" w:rsidRPr="005B5283">
        <w:rPr>
          <w:rFonts w:ascii="Times New Roman" w:hAnsi="Times New Roman"/>
          <w:sz w:val="24"/>
          <w:lang w:val="sr-Cyrl-RS"/>
        </w:rPr>
        <w:t>/</w:t>
      </w:r>
      <w:r w:rsidR="003245EB" w:rsidRPr="005B5283">
        <w:rPr>
          <w:rFonts w:ascii="Times New Roman" w:hAnsi="Times New Roman"/>
          <w:sz w:val="24"/>
          <w:lang w:val="sr-Cyrl-RS"/>
        </w:rPr>
        <w:t xml:space="preserve"> </w:t>
      </w:r>
      <w:r w:rsidR="008719C9" w:rsidRPr="005B5283">
        <w:rPr>
          <w:rFonts w:ascii="Times New Roman" w:hAnsi="Times New Roman"/>
          <w:sz w:val="24"/>
          <w:lang w:val="sr-Cyrl-RS"/>
        </w:rPr>
        <w:t xml:space="preserve">пројектима и приказана су у следећој табели:  </w:t>
      </w:r>
    </w:p>
    <w:p w14:paraId="1B563DDE" w14:textId="77777777" w:rsidR="008719C9" w:rsidRPr="005B5283" w:rsidRDefault="008719C9" w:rsidP="008719C9">
      <w:pPr>
        <w:rPr>
          <w:rFonts w:ascii="Times New Roman" w:hAnsi="Times New Roman"/>
          <w:sz w:val="24"/>
          <w:lang w:val="sr-Cyrl-RS"/>
        </w:rPr>
      </w:pPr>
    </w:p>
    <w:p w14:paraId="56902EAF" w14:textId="77777777" w:rsidR="008719C9" w:rsidRPr="005B5283" w:rsidRDefault="008719C9" w:rsidP="008719C9">
      <w:pPr>
        <w:rPr>
          <w:rFonts w:ascii="Times New Roman" w:hAnsi="Times New Roman"/>
          <w:sz w:val="24"/>
          <w:lang w:val="sr-Cyrl-RS"/>
        </w:rPr>
      </w:pPr>
    </w:p>
    <w:tbl>
      <w:tblPr>
        <w:tblW w:w="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7"/>
        <w:gridCol w:w="1588"/>
        <w:gridCol w:w="1588"/>
        <w:gridCol w:w="1588"/>
      </w:tblGrid>
      <w:tr w:rsidR="008719C9" w:rsidRPr="005B5283" w14:paraId="09B8417B" w14:textId="77777777" w:rsidTr="002063D0">
        <w:trPr>
          <w:jc w:val="center"/>
        </w:trPr>
        <w:tc>
          <w:tcPr>
            <w:tcW w:w="5387" w:type="dxa"/>
            <w:shd w:val="clear" w:color="auto" w:fill="F2F2F2"/>
            <w:noWrap/>
            <w:vAlign w:val="center"/>
          </w:tcPr>
          <w:p w14:paraId="745BE2E3" w14:textId="77777777" w:rsidR="008719C9" w:rsidRPr="005B5283" w:rsidRDefault="008719C9" w:rsidP="008E1D32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5B5283">
              <w:rPr>
                <w:rFonts w:ascii="Times New Roman" w:hAnsi="Times New Roman"/>
                <w:sz w:val="24"/>
                <w:lang w:val="sr-Cyrl-RS"/>
              </w:rPr>
              <w:t>Назив програма / програмске активности / пројекат</w:t>
            </w:r>
          </w:p>
        </w:tc>
        <w:tc>
          <w:tcPr>
            <w:tcW w:w="1588" w:type="dxa"/>
            <w:shd w:val="clear" w:color="auto" w:fill="F2F2F2"/>
            <w:noWrap/>
            <w:vAlign w:val="center"/>
          </w:tcPr>
          <w:p w14:paraId="041C0D36" w14:textId="290E7F00" w:rsidR="008719C9" w:rsidRPr="005B5283" w:rsidRDefault="008719C9" w:rsidP="008E1D32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5B5283">
              <w:rPr>
                <w:rFonts w:ascii="Times New Roman" w:hAnsi="Times New Roman"/>
                <w:sz w:val="24"/>
                <w:lang w:val="sr-Cyrl-RS"/>
              </w:rPr>
              <w:t>Планирана                   средства за 202</w:t>
            </w:r>
            <w:r w:rsidR="0024461E" w:rsidRPr="005B5283">
              <w:rPr>
                <w:rFonts w:ascii="Times New Roman" w:hAnsi="Times New Roman"/>
                <w:sz w:val="24"/>
                <w:lang w:val="sr-Latn-RS"/>
              </w:rPr>
              <w:t>6</w:t>
            </w:r>
            <w:r w:rsidRPr="005B5283">
              <w:rPr>
                <w:rFonts w:ascii="Times New Roman" w:hAnsi="Times New Roman"/>
                <w:sz w:val="24"/>
                <w:lang w:val="sr-Cyrl-RS"/>
              </w:rPr>
              <w:t>. годину</w:t>
            </w:r>
          </w:p>
        </w:tc>
        <w:tc>
          <w:tcPr>
            <w:tcW w:w="1588" w:type="dxa"/>
            <w:shd w:val="clear" w:color="auto" w:fill="F2F2F2"/>
            <w:vAlign w:val="center"/>
          </w:tcPr>
          <w:p w14:paraId="43339613" w14:textId="2C2AF6D9" w:rsidR="008719C9" w:rsidRPr="005B5283" w:rsidRDefault="008719C9" w:rsidP="008E1D32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lang w:val="sr-Cyrl-RS"/>
              </w:rPr>
            </w:pPr>
            <w:r w:rsidRPr="005B5283">
              <w:rPr>
                <w:rFonts w:ascii="Times New Roman" w:hAnsi="Times New Roman"/>
                <w:bCs/>
                <w:sz w:val="24"/>
                <w:lang w:val="sr-Cyrl-RS"/>
              </w:rPr>
              <w:t xml:space="preserve">Планирана средства за </w:t>
            </w:r>
            <w:r w:rsidR="0024461E" w:rsidRPr="005B5283">
              <w:rPr>
                <w:rFonts w:ascii="Times New Roman" w:hAnsi="Times New Roman"/>
                <w:bCs/>
                <w:sz w:val="24"/>
                <w:lang w:val="sr-Cyrl-RS"/>
              </w:rPr>
              <w:t>202</w:t>
            </w:r>
            <w:r w:rsidR="0024461E" w:rsidRPr="005B5283">
              <w:rPr>
                <w:rFonts w:ascii="Times New Roman" w:hAnsi="Times New Roman"/>
                <w:bCs/>
                <w:sz w:val="24"/>
                <w:lang w:val="sr-Latn-RS"/>
              </w:rPr>
              <w:t>7</w:t>
            </w:r>
            <w:r w:rsidRPr="005B5283">
              <w:rPr>
                <w:rFonts w:ascii="Times New Roman" w:hAnsi="Times New Roman"/>
                <w:bCs/>
                <w:sz w:val="24"/>
                <w:lang w:val="sr-Cyrl-RS"/>
              </w:rPr>
              <w:t>. годину</w:t>
            </w:r>
          </w:p>
        </w:tc>
        <w:tc>
          <w:tcPr>
            <w:tcW w:w="1588" w:type="dxa"/>
            <w:shd w:val="clear" w:color="auto" w:fill="F2F2F2"/>
          </w:tcPr>
          <w:p w14:paraId="2D113F5B" w14:textId="074CA021" w:rsidR="008719C9" w:rsidRPr="005B5283" w:rsidRDefault="008719C9" w:rsidP="008E1D32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lang w:val="sr-Cyrl-RS"/>
              </w:rPr>
            </w:pPr>
            <w:r w:rsidRPr="005B5283">
              <w:rPr>
                <w:rFonts w:ascii="Times New Roman" w:hAnsi="Times New Roman"/>
                <w:bCs/>
                <w:sz w:val="24"/>
                <w:lang w:val="sr-Cyrl-RS"/>
              </w:rPr>
              <w:t xml:space="preserve">Планирана средства за </w:t>
            </w:r>
            <w:r w:rsidR="0024461E" w:rsidRPr="005B5283">
              <w:rPr>
                <w:rFonts w:ascii="Times New Roman" w:hAnsi="Times New Roman"/>
                <w:bCs/>
                <w:sz w:val="24"/>
                <w:lang w:val="sr-Cyrl-RS"/>
              </w:rPr>
              <w:t>202</w:t>
            </w:r>
            <w:r w:rsidR="0024461E" w:rsidRPr="005B5283">
              <w:rPr>
                <w:rFonts w:ascii="Times New Roman" w:hAnsi="Times New Roman"/>
                <w:bCs/>
                <w:sz w:val="24"/>
                <w:lang w:val="sr-Latn-RS"/>
              </w:rPr>
              <w:t>8</w:t>
            </w:r>
            <w:r w:rsidRPr="005B5283">
              <w:rPr>
                <w:rFonts w:ascii="Times New Roman" w:hAnsi="Times New Roman"/>
                <w:bCs/>
                <w:sz w:val="24"/>
                <w:lang w:val="sr-Cyrl-RS"/>
              </w:rPr>
              <w:t>. годину</w:t>
            </w:r>
          </w:p>
        </w:tc>
      </w:tr>
      <w:tr w:rsidR="008719C9" w:rsidRPr="005B5283" w14:paraId="73E5F2CF" w14:textId="77777777" w:rsidTr="002063D0">
        <w:trPr>
          <w:trHeight w:val="225"/>
          <w:jc w:val="center"/>
        </w:trPr>
        <w:tc>
          <w:tcPr>
            <w:tcW w:w="5387" w:type="dxa"/>
            <w:noWrap/>
          </w:tcPr>
          <w:p w14:paraId="7CB4C0BB" w14:textId="77777777" w:rsidR="008719C9" w:rsidRPr="005B5283" w:rsidRDefault="008719C9" w:rsidP="008E1D32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5B5283">
              <w:rPr>
                <w:rFonts w:ascii="Times New Roman" w:hAnsi="Times New Roman"/>
                <w:sz w:val="24"/>
                <w:lang w:val="sr-Cyrl-RS"/>
              </w:rPr>
              <w:t>1</w:t>
            </w:r>
          </w:p>
        </w:tc>
        <w:tc>
          <w:tcPr>
            <w:tcW w:w="1588" w:type="dxa"/>
            <w:noWrap/>
          </w:tcPr>
          <w:p w14:paraId="3D52B6DA" w14:textId="77777777" w:rsidR="008719C9" w:rsidRPr="005B5283" w:rsidRDefault="008719C9" w:rsidP="008E1D32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5B5283">
              <w:rPr>
                <w:rFonts w:ascii="Times New Roman" w:hAnsi="Times New Roman"/>
                <w:sz w:val="24"/>
                <w:lang w:val="sr-Cyrl-RS"/>
              </w:rPr>
              <w:t>2</w:t>
            </w:r>
          </w:p>
        </w:tc>
        <w:tc>
          <w:tcPr>
            <w:tcW w:w="1588" w:type="dxa"/>
          </w:tcPr>
          <w:p w14:paraId="293D98D9" w14:textId="77777777" w:rsidR="008719C9" w:rsidRPr="005B5283" w:rsidRDefault="008719C9" w:rsidP="008E1D32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5B5283">
              <w:rPr>
                <w:rFonts w:ascii="Times New Roman" w:hAnsi="Times New Roman"/>
                <w:sz w:val="24"/>
                <w:lang w:val="sr-Cyrl-RS"/>
              </w:rPr>
              <w:t>3</w:t>
            </w:r>
          </w:p>
        </w:tc>
        <w:tc>
          <w:tcPr>
            <w:tcW w:w="1588" w:type="dxa"/>
          </w:tcPr>
          <w:p w14:paraId="3B1D7388" w14:textId="77777777" w:rsidR="008719C9" w:rsidRPr="005B5283" w:rsidRDefault="008719C9" w:rsidP="008E1D32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8719C9" w:rsidRPr="005B5283" w14:paraId="567A76AD" w14:textId="77777777" w:rsidTr="002063D0">
        <w:trPr>
          <w:jc w:val="center"/>
        </w:trPr>
        <w:tc>
          <w:tcPr>
            <w:tcW w:w="5387" w:type="dxa"/>
            <w:noWrap/>
            <w:vAlign w:val="center"/>
          </w:tcPr>
          <w:p w14:paraId="57A0D733" w14:textId="77777777" w:rsidR="008719C9" w:rsidRPr="005B5283" w:rsidRDefault="008719C9" w:rsidP="008E1D32">
            <w:pPr>
              <w:spacing w:before="60" w:after="60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1588" w:type="dxa"/>
            <w:noWrap/>
          </w:tcPr>
          <w:p w14:paraId="506C9DDD" w14:textId="77777777" w:rsidR="008719C9" w:rsidRPr="005B5283" w:rsidRDefault="008719C9" w:rsidP="008E1D32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1588" w:type="dxa"/>
          </w:tcPr>
          <w:p w14:paraId="71F0F50F" w14:textId="77777777" w:rsidR="008719C9" w:rsidRPr="005B5283" w:rsidRDefault="008719C9" w:rsidP="008E1D32">
            <w:pPr>
              <w:spacing w:before="60" w:after="60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1588" w:type="dxa"/>
          </w:tcPr>
          <w:p w14:paraId="43F62F1E" w14:textId="77777777" w:rsidR="008719C9" w:rsidRPr="005B5283" w:rsidRDefault="008719C9" w:rsidP="008E1D32">
            <w:pPr>
              <w:spacing w:before="60" w:after="6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8719C9" w:rsidRPr="005B5283" w14:paraId="5598A751" w14:textId="77777777" w:rsidTr="002063D0">
        <w:trPr>
          <w:jc w:val="center"/>
        </w:trPr>
        <w:tc>
          <w:tcPr>
            <w:tcW w:w="5387" w:type="dxa"/>
            <w:noWrap/>
            <w:vAlign w:val="center"/>
          </w:tcPr>
          <w:p w14:paraId="3327B074" w14:textId="77777777" w:rsidR="008719C9" w:rsidRPr="005B5283" w:rsidRDefault="008719C9" w:rsidP="008E1D32">
            <w:pPr>
              <w:spacing w:before="60" w:after="60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5B5283">
              <w:rPr>
                <w:rFonts w:ascii="Times New Roman" w:hAnsi="Times New Roman"/>
                <w:b/>
                <w:sz w:val="24"/>
                <w:lang w:val="sr-Cyrl-RS"/>
              </w:rPr>
              <w:t>Израда резултата званичне статистике</w:t>
            </w:r>
          </w:p>
        </w:tc>
        <w:tc>
          <w:tcPr>
            <w:tcW w:w="1588" w:type="dxa"/>
            <w:noWrap/>
            <w:vAlign w:val="center"/>
          </w:tcPr>
          <w:p w14:paraId="14A9114F" w14:textId="77777777" w:rsidR="008719C9" w:rsidRPr="005B5283" w:rsidRDefault="008719C9" w:rsidP="008E1D32">
            <w:pPr>
              <w:spacing w:before="60" w:after="60"/>
              <w:jc w:val="right"/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1588" w:type="dxa"/>
            <w:vAlign w:val="center"/>
          </w:tcPr>
          <w:p w14:paraId="3509BBE5" w14:textId="77777777" w:rsidR="008719C9" w:rsidRPr="005B5283" w:rsidRDefault="008719C9" w:rsidP="008E1D32">
            <w:pPr>
              <w:spacing w:before="60" w:after="60"/>
              <w:jc w:val="right"/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1588" w:type="dxa"/>
          </w:tcPr>
          <w:p w14:paraId="517A22DF" w14:textId="77777777" w:rsidR="008719C9" w:rsidRPr="005B5283" w:rsidRDefault="008719C9" w:rsidP="008E1D3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</w:p>
        </w:tc>
      </w:tr>
      <w:tr w:rsidR="008719C9" w:rsidRPr="005B5283" w14:paraId="779EA540" w14:textId="77777777" w:rsidTr="002063D0">
        <w:trPr>
          <w:jc w:val="center"/>
        </w:trPr>
        <w:tc>
          <w:tcPr>
            <w:tcW w:w="5387" w:type="dxa"/>
            <w:noWrap/>
            <w:vAlign w:val="center"/>
          </w:tcPr>
          <w:p w14:paraId="5C57B440" w14:textId="21A7B56E" w:rsidR="008719C9" w:rsidRPr="005B5283" w:rsidRDefault="0024461E" w:rsidP="008E1D32">
            <w:pPr>
              <w:spacing w:before="60" w:after="60"/>
              <w:rPr>
                <w:rFonts w:ascii="Times New Roman" w:hAnsi="Times New Roman"/>
                <w:sz w:val="24"/>
                <w:lang w:val="sr-Cyrl-RS"/>
              </w:rPr>
            </w:pPr>
            <w:r w:rsidRPr="005B5283">
              <w:rPr>
                <w:rFonts w:ascii="Times New Roman" w:hAnsi="Times New Roman"/>
                <w:sz w:val="24"/>
                <w:lang w:val="sr-Cyrl-RS"/>
              </w:rPr>
              <w:t>Друштвене статистике, демографска анализа и циљеви одрживог развоја</w:t>
            </w:r>
          </w:p>
        </w:tc>
        <w:tc>
          <w:tcPr>
            <w:tcW w:w="1588" w:type="dxa"/>
            <w:noWrap/>
            <w:vAlign w:val="center"/>
          </w:tcPr>
          <w:p w14:paraId="2BAAF5AF" w14:textId="39E81394" w:rsidR="008719C9" w:rsidRPr="005B5283" w:rsidRDefault="006D0D04" w:rsidP="00FF31BA">
            <w:pPr>
              <w:spacing w:before="60" w:after="60"/>
              <w:jc w:val="right"/>
              <w:rPr>
                <w:rFonts w:ascii="Times New Roman" w:hAnsi="Times New Roman"/>
                <w:sz w:val="24"/>
                <w:lang w:val="sr-Latn-RS"/>
              </w:rPr>
            </w:pPr>
            <w:r w:rsidRPr="005B5283">
              <w:rPr>
                <w:rFonts w:ascii="Times New Roman" w:hAnsi="Times New Roman"/>
                <w:sz w:val="24"/>
                <w:lang w:val="sr-Latn-RS"/>
              </w:rPr>
              <w:t>58.195.000</w:t>
            </w:r>
          </w:p>
        </w:tc>
        <w:tc>
          <w:tcPr>
            <w:tcW w:w="1588" w:type="dxa"/>
            <w:vAlign w:val="center"/>
          </w:tcPr>
          <w:p w14:paraId="58A00CC5" w14:textId="1743EDB5" w:rsidR="008719C9" w:rsidRPr="005B5283" w:rsidRDefault="00F056FC" w:rsidP="008E1D32">
            <w:pPr>
              <w:spacing w:before="60" w:after="60"/>
              <w:jc w:val="right"/>
              <w:rPr>
                <w:rFonts w:ascii="Times New Roman" w:hAnsi="Times New Roman"/>
                <w:sz w:val="24"/>
                <w:lang w:val="sr-Latn-RS"/>
              </w:rPr>
            </w:pPr>
            <w:r w:rsidRPr="005B5283">
              <w:rPr>
                <w:rFonts w:ascii="Times New Roman" w:hAnsi="Times New Roman"/>
                <w:sz w:val="24"/>
                <w:lang w:val="sr-Latn-RS"/>
              </w:rPr>
              <w:t>61.620.000</w:t>
            </w:r>
          </w:p>
        </w:tc>
        <w:tc>
          <w:tcPr>
            <w:tcW w:w="1588" w:type="dxa"/>
          </w:tcPr>
          <w:p w14:paraId="643E43B5" w14:textId="77777777" w:rsidR="005B5283" w:rsidRPr="005B5283" w:rsidRDefault="005B5283" w:rsidP="005B5283">
            <w:pPr>
              <w:pStyle w:val="NoSpacing"/>
              <w:rPr>
                <w:rFonts w:ascii="Times New Roman" w:hAnsi="Times New Roman"/>
                <w:sz w:val="24"/>
                <w:lang w:val="sr-Cyrl-RS"/>
              </w:rPr>
            </w:pPr>
          </w:p>
          <w:p w14:paraId="5B4EC6C7" w14:textId="782CA837" w:rsidR="008719C9" w:rsidRPr="005B5283" w:rsidRDefault="001B185E" w:rsidP="005B5283">
            <w:pPr>
              <w:pStyle w:val="NoSpacing"/>
              <w:jc w:val="right"/>
              <w:rPr>
                <w:rFonts w:ascii="Times New Roman" w:hAnsi="Times New Roman"/>
                <w:sz w:val="24"/>
                <w:lang w:val="sr-Cyrl-RS"/>
              </w:rPr>
            </w:pPr>
            <w:r w:rsidRPr="005B5283">
              <w:rPr>
                <w:rFonts w:ascii="Times New Roman" w:hAnsi="Times New Roman"/>
                <w:sz w:val="24"/>
                <w:lang w:val="sr-Latn-RS"/>
              </w:rPr>
              <w:t>62.400.000</w:t>
            </w:r>
          </w:p>
          <w:p w14:paraId="0F16C560" w14:textId="65523982" w:rsidR="005B5283" w:rsidRPr="005B5283" w:rsidRDefault="005B5283" w:rsidP="005B5283">
            <w:pPr>
              <w:pStyle w:val="NoSpacing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8719C9" w:rsidRPr="005B5283" w14:paraId="52BE0A17" w14:textId="77777777" w:rsidTr="002063D0">
        <w:trPr>
          <w:jc w:val="center"/>
        </w:trPr>
        <w:tc>
          <w:tcPr>
            <w:tcW w:w="5387" w:type="dxa"/>
            <w:noWrap/>
            <w:vAlign w:val="center"/>
          </w:tcPr>
          <w:p w14:paraId="1C367CFE" w14:textId="77777777" w:rsidR="008719C9" w:rsidRPr="005B5283" w:rsidRDefault="008719C9" w:rsidP="008E1D32">
            <w:pPr>
              <w:spacing w:before="60" w:after="60"/>
              <w:rPr>
                <w:rFonts w:ascii="Times New Roman" w:hAnsi="Times New Roman"/>
                <w:sz w:val="24"/>
                <w:lang w:val="sr-Latn-RS"/>
              </w:rPr>
            </w:pPr>
            <w:r w:rsidRPr="005B5283">
              <w:rPr>
                <w:rFonts w:ascii="Times New Roman" w:hAnsi="Times New Roman"/>
                <w:sz w:val="24"/>
                <w:lang w:val="sr-Cyrl-RS"/>
              </w:rPr>
              <w:t>Макроекономске статистике и статистика пољопривреде</w:t>
            </w:r>
          </w:p>
        </w:tc>
        <w:tc>
          <w:tcPr>
            <w:tcW w:w="1588" w:type="dxa"/>
            <w:noWrap/>
            <w:vAlign w:val="center"/>
          </w:tcPr>
          <w:p w14:paraId="7165CFBF" w14:textId="22AB5CE3" w:rsidR="008719C9" w:rsidRPr="005B5283" w:rsidRDefault="006D0D04" w:rsidP="008E1D32">
            <w:pPr>
              <w:spacing w:before="60" w:after="60"/>
              <w:jc w:val="right"/>
              <w:rPr>
                <w:rFonts w:ascii="Times New Roman" w:hAnsi="Times New Roman"/>
                <w:sz w:val="24"/>
                <w:lang w:val="sr-Latn-RS"/>
              </w:rPr>
            </w:pPr>
            <w:r w:rsidRPr="005B5283">
              <w:rPr>
                <w:rFonts w:ascii="Times New Roman" w:hAnsi="Times New Roman"/>
                <w:sz w:val="24"/>
                <w:lang w:val="sr-Latn-RS"/>
              </w:rPr>
              <w:t>31.630.000</w:t>
            </w:r>
          </w:p>
        </w:tc>
        <w:tc>
          <w:tcPr>
            <w:tcW w:w="1588" w:type="dxa"/>
            <w:vAlign w:val="center"/>
          </w:tcPr>
          <w:p w14:paraId="69DFCA6B" w14:textId="23173A32" w:rsidR="008719C9" w:rsidRPr="005B5283" w:rsidRDefault="00F056FC" w:rsidP="008E1D32">
            <w:pPr>
              <w:spacing w:before="60" w:after="60"/>
              <w:jc w:val="right"/>
              <w:rPr>
                <w:rFonts w:ascii="Times New Roman" w:hAnsi="Times New Roman"/>
                <w:sz w:val="24"/>
                <w:lang w:val="sr-Latn-RS"/>
              </w:rPr>
            </w:pPr>
            <w:r w:rsidRPr="005B5283">
              <w:rPr>
                <w:rFonts w:ascii="Times New Roman" w:hAnsi="Times New Roman"/>
                <w:sz w:val="24"/>
                <w:lang w:val="sr-Latn-RS"/>
              </w:rPr>
              <w:t>25.980.000</w:t>
            </w:r>
          </w:p>
        </w:tc>
        <w:tc>
          <w:tcPr>
            <w:tcW w:w="1588" w:type="dxa"/>
          </w:tcPr>
          <w:p w14:paraId="158D7421" w14:textId="77777777" w:rsidR="005B5283" w:rsidRPr="005B5283" w:rsidRDefault="005B5283" w:rsidP="005B5283">
            <w:pPr>
              <w:pStyle w:val="NoSpacing"/>
              <w:rPr>
                <w:rFonts w:ascii="Times New Roman" w:hAnsi="Times New Roman"/>
                <w:sz w:val="24"/>
                <w:lang w:val="sr-Cyrl-RS"/>
              </w:rPr>
            </w:pPr>
          </w:p>
          <w:p w14:paraId="49656AC6" w14:textId="43B86F2A" w:rsidR="008719C9" w:rsidRPr="005B5283" w:rsidRDefault="000918FB" w:rsidP="005B5283">
            <w:pPr>
              <w:pStyle w:val="NoSpacing"/>
              <w:jc w:val="right"/>
              <w:rPr>
                <w:rFonts w:ascii="Times New Roman" w:hAnsi="Times New Roman"/>
                <w:sz w:val="24"/>
                <w:lang w:val="sr-Latn-RS"/>
              </w:rPr>
            </w:pPr>
            <w:r w:rsidRPr="005B5283">
              <w:rPr>
                <w:rFonts w:ascii="Times New Roman" w:hAnsi="Times New Roman"/>
                <w:sz w:val="24"/>
                <w:lang w:val="sr-Latn-RS"/>
              </w:rPr>
              <w:t>28.587.000</w:t>
            </w:r>
          </w:p>
        </w:tc>
      </w:tr>
      <w:tr w:rsidR="008719C9" w:rsidRPr="005B5283" w14:paraId="1645ECA3" w14:textId="77777777" w:rsidTr="002063D0">
        <w:trPr>
          <w:jc w:val="center"/>
        </w:trPr>
        <w:tc>
          <w:tcPr>
            <w:tcW w:w="5387" w:type="dxa"/>
            <w:noWrap/>
            <w:vAlign w:val="center"/>
          </w:tcPr>
          <w:p w14:paraId="5F95FE3A" w14:textId="77777777" w:rsidR="008719C9" w:rsidRPr="005B5283" w:rsidRDefault="008719C9" w:rsidP="008E1D32">
            <w:pPr>
              <w:spacing w:before="60" w:after="60"/>
              <w:rPr>
                <w:rFonts w:ascii="Times New Roman" w:hAnsi="Times New Roman"/>
                <w:sz w:val="24"/>
                <w:lang w:val="sr-Cyrl-RS"/>
              </w:rPr>
            </w:pPr>
            <w:r w:rsidRPr="005B5283">
              <w:rPr>
                <w:rFonts w:ascii="Times New Roman" w:hAnsi="Times New Roman"/>
                <w:sz w:val="24"/>
                <w:lang w:val="sr-Cyrl-RS"/>
              </w:rPr>
              <w:t>Пословне статистике</w:t>
            </w:r>
          </w:p>
        </w:tc>
        <w:tc>
          <w:tcPr>
            <w:tcW w:w="1588" w:type="dxa"/>
            <w:noWrap/>
            <w:vAlign w:val="center"/>
          </w:tcPr>
          <w:p w14:paraId="1846EA2A" w14:textId="6E088B9F" w:rsidR="008719C9" w:rsidRPr="005B5283" w:rsidRDefault="006D0D04" w:rsidP="008E1D32">
            <w:pPr>
              <w:spacing w:before="60" w:after="60"/>
              <w:jc w:val="right"/>
              <w:rPr>
                <w:rFonts w:ascii="Times New Roman" w:hAnsi="Times New Roman"/>
                <w:sz w:val="24"/>
                <w:lang w:val="sr-Latn-RS"/>
              </w:rPr>
            </w:pPr>
            <w:r w:rsidRPr="005B5283">
              <w:rPr>
                <w:rFonts w:ascii="Times New Roman" w:hAnsi="Times New Roman"/>
                <w:sz w:val="24"/>
                <w:lang w:val="sr-Latn-RS"/>
              </w:rPr>
              <w:t>20.279.000</w:t>
            </w:r>
          </w:p>
        </w:tc>
        <w:tc>
          <w:tcPr>
            <w:tcW w:w="1588" w:type="dxa"/>
            <w:vAlign w:val="center"/>
          </w:tcPr>
          <w:p w14:paraId="739200BB" w14:textId="58E14387" w:rsidR="008719C9" w:rsidRPr="005B5283" w:rsidRDefault="00F056FC" w:rsidP="008E1D32">
            <w:pPr>
              <w:spacing w:before="60" w:after="60"/>
              <w:jc w:val="right"/>
              <w:rPr>
                <w:rFonts w:ascii="Times New Roman" w:hAnsi="Times New Roman"/>
                <w:sz w:val="24"/>
                <w:lang w:val="sr-Latn-RS"/>
              </w:rPr>
            </w:pPr>
            <w:r w:rsidRPr="005B5283">
              <w:rPr>
                <w:rFonts w:ascii="Times New Roman" w:hAnsi="Times New Roman"/>
                <w:sz w:val="24"/>
                <w:lang w:val="sr-Latn-RS"/>
              </w:rPr>
              <w:t>25.378.000</w:t>
            </w:r>
          </w:p>
        </w:tc>
        <w:tc>
          <w:tcPr>
            <w:tcW w:w="1588" w:type="dxa"/>
          </w:tcPr>
          <w:p w14:paraId="4332FDF8" w14:textId="54E87A1E" w:rsidR="008719C9" w:rsidRPr="005B5283" w:rsidRDefault="000918FB" w:rsidP="008E1D32">
            <w:pPr>
              <w:spacing w:before="60" w:after="60"/>
              <w:jc w:val="right"/>
              <w:rPr>
                <w:rFonts w:ascii="Times New Roman" w:hAnsi="Times New Roman"/>
                <w:bCs/>
                <w:sz w:val="24"/>
                <w:lang w:val="sr-Latn-RS"/>
              </w:rPr>
            </w:pPr>
            <w:r w:rsidRPr="005B5283">
              <w:rPr>
                <w:rFonts w:ascii="Times New Roman" w:hAnsi="Times New Roman"/>
                <w:bCs/>
                <w:sz w:val="24"/>
                <w:lang w:val="sr-Latn-RS"/>
              </w:rPr>
              <w:t>24.120.000</w:t>
            </w:r>
          </w:p>
        </w:tc>
      </w:tr>
      <w:tr w:rsidR="008719C9" w:rsidRPr="005B5283" w14:paraId="6DF0C6A3" w14:textId="77777777" w:rsidTr="002063D0">
        <w:trPr>
          <w:jc w:val="center"/>
        </w:trPr>
        <w:tc>
          <w:tcPr>
            <w:tcW w:w="5387" w:type="dxa"/>
            <w:noWrap/>
            <w:vAlign w:val="center"/>
          </w:tcPr>
          <w:p w14:paraId="1393DF04" w14:textId="77777777" w:rsidR="008719C9" w:rsidRPr="005B5283" w:rsidRDefault="008719C9" w:rsidP="008E1D32">
            <w:pPr>
              <w:spacing w:before="60" w:after="60"/>
              <w:rPr>
                <w:rFonts w:ascii="Times New Roman" w:hAnsi="Times New Roman"/>
                <w:sz w:val="24"/>
                <w:lang w:val="sr-Cyrl-RS"/>
              </w:rPr>
            </w:pPr>
            <w:r w:rsidRPr="005B5283">
              <w:rPr>
                <w:rFonts w:ascii="Times New Roman" w:hAnsi="Times New Roman"/>
                <w:sz w:val="24"/>
                <w:lang w:val="sr-Cyrl-RS"/>
              </w:rPr>
              <w:t>Администрација и управљање</w:t>
            </w:r>
          </w:p>
        </w:tc>
        <w:tc>
          <w:tcPr>
            <w:tcW w:w="1588" w:type="dxa"/>
            <w:noWrap/>
            <w:vAlign w:val="center"/>
          </w:tcPr>
          <w:p w14:paraId="2ADF5FF7" w14:textId="75A1B633" w:rsidR="008719C9" w:rsidRPr="005B5283" w:rsidRDefault="006D0D04" w:rsidP="008E1D32">
            <w:pPr>
              <w:spacing w:before="60" w:after="60"/>
              <w:jc w:val="right"/>
              <w:rPr>
                <w:rFonts w:ascii="Times New Roman" w:hAnsi="Times New Roman"/>
                <w:sz w:val="24"/>
                <w:lang w:val="sr-Latn-RS"/>
              </w:rPr>
            </w:pPr>
            <w:r w:rsidRPr="005B5283">
              <w:rPr>
                <w:rFonts w:ascii="Times New Roman" w:hAnsi="Times New Roman"/>
                <w:sz w:val="24"/>
                <w:lang w:val="sr-Latn-RS"/>
              </w:rPr>
              <w:t>1.104.971.000</w:t>
            </w:r>
          </w:p>
        </w:tc>
        <w:tc>
          <w:tcPr>
            <w:tcW w:w="1588" w:type="dxa"/>
            <w:vAlign w:val="center"/>
          </w:tcPr>
          <w:p w14:paraId="56715375" w14:textId="57D7B28B" w:rsidR="008719C9" w:rsidRPr="005B5283" w:rsidRDefault="00F056FC" w:rsidP="008E1D32">
            <w:pPr>
              <w:spacing w:before="60" w:after="60"/>
              <w:jc w:val="right"/>
              <w:rPr>
                <w:rFonts w:ascii="Times New Roman" w:hAnsi="Times New Roman"/>
                <w:sz w:val="24"/>
                <w:lang w:val="sr-Latn-RS"/>
              </w:rPr>
            </w:pPr>
            <w:r w:rsidRPr="005B5283">
              <w:rPr>
                <w:rFonts w:ascii="Times New Roman" w:hAnsi="Times New Roman"/>
                <w:sz w:val="24"/>
                <w:lang w:val="sr-Latn-RS"/>
              </w:rPr>
              <w:t>1.105.397.000</w:t>
            </w:r>
          </w:p>
        </w:tc>
        <w:tc>
          <w:tcPr>
            <w:tcW w:w="1588" w:type="dxa"/>
          </w:tcPr>
          <w:p w14:paraId="549B8958" w14:textId="08E96D9E" w:rsidR="008719C9" w:rsidRPr="005B5283" w:rsidRDefault="000918FB" w:rsidP="005331E7">
            <w:pPr>
              <w:spacing w:before="60" w:after="60"/>
              <w:jc w:val="right"/>
              <w:rPr>
                <w:rFonts w:ascii="Times New Roman" w:hAnsi="Times New Roman"/>
                <w:bCs/>
                <w:sz w:val="24"/>
                <w:lang w:val="sr-Latn-RS"/>
              </w:rPr>
            </w:pPr>
            <w:r w:rsidRPr="005B5283">
              <w:rPr>
                <w:rFonts w:ascii="Times New Roman" w:hAnsi="Times New Roman"/>
                <w:bCs/>
                <w:sz w:val="24"/>
                <w:lang w:val="sr-Latn-RS"/>
              </w:rPr>
              <w:t>1.113.968.000</w:t>
            </w:r>
          </w:p>
        </w:tc>
      </w:tr>
      <w:tr w:rsidR="008719C9" w:rsidRPr="005B5283" w14:paraId="4C9F420B" w14:textId="77777777" w:rsidTr="002063D0">
        <w:trPr>
          <w:jc w:val="center"/>
        </w:trPr>
        <w:tc>
          <w:tcPr>
            <w:tcW w:w="5387" w:type="dxa"/>
            <w:noWrap/>
            <w:vAlign w:val="center"/>
          </w:tcPr>
          <w:p w14:paraId="49015AF8" w14:textId="7E1F082F" w:rsidR="008719C9" w:rsidRPr="005B5283" w:rsidRDefault="0024461E" w:rsidP="008E1D32">
            <w:pPr>
              <w:spacing w:before="60" w:after="60"/>
              <w:rPr>
                <w:rFonts w:ascii="Times New Roman" w:hAnsi="Times New Roman"/>
                <w:sz w:val="24"/>
                <w:lang w:val="sr-Cyrl-RS"/>
              </w:rPr>
            </w:pPr>
            <w:r w:rsidRPr="005B5283">
              <w:rPr>
                <w:rFonts w:ascii="Times New Roman" w:hAnsi="Times New Roman"/>
                <w:sz w:val="24"/>
                <w:lang w:val="sr-Cyrl-RS"/>
              </w:rPr>
              <w:t>Статистика демографије, здравства и тржишта рада и употреба административних података у статистици</w:t>
            </w:r>
          </w:p>
        </w:tc>
        <w:tc>
          <w:tcPr>
            <w:tcW w:w="1588" w:type="dxa"/>
            <w:noWrap/>
            <w:vAlign w:val="center"/>
          </w:tcPr>
          <w:p w14:paraId="540BAA65" w14:textId="0789DF59" w:rsidR="008719C9" w:rsidRPr="005B5283" w:rsidRDefault="009F1519" w:rsidP="00384221">
            <w:pPr>
              <w:spacing w:before="60" w:after="60"/>
              <w:jc w:val="right"/>
              <w:rPr>
                <w:rFonts w:ascii="Times New Roman" w:hAnsi="Times New Roman"/>
                <w:sz w:val="24"/>
                <w:lang w:val="sr-Latn-RS"/>
              </w:rPr>
            </w:pPr>
            <w:r w:rsidRPr="005B5283">
              <w:rPr>
                <w:rFonts w:ascii="Times New Roman" w:hAnsi="Times New Roman"/>
                <w:sz w:val="24"/>
                <w:lang w:val="sr-Latn-RS"/>
              </w:rPr>
              <w:t>62.250.000</w:t>
            </w:r>
          </w:p>
        </w:tc>
        <w:tc>
          <w:tcPr>
            <w:tcW w:w="1588" w:type="dxa"/>
            <w:vAlign w:val="center"/>
          </w:tcPr>
          <w:p w14:paraId="5E94B769" w14:textId="4F4A1EF1" w:rsidR="008719C9" w:rsidRPr="005B5283" w:rsidRDefault="00F056FC" w:rsidP="008E1D32">
            <w:pPr>
              <w:spacing w:before="60" w:after="60"/>
              <w:jc w:val="right"/>
              <w:rPr>
                <w:rFonts w:ascii="Times New Roman" w:hAnsi="Times New Roman"/>
                <w:sz w:val="24"/>
                <w:lang w:val="sr-Latn-RS"/>
              </w:rPr>
            </w:pPr>
            <w:r w:rsidRPr="005B5283">
              <w:rPr>
                <w:rFonts w:ascii="Times New Roman" w:hAnsi="Times New Roman"/>
                <w:sz w:val="24"/>
                <w:lang w:val="sr-Latn-RS"/>
              </w:rPr>
              <w:t>67.550.000</w:t>
            </w:r>
          </w:p>
        </w:tc>
        <w:tc>
          <w:tcPr>
            <w:tcW w:w="1588" w:type="dxa"/>
          </w:tcPr>
          <w:p w14:paraId="2B8FE917" w14:textId="77777777" w:rsidR="002063D0" w:rsidRDefault="002063D0" w:rsidP="005B5283">
            <w:pPr>
              <w:rPr>
                <w:lang w:val="sr-Cyrl-RS"/>
              </w:rPr>
            </w:pPr>
          </w:p>
          <w:p w14:paraId="67C45315" w14:textId="4AEDD6D2" w:rsidR="008719C9" w:rsidRDefault="000918FB" w:rsidP="002063D0">
            <w:pPr>
              <w:jc w:val="right"/>
              <w:rPr>
                <w:lang w:val="sr-Cyrl-RS"/>
              </w:rPr>
            </w:pPr>
            <w:r w:rsidRPr="005B5283">
              <w:rPr>
                <w:lang w:val="sr-Latn-RS"/>
              </w:rPr>
              <w:t>70.850.000</w:t>
            </w:r>
          </w:p>
          <w:p w14:paraId="0A4D255E" w14:textId="35A73A06" w:rsidR="002063D0" w:rsidRPr="002063D0" w:rsidRDefault="002063D0" w:rsidP="005B5283">
            <w:pPr>
              <w:rPr>
                <w:lang w:val="sr-Cyrl-RS"/>
              </w:rPr>
            </w:pPr>
          </w:p>
        </w:tc>
      </w:tr>
      <w:tr w:rsidR="008719C9" w:rsidRPr="005B5283" w14:paraId="341E9ADE" w14:textId="77777777" w:rsidTr="002063D0">
        <w:trPr>
          <w:jc w:val="center"/>
        </w:trPr>
        <w:tc>
          <w:tcPr>
            <w:tcW w:w="5387" w:type="dxa"/>
            <w:noWrap/>
            <w:vAlign w:val="center"/>
          </w:tcPr>
          <w:p w14:paraId="14B570FF" w14:textId="77777777" w:rsidR="008719C9" w:rsidRPr="005B5283" w:rsidRDefault="008719C9" w:rsidP="008E1D32">
            <w:pPr>
              <w:spacing w:before="60" w:after="60"/>
              <w:rPr>
                <w:rFonts w:ascii="Times New Roman" w:hAnsi="Times New Roman"/>
                <w:sz w:val="24"/>
                <w:lang w:val="sr-Cyrl-RS"/>
              </w:rPr>
            </w:pPr>
            <w:r w:rsidRPr="005B5283">
              <w:rPr>
                <w:rFonts w:ascii="Times New Roman" w:hAnsi="Times New Roman"/>
                <w:sz w:val="24"/>
                <w:lang w:val="sr-Cyrl-RS"/>
              </w:rPr>
              <w:t>Усаглашавање званичне статистике са Европским статистичким системом</w:t>
            </w:r>
          </w:p>
        </w:tc>
        <w:tc>
          <w:tcPr>
            <w:tcW w:w="1588" w:type="dxa"/>
            <w:noWrap/>
            <w:vAlign w:val="center"/>
          </w:tcPr>
          <w:p w14:paraId="0FBCA7AE" w14:textId="1A6E87F2" w:rsidR="008719C9" w:rsidRPr="005B5283" w:rsidRDefault="006D0D04" w:rsidP="005331E7">
            <w:pPr>
              <w:spacing w:before="60" w:after="60"/>
              <w:jc w:val="right"/>
              <w:rPr>
                <w:rFonts w:ascii="Times New Roman" w:hAnsi="Times New Roman"/>
                <w:sz w:val="24"/>
                <w:lang w:val="sr-Latn-RS"/>
              </w:rPr>
            </w:pPr>
            <w:r w:rsidRPr="005B5283">
              <w:rPr>
                <w:rFonts w:ascii="Times New Roman" w:hAnsi="Times New Roman"/>
                <w:sz w:val="24"/>
                <w:lang w:val="sr-Latn-RS"/>
              </w:rPr>
              <w:t>96.621.000</w:t>
            </w:r>
          </w:p>
        </w:tc>
        <w:tc>
          <w:tcPr>
            <w:tcW w:w="1588" w:type="dxa"/>
            <w:vAlign w:val="center"/>
          </w:tcPr>
          <w:p w14:paraId="537964CC" w14:textId="1D6204B7" w:rsidR="008719C9" w:rsidRPr="005B5283" w:rsidRDefault="00F056FC" w:rsidP="008E1D32">
            <w:pPr>
              <w:spacing w:before="60" w:after="60"/>
              <w:jc w:val="right"/>
              <w:rPr>
                <w:rFonts w:ascii="Times New Roman" w:hAnsi="Times New Roman"/>
                <w:bCs/>
                <w:sz w:val="24"/>
                <w:lang w:val="sr-Latn-RS"/>
              </w:rPr>
            </w:pPr>
            <w:r w:rsidRPr="005B5283">
              <w:rPr>
                <w:rFonts w:ascii="Times New Roman" w:hAnsi="Times New Roman"/>
                <w:bCs/>
                <w:sz w:val="24"/>
                <w:lang w:val="sr-Latn-RS"/>
              </w:rPr>
              <w:t>96.621.000</w:t>
            </w:r>
          </w:p>
        </w:tc>
        <w:tc>
          <w:tcPr>
            <w:tcW w:w="1588" w:type="dxa"/>
          </w:tcPr>
          <w:p w14:paraId="731CD4DA" w14:textId="3EDB1E9C" w:rsidR="008719C9" w:rsidRPr="005B5283" w:rsidRDefault="008719C9" w:rsidP="005331E7">
            <w:pPr>
              <w:spacing w:before="60" w:after="60" w:line="480" w:lineRule="auto"/>
              <w:jc w:val="right"/>
              <w:rPr>
                <w:rFonts w:ascii="Times New Roman" w:hAnsi="Times New Roman"/>
                <w:bCs/>
                <w:sz w:val="24"/>
                <w:lang w:val="sr-Latn-RS"/>
              </w:rPr>
            </w:pPr>
          </w:p>
        </w:tc>
      </w:tr>
      <w:tr w:rsidR="008719C9" w:rsidRPr="005B5283" w14:paraId="4D147970" w14:textId="77777777" w:rsidTr="002063D0">
        <w:trPr>
          <w:jc w:val="center"/>
        </w:trPr>
        <w:tc>
          <w:tcPr>
            <w:tcW w:w="5387" w:type="dxa"/>
            <w:noWrap/>
            <w:vAlign w:val="center"/>
          </w:tcPr>
          <w:p w14:paraId="1528113D" w14:textId="77777777" w:rsidR="008719C9" w:rsidRPr="005B5283" w:rsidRDefault="00384221" w:rsidP="008E1D32">
            <w:pPr>
              <w:spacing w:before="60" w:after="60"/>
              <w:rPr>
                <w:rFonts w:ascii="Times New Roman" w:hAnsi="Times New Roman"/>
                <w:sz w:val="24"/>
                <w:lang w:val="sr-Cyrl-RS"/>
              </w:rPr>
            </w:pPr>
            <w:r w:rsidRPr="005B5283">
              <w:rPr>
                <w:rFonts w:ascii="Times New Roman" w:hAnsi="Times New Roman"/>
                <w:sz w:val="24"/>
                <w:lang w:val="sr-Cyrl-RS"/>
              </w:rPr>
              <w:t>Избори за председника Републике</w:t>
            </w:r>
          </w:p>
        </w:tc>
        <w:tc>
          <w:tcPr>
            <w:tcW w:w="1588" w:type="dxa"/>
            <w:noWrap/>
            <w:vAlign w:val="center"/>
          </w:tcPr>
          <w:p w14:paraId="3D2A1BCA" w14:textId="77777777" w:rsidR="008719C9" w:rsidRPr="005B5283" w:rsidRDefault="008719C9" w:rsidP="008E1D32">
            <w:pPr>
              <w:spacing w:before="60" w:after="60"/>
              <w:jc w:val="right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1588" w:type="dxa"/>
            <w:vAlign w:val="center"/>
          </w:tcPr>
          <w:p w14:paraId="1378EAEE" w14:textId="545BA3FD" w:rsidR="008719C9" w:rsidRPr="005B5283" w:rsidRDefault="001A6BEB" w:rsidP="008E1D32">
            <w:pPr>
              <w:spacing w:before="60" w:after="60"/>
              <w:jc w:val="right"/>
              <w:rPr>
                <w:rFonts w:ascii="Times New Roman" w:hAnsi="Times New Roman"/>
                <w:bCs/>
                <w:sz w:val="24"/>
                <w:lang w:val="sr-Latn-RS"/>
              </w:rPr>
            </w:pPr>
            <w:r w:rsidRPr="005B5283">
              <w:rPr>
                <w:rFonts w:ascii="Times New Roman" w:hAnsi="Times New Roman"/>
                <w:bCs/>
                <w:sz w:val="24"/>
                <w:lang w:val="sr-Latn-RS"/>
              </w:rPr>
              <w:t>21.115.000</w:t>
            </w:r>
          </w:p>
        </w:tc>
        <w:tc>
          <w:tcPr>
            <w:tcW w:w="1588" w:type="dxa"/>
          </w:tcPr>
          <w:p w14:paraId="20D95812" w14:textId="77777777" w:rsidR="008719C9" w:rsidRPr="005B5283" w:rsidRDefault="008719C9" w:rsidP="008E1D3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</w:p>
        </w:tc>
      </w:tr>
      <w:tr w:rsidR="008719C9" w:rsidRPr="005B5283" w14:paraId="1B2D9678" w14:textId="77777777" w:rsidTr="002063D0">
        <w:trPr>
          <w:jc w:val="center"/>
        </w:trPr>
        <w:tc>
          <w:tcPr>
            <w:tcW w:w="5387" w:type="dxa"/>
            <w:noWrap/>
            <w:vAlign w:val="center"/>
          </w:tcPr>
          <w:p w14:paraId="2583A1CB" w14:textId="5AAF1400" w:rsidR="008719C9" w:rsidRPr="005B5283" w:rsidRDefault="008719C9" w:rsidP="008E1D32">
            <w:pPr>
              <w:spacing w:before="40" w:after="40"/>
              <w:rPr>
                <w:rFonts w:ascii="Times New Roman" w:hAnsi="Times New Roman"/>
                <w:sz w:val="24"/>
                <w:lang w:val="sr-Cyrl-RS"/>
              </w:rPr>
            </w:pPr>
            <w:r w:rsidRPr="005B5283">
              <w:rPr>
                <w:rFonts w:ascii="Times New Roman" w:hAnsi="Times New Roman"/>
                <w:sz w:val="24"/>
                <w:lang w:val="sr-Cyrl-RS"/>
              </w:rPr>
              <w:t xml:space="preserve">ИПА </w:t>
            </w:r>
            <w:r w:rsidR="0024461E" w:rsidRPr="005B5283">
              <w:rPr>
                <w:rFonts w:ascii="Times New Roman" w:hAnsi="Times New Roman"/>
                <w:sz w:val="24"/>
                <w:lang w:val="sr-Latn-RS"/>
              </w:rPr>
              <w:t>2022</w:t>
            </w:r>
            <w:r w:rsidR="0024461E" w:rsidRPr="005B528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Pr="005B5283">
              <w:rPr>
                <w:rFonts w:ascii="Times New Roman" w:hAnsi="Times New Roman"/>
                <w:sz w:val="24"/>
                <w:lang w:val="sr-Cyrl-RS"/>
              </w:rPr>
              <w:t>– Национални програм</w:t>
            </w:r>
          </w:p>
        </w:tc>
        <w:tc>
          <w:tcPr>
            <w:tcW w:w="1588" w:type="dxa"/>
            <w:noWrap/>
            <w:vAlign w:val="center"/>
          </w:tcPr>
          <w:p w14:paraId="45E2B5FF" w14:textId="099F1DD8" w:rsidR="008719C9" w:rsidRPr="005B5283" w:rsidRDefault="00F056FC" w:rsidP="005331E7">
            <w:pPr>
              <w:spacing w:before="40" w:after="40"/>
              <w:jc w:val="right"/>
              <w:rPr>
                <w:rFonts w:ascii="Times New Roman" w:hAnsi="Times New Roman"/>
                <w:sz w:val="24"/>
                <w:lang w:val="sr-Latn-RS"/>
              </w:rPr>
            </w:pPr>
            <w:r w:rsidRPr="005B5283">
              <w:rPr>
                <w:rFonts w:ascii="Times New Roman" w:hAnsi="Times New Roman"/>
                <w:sz w:val="24"/>
                <w:lang w:val="sr-Latn-RS"/>
              </w:rPr>
              <w:t>221.787.000</w:t>
            </w:r>
          </w:p>
        </w:tc>
        <w:tc>
          <w:tcPr>
            <w:tcW w:w="1588" w:type="dxa"/>
            <w:vAlign w:val="center"/>
          </w:tcPr>
          <w:p w14:paraId="256CDBE5" w14:textId="384892C7" w:rsidR="008719C9" w:rsidRPr="005B5283" w:rsidRDefault="00F056FC" w:rsidP="008E1D32">
            <w:pPr>
              <w:spacing w:before="40" w:after="40"/>
              <w:jc w:val="right"/>
              <w:rPr>
                <w:rFonts w:ascii="Times New Roman" w:hAnsi="Times New Roman"/>
                <w:sz w:val="24"/>
                <w:lang w:val="sr-Latn-RS"/>
              </w:rPr>
            </w:pPr>
            <w:r w:rsidRPr="005B5283">
              <w:rPr>
                <w:rFonts w:ascii="Times New Roman" w:hAnsi="Times New Roman"/>
                <w:sz w:val="24"/>
                <w:lang w:val="sr-Latn-RS"/>
              </w:rPr>
              <w:t>78.231.000</w:t>
            </w:r>
          </w:p>
        </w:tc>
        <w:tc>
          <w:tcPr>
            <w:tcW w:w="1588" w:type="dxa"/>
          </w:tcPr>
          <w:p w14:paraId="5C3C9504" w14:textId="77777777" w:rsidR="008719C9" w:rsidRPr="005B5283" w:rsidRDefault="008719C9" w:rsidP="008E1D32">
            <w:pPr>
              <w:spacing w:before="40" w:after="40"/>
              <w:jc w:val="righ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</w:tbl>
    <w:p w14:paraId="3EF22F2B" w14:textId="77777777" w:rsidR="008719C9" w:rsidRPr="005B5283" w:rsidRDefault="008719C9" w:rsidP="008719C9">
      <w:pPr>
        <w:rPr>
          <w:rFonts w:ascii="Times New Roman" w:hAnsi="Times New Roman"/>
          <w:sz w:val="24"/>
          <w:lang w:val="sr-Latn-RS"/>
        </w:rPr>
      </w:pPr>
      <w:r w:rsidRPr="005B5283">
        <w:rPr>
          <w:rFonts w:ascii="Times New Roman" w:hAnsi="Times New Roman"/>
          <w:sz w:val="24"/>
          <w:lang w:val="sr-Cyrl-RS"/>
        </w:rPr>
        <w:t xml:space="preserve"> </w:t>
      </w:r>
    </w:p>
    <w:p w14:paraId="6C085996" w14:textId="77777777" w:rsidR="008719C9" w:rsidRPr="005B5283" w:rsidRDefault="008719C9" w:rsidP="008719C9">
      <w:pPr>
        <w:spacing w:before="240" w:after="60"/>
        <w:rPr>
          <w:rFonts w:ascii="Times New Roman" w:hAnsi="Times New Roman"/>
          <w:b/>
          <w:bCs/>
          <w:sz w:val="24"/>
          <w:lang w:val="ru-RU"/>
        </w:rPr>
      </w:pPr>
    </w:p>
    <w:p w14:paraId="1761CEF3" w14:textId="77777777" w:rsidR="008719C9" w:rsidRPr="005B5283" w:rsidRDefault="008719C9" w:rsidP="008719C9">
      <w:pPr>
        <w:rPr>
          <w:rFonts w:ascii="Times New Roman" w:hAnsi="Times New Roman"/>
          <w:sz w:val="24"/>
        </w:rPr>
      </w:pPr>
    </w:p>
    <w:p w14:paraId="1E4CF2B5" w14:textId="77777777" w:rsidR="008719C9" w:rsidRPr="005B5283" w:rsidRDefault="008719C9" w:rsidP="008719C9">
      <w:pPr>
        <w:tabs>
          <w:tab w:val="left" w:pos="2040"/>
        </w:tabs>
        <w:spacing w:before="120" w:after="360" w:line="223" w:lineRule="auto"/>
        <w:ind w:firstLine="397"/>
        <w:jc w:val="both"/>
        <w:rPr>
          <w:rFonts w:ascii="Times New Roman" w:hAnsi="Times New Roman"/>
          <w:sz w:val="24"/>
          <w:lang w:val="sr-Cyrl-RS"/>
        </w:rPr>
      </w:pPr>
    </w:p>
    <w:p w14:paraId="0907C699" w14:textId="77777777" w:rsidR="008719C9" w:rsidRPr="005B5283" w:rsidRDefault="008719C9" w:rsidP="00D04F1D">
      <w:pPr>
        <w:tabs>
          <w:tab w:val="left" w:pos="2040"/>
        </w:tabs>
        <w:ind w:firstLine="697"/>
        <w:jc w:val="both"/>
        <w:rPr>
          <w:rFonts w:ascii="Times New Roman" w:hAnsi="Times New Roman"/>
          <w:sz w:val="24"/>
          <w:lang w:val="sr-Cyrl-CS"/>
        </w:rPr>
      </w:pPr>
    </w:p>
    <w:p w14:paraId="0A5AA1F1" w14:textId="77777777" w:rsidR="006C168A" w:rsidRPr="005B5283" w:rsidRDefault="006C168A">
      <w:pPr>
        <w:rPr>
          <w:rFonts w:ascii="Times New Roman" w:hAnsi="Times New Roman"/>
          <w:sz w:val="24"/>
        </w:rPr>
      </w:pPr>
    </w:p>
    <w:sectPr w:rsidR="006C168A" w:rsidRPr="005B5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01"/>
    <w:rsid w:val="000503EC"/>
    <w:rsid w:val="00073A20"/>
    <w:rsid w:val="000918FB"/>
    <w:rsid w:val="000C03DE"/>
    <w:rsid w:val="001863E6"/>
    <w:rsid w:val="001A6BEB"/>
    <w:rsid w:val="001B185E"/>
    <w:rsid w:val="001D1957"/>
    <w:rsid w:val="001D2461"/>
    <w:rsid w:val="002063D0"/>
    <w:rsid w:val="0023576B"/>
    <w:rsid w:val="0024461E"/>
    <w:rsid w:val="002C1A6D"/>
    <w:rsid w:val="002D028C"/>
    <w:rsid w:val="0032070B"/>
    <w:rsid w:val="003245EB"/>
    <w:rsid w:val="00355F13"/>
    <w:rsid w:val="00363B1D"/>
    <w:rsid w:val="00384221"/>
    <w:rsid w:val="003D0350"/>
    <w:rsid w:val="00422438"/>
    <w:rsid w:val="004249CA"/>
    <w:rsid w:val="00424D91"/>
    <w:rsid w:val="004F776C"/>
    <w:rsid w:val="005331E7"/>
    <w:rsid w:val="00542860"/>
    <w:rsid w:val="0054429C"/>
    <w:rsid w:val="00565059"/>
    <w:rsid w:val="0056688D"/>
    <w:rsid w:val="00597A00"/>
    <w:rsid w:val="005B5283"/>
    <w:rsid w:val="005C66FF"/>
    <w:rsid w:val="0061507E"/>
    <w:rsid w:val="00616887"/>
    <w:rsid w:val="006C168A"/>
    <w:rsid w:val="006D0D04"/>
    <w:rsid w:val="006D510F"/>
    <w:rsid w:val="0071788D"/>
    <w:rsid w:val="007518B0"/>
    <w:rsid w:val="00782E49"/>
    <w:rsid w:val="007A1CBD"/>
    <w:rsid w:val="007C2900"/>
    <w:rsid w:val="007C4F06"/>
    <w:rsid w:val="007D5903"/>
    <w:rsid w:val="007E1232"/>
    <w:rsid w:val="008719C9"/>
    <w:rsid w:val="0087436F"/>
    <w:rsid w:val="008A007A"/>
    <w:rsid w:val="008A725A"/>
    <w:rsid w:val="008C0714"/>
    <w:rsid w:val="00901AD2"/>
    <w:rsid w:val="00977BEC"/>
    <w:rsid w:val="00982DC0"/>
    <w:rsid w:val="009974D8"/>
    <w:rsid w:val="009B12DC"/>
    <w:rsid w:val="009C370A"/>
    <w:rsid w:val="009F1519"/>
    <w:rsid w:val="009F214B"/>
    <w:rsid w:val="00A12645"/>
    <w:rsid w:val="00A36D28"/>
    <w:rsid w:val="00A5407F"/>
    <w:rsid w:val="00AB45A1"/>
    <w:rsid w:val="00B12087"/>
    <w:rsid w:val="00B16757"/>
    <w:rsid w:val="00B84D70"/>
    <w:rsid w:val="00B941B6"/>
    <w:rsid w:val="00BA114B"/>
    <w:rsid w:val="00BD77CB"/>
    <w:rsid w:val="00C24B4E"/>
    <w:rsid w:val="00C76A9C"/>
    <w:rsid w:val="00CB74AF"/>
    <w:rsid w:val="00CC27A8"/>
    <w:rsid w:val="00CF41B2"/>
    <w:rsid w:val="00D03D20"/>
    <w:rsid w:val="00D04F1D"/>
    <w:rsid w:val="00D609FF"/>
    <w:rsid w:val="00DC4E35"/>
    <w:rsid w:val="00E013B5"/>
    <w:rsid w:val="00E36B30"/>
    <w:rsid w:val="00E633BF"/>
    <w:rsid w:val="00E67801"/>
    <w:rsid w:val="00E83A89"/>
    <w:rsid w:val="00E911EE"/>
    <w:rsid w:val="00EA661A"/>
    <w:rsid w:val="00F056FC"/>
    <w:rsid w:val="00F20801"/>
    <w:rsid w:val="00F277BB"/>
    <w:rsid w:val="00F76F50"/>
    <w:rsid w:val="00FC2947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6FCE"/>
  <w15:chartTrackingRefBased/>
  <w15:docId w15:val="{3A69E59E-2A84-433E-95E7-CF95FBC3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F1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07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F77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NoSpacing">
    <w:name w:val="No Spacing"/>
    <w:uiPriority w:val="1"/>
    <w:qFormat/>
    <w:rsid w:val="005B528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.gov.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pravde.gov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pn.gov.rs/" TargetMode="External"/><Relationship Id="rId5" Type="http://schemas.openxmlformats.org/officeDocument/2006/relationships/hyperlink" Target="http://www.minrzs.gov.r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psv.gov.r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Spomenka Azdejkovic</dc:creator>
  <cp:keywords/>
  <dc:description/>
  <cp:lastModifiedBy>Jelena N. Zivkovic</cp:lastModifiedBy>
  <cp:revision>2</cp:revision>
  <cp:lastPrinted>2020-06-11T11:01:00Z</cp:lastPrinted>
  <dcterms:created xsi:type="dcterms:W3CDTF">2025-07-21T09:02:00Z</dcterms:created>
  <dcterms:modified xsi:type="dcterms:W3CDTF">2025-07-21T09:02:00Z</dcterms:modified>
</cp:coreProperties>
</file>