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17" w:rsidRDefault="00305217" w:rsidP="00305217">
      <w:pPr>
        <w:tabs>
          <w:tab w:val="right" w:pos="6840"/>
        </w:tabs>
        <w:rPr>
          <w:rFonts w:ascii="Calibri" w:hAnsi="Calibri" w:cs="Calibri"/>
          <w:b/>
          <w:sz w:val="26"/>
          <w:szCs w:val="26"/>
          <w:lang w:val="ru-RU"/>
        </w:rPr>
      </w:pPr>
      <w:r w:rsidRPr="00305217">
        <w:rPr>
          <w:rFonts w:ascii="Calibri" w:hAnsi="Calibri" w:cs="Calibri"/>
          <w:b/>
          <w:sz w:val="26"/>
          <w:szCs w:val="26"/>
          <w:lang w:val="ru-RU"/>
        </w:rPr>
        <w:t>БУЏЕТСКЕ ПРОЈЕКЦИЈЕ ЗА 2019. ГОДИНУ</w:t>
      </w:r>
    </w:p>
    <w:p w:rsidR="00305217" w:rsidRDefault="00305217" w:rsidP="00305217">
      <w:pPr>
        <w:tabs>
          <w:tab w:val="right" w:pos="6840"/>
        </w:tabs>
        <w:rPr>
          <w:rFonts w:ascii="Calibri" w:hAnsi="Calibri" w:cs="Calibri"/>
          <w:b/>
          <w:sz w:val="26"/>
          <w:szCs w:val="26"/>
          <w:lang w:val="ru-RU"/>
        </w:rPr>
      </w:pPr>
    </w:p>
    <w:tbl>
      <w:tblPr>
        <w:tblW w:w="10093" w:type="dxa"/>
        <w:jc w:val="center"/>
        <w:tblBorders>
          <w:top w:val="single" w:sz="8" w:space="0" w:color="000000"/>
          <w:bottom w:val="single" w:sz="8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11"/>
        <w:gridCol w:w="371"/>
        <w:gridCol w:w="371"/>
        <w:gridCol w:w="817"/>
        <w:gridCol w:w="1629"/>
        <w:gridCol w:w="594"/>
        <w:gridCol w:w="1259"/>
        <w:gridCol w:w="3325"/>
        <w:gridCol w:w="1116"/>
      </w:tblGrid>
      <w:tr w:rsidR="00305217" w:rsidRPr="0048503E" w:rsidTr="0075266B">
        <w:trPr>
          <w:tblHeader/>
          <w:jc w:val="center"/>
        </w:trPr>
        <w:tc>
          <w:tcPr>
            <w:tcW w:w="0" w:type="auto"/>
            <w:gridSpan w:val="2"/>
            <w:tcBorders>
              <w:top w:val="single" w:sz="8" w:space="0" w:color="F0E2C9"/>
              <w:left w:val="nil"/>
              <w:bottom w:val="single" w:sz="8" w:space="0" w:color="F0E2C9"/>
              <w:right w:val="nil"/>
            </w:tcBorders>
            <w:shd w:val="clear" w:color="auto" w:fill="943634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F0E2C9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F0E2C9"/>
              <w:left w:val="nil"/>
              <w:bottom w:val="single" w:sz="8" w:space="0" w:color="F0E2C9"/>
              <w:right w:val="nil"/>
            </w:tcBorders>
            <w:shd w:val="clear" w:color="auto" w:fill="943634"/>
          </w:tcPr>
          <w:p w:rsidR="00305217" w:rsidRPr="0048503E" w:rsidRDefault="00305217" w:rsidP="0075266B">
            <w:pPr>
              <w:spacing w:before="120" w:after="120"/>
              <w:ind w:left="113"/>
              <w:rPr>
                <w:rFonts w:ascii="Calibri" w:hAnsi="Calibri" w:cs="Calibri"/>
                <w:b/>
                <w:bCs/>
                <w:color w:val="F0E2C9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F0E2C9"/>
                <w:sz w:val="18"/>
                <w:szCs w:val="18"/>
              </w:rPr>
              <w:t>Буџетски корисник 40400</w:t>
            </w:r>
          </w:p>
        </w:tc>
      </w:tr>
      <w:tr w:rsidR="00305217" w:rsidRPr="0048503E" w:rsidTr="0075266B">
        <w:trPr>
          <w:tblHeader/>
          <w:jc w:val="center"/>
        </w:trPr>
        <w:tc>
          <w:tcPr>
            <w:tcW w:w="611" w:type="dxa"/>
            <w:tcBorders>
              <w:top w:val="single" w:sz="8" w:space="0" w:color="F0E2C9"/>
              <w:left w:val="nil"/>
              <w:bottom w:val="single" w:sz="8" w:space="0" w:color="F0E2C9"/>
              <w:right w:val="single" w:sz="8" w:space="0" w:color="F0E2C9"/>
            </w:tcBorders>
            <w:shd w:val="clear" w:color="auto" w:fill="943634"/>
            <w:vAlign w:val="center"/>
          </w:tcPr>
          <w:p w:rsidR="00305217" w:rsidRPr="0048503E" w:rsidRDefault="00305217" w:rsidP="0075266B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F0E2C9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F0E2C9"/>
                <w:sz w:val="18"/>
                <w:szCs w:val="18"/>
              </w:rPr>
              <w:t>Раздео</w:t>
            </w:r>
          </w:p>
        </w:tc>
        <w:tc>
          <w:tcPr>
            <w:tcW w:w="742" w:type="dxa"/>
            <w:gridSpan w:val="2"/>
            <w:tcBorders>
              <w:top w:val="single" w:sz="8" w:space="0" w:color="F0E2C9"/>
              <w:left w:val="single" w:sz="8" w:space="0" w:color="F0E2C9"/>
              <w:bottom w:val="single" w:sz="8" w:space="0" w:color="F0E2C9"/>
              <w:right w:val="single" w:sz="8" w:space="0" w:color="F0E2C9"/>
            </w:tcBorders>
            <w:shd w:val="clear" w:color="auto" w:fill="943634"/>
            <w:vAlign w:val="center"/>
          </w:tcPr>
          <w:p w:rsidR="00305217" w:rsidRPr="0048503E" w:rsidRDefault="00305217" w:rsidP="0075266B">
            <w:pPr>
              <w:spacing w:before="120" w:after="120"/>
              <w:jc w:val="center"/>
              <w:rPr>
                <w:rFonts w:ascii="Calibri" w:hAnsi="Calibri" w:cs="Calibri"/>
                <w:b/>
                <w:color w:val="F0E2C9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color w:val="F0E2C9"/>
                <w:sz w:val="18"/>
                <w:szCs w:val="18"/>
              </w:rPr>
              <w:t>Програм</w:t>
            </w:r>
          </w:p>
        </w:tc>
        <w:tc>
          <w:tcPr>
            <w:tcW w:w="817" w:type="dxa"/>
            <w:tcBorders>
              <w:top w:val="single" w:sz="8" w:space="0" w:color="F0E2C9"/>
              <w:left w:val="single" w:sz="8" w:space="0" w:color="F0E2C9"/>
              <w:bottom w:val="single" w:sz="8" w:space="0" w:color="F0E2C9"/>
              <w:right w:val="single" w:sz="8" w:space="0" w:color="F0E2C9"/>
            </w:tcBorders>
            <w:shd w:val="clear" w:color="auto" w:fill="943634"/>
            <w:vAlign w:val="center"/>
          </w:tcPr>
          <w:p w:rsidR="00305217" w:rsidRPr="0048503E" w:rsidRDefault="00305217" w:rsidP="0075266B">
            <w:pPr>
              <w:spacing w:before="120" w:after="120"/>
              <w:jc w:val="center"/>
              <w:rPr>
                <w:rFonts w:ascii="Calibri" w:hAnsi="Calibri" w:cs="Calibri"/>
                <w:b/>
                <w:color w:val="F0E2C9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color w:val="F0E2C9"/>
                <w:sz w:val="18"/>
                <w:szCs w:val="18"/>
              </w:rPr>
              <w:t>Функција</w:t>
            </w:r>
          </w:p>
        </w:tc>
        <w:tc>
          <w:tcPr>
            <w:tcW w:w="0" w:type="auto"/>
            <w:tcBorders>
              <w:top w:val="single" w:sz="8" w:space="0" w:color="F0E2C9"/>
              <w:left w:val="single" w:sz="8" w:space="0" w:color="F0E2C9"/>
              <w:bottom w:val="single" w:sz="8" w:space="0" w:color="F0E2C9"/>
              <w:right w:val="single" w:sz="8" w:space="0" w:color="F0E2C9"/>
            </w:tcBorders>
            <w:shd w:val="clear" w:color="auto" w:fill="943634"/>
            <w:vAlign w:val="center"/>
          </w:tcPr>
          <w:p w:rsidR="00305217" w:rsidRPr="0048503E" w:rsidRDefault="00305217" w:rsidP="0075266B">
            <w:pPr>
              <w:spacing w:before="120" w:after="120"/>
              <w:jc w:val="center"/>
              <w:rPr>
                <w:rFonts w:ascii="Calibri" w:hAnsi="Calibri" w:cs="Calibri"/>
                <w:b/>
                <w:color w:val="F0E2C9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color w:val="F0E2C9"/>
                <w:sz w:val="18"/>
                <w:szCs w:val="18"/>
              </w:rPr>
              <w:t>Програмска активност/ Пројекат</w:t>
            </w:r>
          </w:p>
        </w:tc>
        <w:tc>
          <w:tcPr>
            <w:tcW w:w="594" w:type="dxa"/>
            <w:tcBorders>
              <w:top w:val="single" w:sz="8" w:space="0" w:color="F0E2C9"/>
              <w:left w:val="single" w:sz="8" w:space="0" w:color="F0E2C9"/>
              <w:bottom w:val="single" w:sz="8" w:space="0" w:color="F0E2C9"/>
              <w:right w:val="single" w:sz="8" w:space="0" w:color="F0E2C9"/>
            </w:tcBorders>
            <w:shd w:val="clear" w:color="auto" w:fill="943634"/>
            <w:vAlign w:val="center"/>
          </w:tcPr>
          <w:p w:rsidR="00305217" w:rsidRPr="0048503E" w:rsidRDefault="00305217" w:rsidP="0075266B">
            <w:pPr>
              <w:spacing w:before="120" w:after="120"/>
              <w:jc w:val="center"/>
              <w:rPr>
                <w:rFonts w:ascii="Calibri" w:hAnsi="Calibri" w:cs="Calibri"/>
                <w:b/>
                <w:color w:val="F0E2C9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color w:val="F0E2C9"/>
                <w:sz w:val="18"/>
                <w:szCs w:val="18"/>
              </w:rPr>
              <w:t>Извор</w:t>
            </w:r>
          </w:p>
        </w:tc>
        <w:tc>
          <w:tcPr>
            <w:tcW w:w="1259" w:type="dxa"/>
            <w:tcBorders>
              <w:top w:val="single" w:sz="8" w:space="0" w:color="F0E2C9"/>
              <w:left w:val="single" w:sz="8" w:space="0" w:color="F0E2C9"/>
              <w:bottom w:val="single" w:sz="8" w:space="0" w:color="F0E2C9"/>
              <w:right w:val="single" w:sz="8" w:space="0" w:color="F0E2C9"/>
            </w:tcBorders>
            <w:shd w:val="clear" w:color="auto" w:fill="943634"/>
            <w:vAlign w:val="center"/>
          </w:tcPr>
          <w:p w:rsidR="00305217" w:rsidRPr="0048503E" w:rsidRDefault="00305217" w:rsidP="0075266B">
            <w:pPr>
              <w:spacing w:before="120" w:after="120"/>
              <w:jc w:val="center"/>
              <w:rPr>
                <w:rFonts w:ascii="Calibri" w:hAnsi="Calibri" w:cs="Calibri"/>
                <w:b/>
                <w:color w:val="F0E2C9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color w:val="F0E2C9"/>
                <w:sz w:val="18"/>
                <w:szCs w:val="18"/>
              </w:rPr>
              <w:t>Економска класификација</w:t>
            </w:r>
          </w:p>
        </w:tc>
        <w:tc>
          <w:tcPr>
            <w:tcW w:w="3325" w:type="dxa"/>
            <w:tcBorders>
              <w:top w:val="single" w:sz="8" w:space="0" w:color="F0E2C9"/>
              <w:left w:val="single" w:sz="8" w:space="0" w:color="F0E2C9"/>
              <w:bottom w:val="single" w:sz="8" w:space="0" w:color="F0E2C9"/>
              <w:right w:val="single" w:sz="8" w:space="0" w:color="F0E2C9"/>
            </w:tcBorders>
            <w:shd w:val="clear" w:color="auto" w:fill="943634"/>
            <w:vAlign w:val="center"/>
          </w:tcPr>
          <w:p w:rsidR="00305217" w:rsidRPr="0048503E" w:rsidRDefault="00305217" w:rsidP="0075266B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F0E2C9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F0E2C9"/>
                <w:sz w:val="18"/>
                <w:szCs w:val="18"/>
              </w:rPr>
              <w:t>Опис</w:t>
            </w:r>
          </w:p>
        </w:tc>
        <w:tc>
          <w:tcPr>
            <w:tcW w:w="0" w:type="auto"/>
            <w:tcBorders>
              <w:top w:val="single" w:sz="8" w:space="0" w:color="F0E2C9"/>
              <w:left w:val="single" w:sz="8" w:space="0" w:color="F0E2C9"/>
              <w:bottom w:val="single" w:sz="8" w:space="0" w:color="F0E2C9"/>
              <w:right w:val="nil"/>
            </w:tcBorders>
            <w:shd w:val="clear" w:color="auto" w:fill="943634"/>
            <w:vAlign w:val="center"/>
          </w:tcPr>
          <w:p w:rsidR="00305217" w:rsidRPr="0048503E" w:rsidRDefault="00305217" w:rsidP="0075266B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F0E2C9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F0E2C9"/>
                <w:sz w:val="18"/>
                <w:szCs w:val="18"/>
              </w:rPr>
              <w:t xml:space="preserve">Укупна </w:t>
            </w:r>
            <w:proofErr w:type="spellStart"/>
            <w:r w:rsidRPr="0048503E">
              <w:rPr>
                <w:rFonts w:ascii="Calibri" w:hAnsi="Calibri" w:cs="Calibri"/>
                <w:b/>
                <w:bCs/>
                <w:color w:val="F0E2C9"/>
                <w:sz w:val="18"/>
                <w:szCs w:val="18"/>
              </w:rPr>
              <w:t>средствa</w:t>
            </w:r>
            <w:proofErr w:type="spellEnd"/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top w:val="single" w:sz="8" w:space="0" w:color="F0E2C9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42" w:type="dxa"/>
            <w:gridSpan w:val="2"/>
            <w:tcBorders>
              <w:top w:val="single" w:sz="8" w:space="0" w:color="F0E2C9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8" w:space="0" w:color="F0E2C9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F0E2C9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8" w:space="0" w:color="F0E2C9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F0E2C9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single" w:sz="8" w:space="0" w:color="F0E2C9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Републички завод за статистику</w:t>
            </w:r>
          </w:p>
        </w:tc>
        <w:tc>
          <w:tcPr>
            <w:tcW w:w="0" w:type="auto"/>
            <w:tcBorders>
              <w:top w:val="single" w:sz="8" w:space="0" w:color="F0E2C9"/>
            </w:tcBorders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946,206,000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3325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Извори финансирања за раздео 34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817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01</w:t>
            </w: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color w:val="244061"/>
                <w:sz w:val="18"/>
                <w:szCs w:val="18"/>
              </w:rPr>
              <w:t>Приходи из буџета</w:t>
            </w: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</w:rPr>
              <w:t>840,303</w:t>
            </w:r>
            <w:r w:rsidRPr="0048503E">
              <w:rPr>
                <w:rFonts w:ascii="Calibri" w:hAnsi="Calibri" w:cs="Calibri"/>
                <w:color w:val="244061"/>
                <w:sz w:val="18"/>
                <w:szCs w:val="18"/>
              </w:rPr>
              <w:t>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06</w:t>
            </w:r>
          </w:p>
        </w:tc>
        <w:tc>
          <w:tcPr>
            <w:tcW w:w="3325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color w:val="244061"/>
                <w:sz w:val="18"/>
                <w:szCs w:val="18"/>
              </w:rPr>
              <w:t>Донације од међународних организација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</w:rPr>
              <w:t>104</w:t>
            </w:r>
            <w:r w:rsidRPr="0048503E">
              <w:rPr>
                <w:rFonts w:ascii="Calibri" w:hAnsi="Calibri" w:cs="Calibri"/>
                <w:color w:val="244061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244061"/>
                <w:sz w:val="18"/>
                <w:szCs w:val="18"/>
              </w:rPr>
              <w:t>623</w:t>
            </w:r>
            <w:r w:rsidRPr="0048503E">
              <w:rPr>
                <w:rFonts w:ascii="Calibri" w:hAnsi="Calibri" w:cs="Calibri"/>
                <w:color w:val="244061"/>
                <w:sz w:val="18"/>
                <w:szCs w:val="18"/>
              </w:rPr>
              <w:t>,000</w:t>
            </w:r>
          </w:p>
        </w:tc>
      </w:tr>
      <w:tr w:rsidR="00305217" w:rsidRPr="009153CF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8503E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6"/>
                <w:szCs w:val="16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6"/>
                <w:szCs w:val="16"/>
              </w:rPr>
              <w:t> </w:t>
            </w:r>
          </w:p>
        </w:tc>
        <w:tc>
          <w:tcPr>
            <w:tcW w:w="817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6"/>
                <w:szCs w:val="16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6"/>
                <w:szCs w:val="16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6"/>
                <w:szCs w:val="16"/>
              </w:rPr>
              <w:t> </w:t>
            </w: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6"/>
                <w:szCs w:val="16"/>
                <w:highlight w:val="yellow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6"/>
                <w:szCs w:val="16"/>
                <w:highlight w:val="yellow"/>
              </w:rPr>
            </w:pPr>
            <w:r w:rsidRPr="009153CF">
              <w:rPr>
                <w:rFonts w:ascii="Calibri" w:hAnsi="Calibri" w:cs="Calibri"/>
                <w:bCs/>
                <w:color w:val="244061"/>
                <w:sz w:val="16"/>
                <w:szCs w:val="16"/>
              </w:rPr>
              <w:t>56</w:t>
            </w: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</w:tcPr>
          <w:p w:rsidR="00305217" w:rsidRPr="009153CF" w:rsidRDefault="00305217" w:rsidP="0075266B">
            <w:pPr>
              <w:jc w:val="right"/>
              <w:rPr>
                <w:rFonts w:ascii="Calibri" w:hAnsi="Calibri" w:cs="Calibri"/>
                <w:color w:val="244061"/>
                <w:sz w:val="16"/>
                <w:szCs w:val="16"/>
              </w:rPr>
            </w:pPr>
            <w:r w:rsidRPr="009153CF">
              <w:rPr>
                <w:rFonts w:ascii="Calibri" w:hAnsi="Calibri" w:cs="Calibri"/>
                <w:color w:val="244061"/>
                <w:sz w:val="16"/>
                <w:szCs w:val="16"/>
              </w:rPr>
              <w:t>1,280,000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0611</w:t>
            </w: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3325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u w:val="single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  <w:u w:val="single"/>
              </w:rPr>
              <w:t>Израда резултата званичне статистике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bottom w:val="nil"/>
            </w:tcBorders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bottom w:val="nil"/>
            </w:tcBorders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nil"/>
            </w:tcBorders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bottom w:val="nil"/>
            </w:tcBorders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  <w:tcBorders>
              <w:bottom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  <w:tcBorders>
              <w:bottom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3325" w:type="dxa"/>
            <w:tcBorders>
              <w:bottom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Опште услуге</w:t>
            </w:r>
          </w:p>
        </w:tc>
        <w:tc>
          <w:tcPr>
            <w:tcW w:w="0" w:type="auto"/>
            <w:tcBorders>
              <w:bottom w:val="nil"/>
            </w:tcBorders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0001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 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Демографија и друштвене статистике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9</w:t>
            </w: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4</w:t>
            </w: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30,000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top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</w:tcBorders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416</w:t>
            </w:r>
          </w:p>
        </w:tc>
        <w:tc>
          <w:tcPr>
            <w:tcW w:w="3325" w:type="dxa"/>
            <w:tcBorders>
              <w:top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</w:tcBorders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450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top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</w:tcBorders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</w:tcBorders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421</w:t>
            </w:r>
          </w:p>
        </w:tc>
        <w:tc>
          <w:tcPr>
            <w:tcW w:w="3325" w:type="dxa"/>
            <w:tcBorders>
              <w:top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Стални трошкови</w:t>
            </w:r>
          </w:p>
        </w:tc>
        <w:tc>
          <w:tcPr>
            <w:tcW w:w="0" w:type="auto"/>
            <w:tcBorders>
              <w:top w:val="nil"/>
            </w:tcBorders>
          </w:tcPr>
          <w:p w:rsidR="00305217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50,000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422</w:t>
            </w:r>
          </w:p>
        </w:tc>
        <w:tc>
          <w:tcPr>
            <w:tcW w:w="3325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Трошкови путовања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880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423</w:t>
            </w: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4,450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424</w:t>
            </w:r>
          </w:p>
        </w:tc>
        <w:tc>
          <w:tcPr>
            <w:tcW w:w="3325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Специјализоване услуге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2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35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426</w:t>
            </w: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Материјал</w:t>
            </w: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85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512</w:t>
            </w:r>
          </w:p>
        </w:tc>
        <w:tc>
          <w:tcPr>
            <w:tcW w:w="3325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Машине и опрема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400,000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top w:val="nil"/>
              <w:bottom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tcBorders>
              <w:top w:val="nil"/>
              <w:bottom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6"/>
                <w:szCs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6"/>
                <w:szCs w:val="16"/>
              </w:rPr>
            </w:pP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color w:val="244061"/>
                <w:sz w:val="18"/>
                <w:szCs w:val="18"/>
              </w:rPr>
              <w:t xml:space="preserve">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0002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01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ru-RU"/>
              </w:rPr>
            </w:pPr>
            <w:r w:rsidRPr="0048503E">
              <w:rPr>
                <w:rFonts w:ascii="Calibri" w:hAnsi="Calibri" w:cs="Calibri"/>
                <w:b/>
                <w:color w:val="244061"/>
                <w:sz w:val="18"/>
                <w:szCs w:val="18"/>
                <w:lang w:val="ru-RU"/>
              </w:rPr>
              <w:t>Макроекономске статистике и статистика пољопривреде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26</w:t>
            </w:r>
            <w:r w:rsidRPr="0048503E"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038</w:t>
            </w:r>
            <w:r w:rsidRPr="0048503E"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top w:val="nil"/>
              <w:bottom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tcBorders>
              <w:top w:val="nil"/>
              <w:bottom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6"/>
                <w:szCs w:val="16"/>
              </w:rPr>
            </w:pP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6"/>
                <w:szCs w:val="16"/>
              </w:rPr>
            </w:pP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      416</w:t>
            </w:r>
          </w:p>
        </w:tc>
        <w:tc>
          <w:tcPr>
            <w:tcW w:w="3325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Награде запосленима и остали посебни расходи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,288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bottom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bottom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  <w:tcBorders>
              <w:bottom w:val="nil"/>
            </w:tcBorders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  <w:tcBorders>
              <w:bottom w:val="nil"/>
            </w:tcBorders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422</w:t>
            </w:r>
          </w:p>
        </w:tc>
        <w:tc>
          <w:tcPr>
            <w:tcW w:w="3325" w:type="dxa"/>
            <w:tcBorders>
              <w:bottom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Трошкови путовања</w:t>
            </w:r>
          </w:p>
        </w:tc>
        <w:tc>
          <w:tcPr>
            <w:tcW w:w="0" w:type="auto"/>
            <w:tcBorders>
              <w:bottom w:val="nil"/>
            </w:tcBorders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50,000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424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Специјализоване услуге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23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,500,000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top w:val="nil"/>
              <w:bottom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nil"/>
              <w:bottom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bottom w:val="nil"/>
            </w:tcBorders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bottom w:val="nil"/>
            </w:tcBorders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426</w:t>
            </w:r>
          </w:p>
        </w:tc>
        <w:tc>
          <w:tcPr>
            <w:tcW w:w="3325" w:type="dxa"/>
            <w:tcBorders>
              <w:top w:val="nil"/>
              <w:bottom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Материјал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8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00,000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0003</w:t>
            </w: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01</w:t>
            </w: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Пословне статистике</w:t>
            </w: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63</w:t>
            </w:r>
            <w:r w:rsidRPr="0048503E"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720</w:t>
            </w:r>
            <w:r w:rsidRPr="0048503E"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25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</w:tr>
      <w:tr w:rsidR="00305217" w:rsidRPr="0048503E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 xml:space="preserve">       416</w:t>
            </w: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Награде запосленима и остали посебни расходи</w:t>
            </w: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720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422</w:t>
            </w:r>
          </w:p>
        </w:tc>
        <w:tc>
          <w:tcPr>
            <w:tcW w:w="3325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Трошкови путовања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400,000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bottom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bottom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  <w:tcBorders>
              <w:bottom w:val="nil"/>
            </w:tcBorders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  <w:tcBorders>
              <w:bottom w:val="nil"/>
            </w:tcBorders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424</w:t>
            </w:r>
          </w:p>
        </w:tc>
        <w:tc>
          <w:tcPr>
            <w:tcW w:w="3325" w:type="dxa"/>
            <w:tcBorders>
              <w:bottom w:val="nil"/>
            </w:tcBorders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Специјализоване услуге</w:t>
            </w:r>
          </w:p>
        </w:tc>
        <w:tc>
          <w:tcPr>
            <w:tcW w:w="0" w:type="auto"/>
            <w:tcBorders>
              <w:bottom w:val="nil"/>
            </w:tcBorders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62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00,000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426</w:t>
            </w: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Материјал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600,000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0004</w:t>
            </w:r>
          </w:p>
        </w:tc>
        <w:tc>
          <w:tcPr>
            <w:tcW w:w="594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01</w:t>
            </w: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3325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Администрација и управљање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55</w:t>
            </w: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1</w:t>
            </w: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15,000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411</w:t>
            </w:r>
          </w:p>
        </w:tc>
        <w:tc>
          <w:tcPr>
            <w:tcW w:w="3325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40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025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412</w:t>
            </w: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8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652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413</w:t>
            </w:r>
          </w:p>
        </w:tc>
        <w:tc>
          <w:tcPr>
            <w:tcW w:w="3325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Накнаде у натури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1,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2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00,000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414</w:t>
            </w: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Социјална давања запосленима</w:t>
            </w: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1,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6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40,000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415</w:t>
            </w:r>
          </w:p>
        </w:tc>
        <w:tc>
          <w:tcPr>
            <w:tcW w:w="3325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Накнаде трошкова за запослене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15,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3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00,000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416</w:t>
            </w: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Награде запосленима и остали посебни расходи</w:t>
            </w: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1,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202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421</w:t>
            </w:r>
          </w:p>
        </w:tc>
        <w:tc>
          <w:tcPr>
            <w:tcW w:w="3325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Стални трошкови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1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422</w:t>
            </w: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Трошкови путовања</w:t>
            </w: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6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00,000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423</w:t>
            </w:r>
          </w:p>
        </w:tc>
        <w:tc>
          <w:tcPr>
            <w:tcW w:w="3325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20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95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425</w:t>
            </w: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Текуће поправке и одржавање</w:t>
            </w: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8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00,000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426</w:t>
            </w:r>
          </w:p>
        </w:tc>
        <w:tc>
          <w:tcPr>
            <w:tcW w:w="3325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Материјал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2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521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441</w:t>
            </w: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Отплате домаћих камата</w:t>
            </w: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124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482</w:t>
            </w:r>
          </w:p>
        </w:tc>
        <w:tc>
          <w:tcPr>
            <w:tcW w:w="3325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Порези, обавезне таксе и казне и пенали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500,000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483</w:t>
            </w: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Новчане казне и пенали по решењу судова</w:t>
            </w: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1,000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512</w:t>
            </w:r>
          </w:p>
        </w:tc>
        <w:tc>
          <w:tcPr>
            <w:tcW w:w="3325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Машине и опрема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8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25" w:type="dxa"/>
            <w:tcBorders>
              <w:top w:val="nil"/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</w:tr>
      <w:tr w:rsidR="00305217" w:rsidRPr="0048503E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4001</w:t>
            </w: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06</w:t>
            </w: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color w:val="244061"/>
                <w:sz w:val="18"/>
                <w:szCs w:val="18"/>
                <w:lang w:val="ru-RU"/>
              </w:rPr>
            </w:pPr>
            <w:r w:rsidRPr="0048503E">
              <w:rPr>
                <w:rFonts w:ascii="Calibri" w:hAnsi="Calibri" w:cs="Calibri"/>
                <w:b/>
                <w:color w:val="244061"/>
                <w:sz w:val="18"/>
                <w:szCs w:val="18"/>
                <w:lang w:val="ru-RU"/>
              </w:rPr>
              <w:t>Усаглашавање званичне статистике са европским статистичким системом</w:t>
            </w: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244061"/>
                <w:sz w:val="18"/>
                <w:szCs w:val="18"/>
              </w:rPr>
              <w:t>98,416,000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25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</w:tr>
      <w:tr w:rsidR="00305217" w:rsidRPr="0048503E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411</w:t>
            </w: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Плате, додаци и накнаде запослених (зараде)</w:t>
            </w: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17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412</w:t>
            </w:r>
          </w:p>
        </w:tc>
        <w:tc>
          <w:tcPr>
            <w:tcW w:w="3325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3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416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421</w:t>
            </w: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Стални трошкови</w:t>
            </w: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500,000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422</w:t>
            </w:r>
          </w:p>
        </w:tc>
        <w:tc>
          <w:tcPr>
            <w:tcW w:w="3325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Трошкови путовања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1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0,000,000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423</w:t>
            </w: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3,000,000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424</w:t>
            </w: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Специјализоване услуге</w:t>
            </w: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38,000,000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426</w:t>
            </w: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Материјал</w:t>
            </w: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500,000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01</w:t>
            </w:r>
          </w:p>
        </w:tc>
        <w:tc>
          <w:tcPr>
            <w:tcW w:w="1259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462</w:t>
            </w:r>
          </w:p>
        </w:tc>
        <w:tc>
          <w:tcPr>
            <w:tcW w:w="3325" w:type="dxa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Дотације међународним организацијама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5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,000,000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512</w:t>
            </w: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Машине и опрема</w:t>
            </w: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1,0</w:t>
            </w: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00,000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</w:tcPr>
          <w:p w:rsidR="00305217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</w:tr>
      <w:tr w:rsidR="00305217" w:rsidRPr="0048503E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</w:rPr>
              <w:t>7052</w:t>
            </w: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56</w:t>
            </w: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Транснационални програм Дунав 2014-2020</w:t>
            </w: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1,280,000</w:t>
            </w:r>
          </w:p>
        </w:tc>
      </w:tr>
      <w:tr w:rsidR="00305217" w:rsidRPr="00675B64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411</w:t>
            </w: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Плате, додаци и накнаде запослених</w:t>
            </w:r>
          </w:p>
        </w:tc>
        <w:tc>
          <w:tcPr>
            <w:tcW w:w="0" w:type="auto"/>
          </w:tcPr>
          <w:p w:rsidR="00305217" w:rsidRPr="00675B64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675B64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328,000</w:t>
            </w:r>
          </w:p>
        </w:tc>
      </w:tr>
      <w:tr w:rsidR="00305217" w:rsidRPr="00675B64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412</w:t>
            </w: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0" w:type="auto"/>
          </w:tcPr>
          <w:p w:rsidR="00305217" w:rsidRPr="00675B64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675B64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72,000</w:t>
            </w:r>
          </w:p>
        </w:tc>
      </w:tr>
      <w:tr w:rsidR="00305217" w:rsidRPr="00675B64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422</w:t>
            </w: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Трошкови путовања</w:t>
            </w:r>
          </w:p>
        </w:tc>
        <w:tc>
          <w:tcPr>
            <w:tcW w:w="0" w:type="auto"/>
          </w:tcPr>
          <w:p w:rsidR="00305217" w:rsidRPr="00675B64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675B64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273,000</w:t>
            </w:r>
          </w:p>
        </w:tc>
      </w:tr>
      <w:tr w:rsidR="00305217" w:rsidRPr="00675B64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424</w:t>
            </w: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Специјализоване услуге</w:t>
            </w:r>
          </w:p>
        </w:tc>
        <w:tc>
          <w:tcPr>
            <w:tcW w:w="0" w:type="auto"/>
          </w:tcPr>
          <w:p w:rsidR="00305217" w:rsidRPr="00675B64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 w:rsidRPr="00675B64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607,000</w:t>
            </w:r>
          </w:p>
        </w:tc>
      </w:tr>
      <w:tr w:rsidR="00305217" w:rsidRPr="00675B64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675B64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</w:tr>
      <w:tr w:rsidR="00305217" w:rsidRPr="00675B64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color w:val="244061"/>
                <w:sz w:val="18"/>
                <w:szCs w:val="18"/>
              </w:rPr>
              <w:t>7062</w:t>
            </w: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06</w:t>
            </w: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ИПА – 2016 Подршка европским интеграцијама</w:t>
            </w:r>
          </w:p>
        </w:tc>
        <w:tc>
          <w:tcPr>
            <w:tcW w:w="0" w:type="auto"/>
          </w:tcPr>
          <w:p w:rsidR="00305217" w:rsidRPr="003F05F3" w:rsidRDefault="00305217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3F05F3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52,207,000</w:t>
            </w:r>
          </w:p>
        </w:tc>
      </w:tr>
      <w:tr w:rsidR="00305217" w:rsidRPr="00675B64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675B64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</w:tr>
      <w:tr w:rsidR="00305217" w:rsidRPr="00675B64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411</w:t>
            </w: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Плате, додаци и накнаде запослених</w:t>
            </w:r>
          </w:p>
        </w:tc>
        <w:tc>
          <w:tcPr>
            <w:tcW w:w="0" w:type="auto"/>
          </w:tcPr>
          <w:p w:rsidR="00305217" w:rsidRPr="00675B64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7,700,000</w:t>
            </w:r>
          </w:p>
        </w:tc>
      </w:tr>
      <w:tr w:rsidR="00305217" w:rsidRPr="00675B64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412</w:t>
            </w: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  <w:lang w:val="ru-RU"/>
              </w:rPr>
              <w:t>Социјални доприноси на терет послодавца</w:t>
            </w:r>
          </w:p>
        </w:tc>
        <w:tc>
          <w:tcPr>
            <w:tcW w:w="0" w:type="auto"/>
          </w:tcPr>
          <w:p w:rsidR="00305217" w:rsidRPr="00675B64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1,303,000</w:t>
            </w:r>
          </w:p>
        </w:tc>
      </w:tr>
      <w:tr w:rsidR="00305217" w:rsidRPr="00675B64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423</w:t>
            </w: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Услуге по уговору</w:t>
            </w:r>
          </w:p>
        </w:tc>
        <w:tc>
          <w:tcPr>
            <w:tcW w:w="0" w:type="auto"/>
          </w:tcPr>
          <w:p w:rsidR="00305217" w:rsidRPr="00675B64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17,364,000</w:t>
            </w:r>
          </w:p>
        </w:tc>
      </w:tr>
      <w:tr w:rsidR="00305217" w:rsidRPr="00675B64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426</w:t>
            </w: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Материјал</w:t>
            </w:r>
          </w:p>
        </w:tc>
        <w:tc>
          <w:tcPr>
            <w:tcW w:w="0" w:type="auto"/>
          </w:tcPr>
          <w:p w:rsidR="00305217" w:rsidRPr="00675B64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4,840,000</w:t>
            </w:r>
          </w:p>
        </w:tc>
      </w:tr>
      <w:tr w:rsidR="00305217" w:rsidRPr="00675B64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01</w:t>
            </w: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462</w:t>
            </w: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Дотације међународним организацијама</w:t>
            </w:r>
          </w:p>
        </w:tc>
        <w:tc>
          <w:tcPr>
            <w:tcW w:w="0" w:type="auto"/>
          </w:tcPr>
          <w:p w:rsidR="00305217" w:rsidRPr="00675B64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244061"/>
                <w:sz w:val="18"/>
                <w:szCs w:val="18"/>
              </w:rPr>
              <w:t>21,000,000</w:t>
            </w:r>
          </w:p>
        </w:tc>
      </w:tr>
      <w:tr w:rsidR="00305217" w:rsidRPr="00675B64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675B64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</w:tr>
      <w:tr w:rsidR="00305217" w:rsidRPr="00675B64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proofErr w:type="spellStart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Међузбир</w:t>
            </w:r>
            <w:proofErr w:type="spellEnd"/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 xml:space="preserve"> за програм 0611</w:t>
            </w:r>
          </w:p>
        </w:tc>
        <w:tc>
          <w:tcPr>
            <w:tcW w:w="0" w:type="auto"/>
          </w:tcPr>
          <w:p w:rsidR="00305217" w:rsidRPr="00675B64" w:rsidRDefault="00305217" w:rsidP="0075266B">
            <w:pPr>
              <w:jc w:val="right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946,206,000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25" w:type="dxa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Укупно за функцију 130</w:t>
            </w:r>
          </w:p>
        </w:tc>
        <w:tc>
          <w:tcPr>
            <w:tcW w:w="0" w:type="auto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946,206,000</w:t>
            </w:r>
          </w:p>
        </w:tc>
      </w:tr>
      <w:tr w:rsidR="00305217" w:rsidRPr="0048503E" w:rsidTr="0075266B">
        <w:trPr>
          <w:jc w:val="center"/>
        </w:trPr>
        <w:tc>
          <w:tcPr>
            <w:tcW w:w="611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817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color w:val="244061"/>
                <w:sz w:val="18"/>
                <w:szCs w:val="18"/>
              </w:rPr>
            </w:pPr>
          </w:p>
        </w:tc>
        <w:tc>
          <w:tcPr>
            <w:tcW w:w="594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1259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center"/>
              <w:rPr>
                <w:rFonts w:ascii="Calibri" w:hAnsi="Calibri" w:cs="Calibri"/>
                <w:bCs/>
                <w:color w:val="244061"/>
                <w:sz w:val="18"/>
                <w:szCs w:val="18"/>
              </w:rPr>
            </w:pPr>
          </w:p>
        </w:tc>
        <w:tc>
          <w:tcPr>
            <w:tcW w:w="3325" w:type="dxa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 w:rsidRPr="0048503E"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Укупно за корисника 40400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0E2C9"/>
          </w:tcPr>
          <w:p w:rsidR="00305217" w:rsidRPr="0048503E" w:rsidRDefault="00305217" w:rsidP="0075266B">
            <w:pPr>
              <w:jc w:val="right"/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244061"/>
                <w:sz w:val="18"/>
                <w:szCs w:val="18"/>
              </w:rPr>
              <w:t>946,206,000</w:t>
            </w:r>
          </w:p>
        </w:tc>
      </w:tr>
    </w:tbl>
    <w:p w:rsidR="00305217" w:rsidRPr="00305217" w:rsidRDefault="00305217" w:rsidP="00305217">
      <w:pPr>
        <w:tabs>
          <w:tab w:val="right" w:pos="6840"/>
        </w:tabs>
        <w:rPr>
          <w:rFonts w:ascii="Calibri" w:hAnsi="Calibri" w:cs="Calibri"/>
          <w:b/>
          <w:sz w:val="26"/>
          <w:szCs w:val="26"/>
          <w:lang w:val="ru-RU"/>
        </w:rPr>
      </w:pPr>
      <w:bookmarkStart w:id="0" w:name="_GoBack"/>
      <w:bookmarkEnd w:id="0"/>
    </w:p>
    <w:p w:rsidR="00F05D72" w:rsidRDefault="00F05D72"/>
    <w:sectPr w:rsidR="00F05D72" w:rsidSect="00305217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62625"/>
    <w:multiLevelType w:val="multilevel"/>
    <w:tmpl w:val="3F24B7BA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217"/>
    <w:rsid w:val="00301A1B"/>
    <w:rsid w:val="00305217"/>
    <w:rsid w:val="0038242C"/>
    <w:rsid w:val="00404AEF"/>
    <w:rsid w:val="006E2527"/>
    <w:rsid w:val="00836832"/>
    <w:rsid w:val="008A7314"/>
    <w:rsid w:val="00906555"/>
    <w:rsid w:val="009A2BD9"/>
    <w:rsid w:val="00A021FE"/>
    <w:rsid w:val="00A70C8D"/>
    <w:rsid w:val="00AA2115"/>
    <w:rsid w:val="00AC2975"/>
    <w:rsid w:val="00AF0BAB"/>
    <w:rsid w:val="00CF7B70"/>
    <w:rsid w:val="00ED5895"/>
    <w:rsid w:val="00F0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6D6DF"/>
  <w15:chartTrackingRefBased/>
  <w15:docId w15:val="{D335CA07-0378-4EE7-B456-C65493F6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4">
    <w:name w:val=" Char Char4"/>
    <w:basedOn w:val="Normal"/>
    <w:rsid w:val="00305217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Danilovic</dc:creator>
  <cp:keywords/>
  <dc:description/>
  <cp:lastModifiedBy>Aleksandra Danilovic</cp:lastModifiedBy>
  <cp:revision>1</cp:revision>
  <dcterms:created xsi:type="dcterms:W3CDTF">2018-09-25T09:05:00Z</dcterms:created>
  <dcterms:modified xsi:type="dcterms:W3CDTF">2018-09-25T09:07:00Z</dcterms:modified>
</cp:coreProperties>
</file>