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242"/>
      </w:tblGrid>
      <w:tr w:rsidR="00483A73" w:rsidRPr="00483A73" w:rsidTr="00483A73">
        <w:tc>
          <w:tcPr>
            <w:tcW w:w="9242" w:type="dxa"/>
            <w:shd w:val="clear" w:color="auto" w:fill="C6D9F1" w:themeFill="text2" w:themeFillTint="33"/>
          </w:tcPr>
          <w:p w:rsidR="00483A73" w:rsidRPr="00483A73" w:rsidRDefault="00483A73" w:rsidP="001E3233">
            <w:pPr>
              <w:jc w:val="center"/>
              <w:rPr>
                <w:b/>
                <w:lang w:val="sr-Cyrl-RS"/>
              </w:rPr>
            </w:pPr>
            <w:r w:rsidRPr="00483A73">
              <w:rPr>
                <w:b/>
                <w:lang w:val="sr-Cyrl-RS"/>
              </w:rPr>
              <w:t>ПОЗИВ ЗА ПОДНОШЕЊЕ ПОНУДА</w:t>
            </w:r>
          </w:p>
        </w:tc>
      </w:tr>
    </w:tbl>
    <w:p w:rsidR="00BC3D99" w:rsidRDefault="00BC3D99"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Назив Наручиоца:</w:t>
            </w:r>
          </w:p>
        </w:tc>
        <w:tc>
          <w:tcPr>
            <w:tcW w:w="5804" w:type="dxa"/>
            <w:shd w:val="clear" w:color="auto" w:fill="C6D9F1" w:themeFill="text2" w:themeFillTint="33"/>
          </w:tcPr>
          <w:p w:rsidR="00BC3D99" w:rsidRPr="00E711B8" w:rsidRDefault="00BC3D99" w:rsidP="00E711B8">
            <w:pPr>
              <w:jc w:val="both"/>
              <w:rPr>
                <w:lang w:val="sr-Cyrl-RS"/>
              </w:rPr>
            </w:pPr>
            <w:r w:rsidRPr="00E711B8">
              <w:rPr>
                <w:lang w:val="sr-Cyrl-RS"/>
              </w:rPr>
              <w:t>Републички завод за статистику</w:t>
            </w:r>
          </w:p>
        </w:tc>
      </w:tr>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Адреса  Наручиоца:</w:t>
            </w:r>
          </w:p>
        </w:tc>
        <w:tc>
          <w:tcPr>
            <w:tcW w:w="5804" w:type="dxa"/>
            <w:shd w:val="clear" w:color="auto" w:fill="C6D9F1" w:themeFill="text2" w:themeFillTint="33"/>
          </w:tcPr>
          <w:p w:rsidR="00BC3D99" w:rsidRPr="00E711B8" w:rsidRDefault="00BC3D99" w:rsidP="00E711B8">
            <w:pPr>
              <w:jc w:val="both"/>
              <w:rPr>
                <w:lang w:val="sr-Cyrl-RS"/>
              </w:rPr>
            </w:pPr>
            <w:r w:rsidRPr="00E711B8">
              <w:rPr>
                <w:lang w:val="sr-Cyrl-RS"/>
              </w:rPr>
              <w:t>Милана Ракића 5, 11 000 Београд</w:t>
            </w:r>
          </w:p>
        </w:tc>
      </w:tr>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Интернет страница Наручиоца:</w:t>
            </w:r>
          </w:p>
        </w:tc>
        <w:tc>
          <w:tcPr>
            <w:tcW w:w="5804" w:type="dxa"/>
            <w:shd w:val="clear" w:color="auto" w:fill="C6D9F1" w:themeFill="text2" w:themeFillTint="33"/>
          </w:tcPr>
          <w:p w:rsidR="00BC3D99" w:rsidRPr="00E711B8" w:rsidRDefault="000E5647" w:rsidP="00E711B8">
            <w:pPr>
              <w:jc w:val="both"/>
            </w:pPr>
            <w:hyperlink r:id="rId9" w:history="1">
              <w:r w:rsidR="00BC3D99" w:rsidRPr="00E711B8">
                <w:rPr>
                  <w:rStyle w:val="Hyperlink"/>
                </w:rPr>
                <w:t>www.stat.gov.rs</w:t>
              </w:r>
            </w:hyperlink>
          </w:p>
        </w:tc>
      </w:tr>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Врста Наручиоца:</w:t>
            </w:r>
          </w:p>
        </w:tc>
        <w:tc>
          <w:tcPr>
            <w:tcW w:w="5804" w:type="dxa"/>
            <w:shd w:val="clear" w:color="auto" w:fill="C6D9F1" w:themeFill="text2" w:themeFillTint="33"/>
          </w:tcPr>
          <w:p w:rsidR="00BC3D99" w:rsidRPr="00E711B8" w:rsidRDefault="00BC3D99" w:rsidP="00E711B8">
            <w:pPr>
              <w:jc w:val="both"/>
              <w:rPr>
                <w:lang w:val="sr-Cyrl-RS"/>
              </w:rPr>
            </w:pPr>
            <w:r w:rsidRPr="00E711B8">
              <w:rPr>
                <w:lang w:val="sr-Cyrl-RS"/>
              </w:rPr>
              <w:t>Орган државне управе</w:t>
            </w:r>
          </w:p>
        </w:tc>
      </w:tr>
    </w:tbl>
    <w:p w:rsidR="00BC3D99" w:rsidRDefault="00BC3D99"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Врста поступка јавне набавке:</w:t>
            </w:r>
          </w:p>
        </w:tc>
        <w:tc>
          <w:tcPr>
            <w:tcW w:w="5804" w:type="dxa"/>
            <w:shd w:val="clear" w:color="auto" w:fill="C6D9F1" w:themeFill="text2" w:themeFillTint="33"/>
          </w:tcPr>
          <w:p w:rsidR="00BC3D99" w:rsidRPr="00E711B8" w:rsidRDefault="00BC3D99" w:rsidP="00E711B8">
            <w:pPr>
              <w:jc w:val="both"/>
              <w:rPr>
                <w:lang w:val="sr-Cyrl-RS"/>
              </w:rPr>
            </w:pPr>
            <w:r w:rsidRPr="00E711B8">
              <w:rPr>
                <w:lang w:val="sr-Cyrl-RS"/>
              </w:rPr>
              <w:t>Јавна набавка мале вредности</w:t>
            </w:r>
          </w:p>
        </w:tc>
      </w:tr>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Врста предмета:</w:t>
            </w:r>
          </w:p>
        </w:tc>
        <w:tc>
          <w:tcPr>
            <w:tcW w:w="5804" w:type="dxa"/>
            <w:shd w:val="clear" w:color="auto" w:fill="C6D9F1" w:themeFill="text2" w:themeFillTint="33"/>
          </w:tcPr>
          <w:p w:rsidR="00BC3D99" w:rsidRPr="00E711B8" w:rsidRDefault="007943B7" w:rsidP="00E711B8">
            <w:pPr>
              <w:jc w:val="both"/>
              <w:rPr>
                <w:lang w:val="sr-Cyrl-RS"/>
              </w:rPr>
            </w:pPr>
            <w:r>
              <w:rPr>
                <w:lang w:val="sr-Cyrl-RS"/>
              </w:rPr>
              <w:t xml:space="preserve">Услуге </w:t>
            </w:r>
          </w:p>
        </w:tc>
      </w:tr>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Опис предмета јавне набавке:</w:t>
            </w:r>
          </w:p>
        </w:tc>
        <w:tc>
          <w:tcPr>
            <w:tcW w:w="5804" w:type="dxa"/>
            <w:shd w:val="clear" w:color="auto" w:fill="C6D9F1" w:themeFill="text2" w:themeFillTint="33"/>
          </w:tcPr>
          <w:p w:rsidR="00BC3D99" w:rsidRPr="00427829" w:rsidRDefault="007943B7" w:rsidP="00E711B8">
            <w:pPr>
              <w:jc w:val="both"/>
              <w:rPr>
                <w:lang w:val="sr-Cyrl-RS"/>
              </w:rPr>
            </w:pPr>
            <w:r w:rsidRPr="00427829">
              <w:rPr>
                <w:bCs/>
                <w:noProof/>
                <w:lang w:val="ru-RU"/>
              </w:rPr>
              <w:t>Услуга смештаја и</w:t>
            </w:r>
            <w:r w:rsidRPr="00427829">
              <w:rPr>
                <w:bCs/>
                <w:noProof/>
              </w:rPr>
              <w:t xml:space="preserve"> </w:t>
            </w:r>
            <w:r w:rsidRPr="00427829">
              <w:rPr>
                <w:bCs/>
                <w:noProof/>
                <w:lang w:val="sr-Cyrl-RS"/>
              </w:rPr>
              <w:t xml:space="preserve">организација  путовања </w:t>
            </w:r>
            <w:r w:rsidRPr="00427829">
              <w:rPr>
                <w:bCs/>
                <w:noProof/>
                <w:lang w:val="ru-RU"/>
              </w:rPr>
              <w:t xml:space="preserve"> </w:t>
            </w:r>
          </w:p>
        </w:tc>
      </w:tr>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Ознака из општег речника набавке:</w:t>
            </w:r>
          </w:p>
        </w:tc>
        <w:tc>
          <w:tcPr>
            <w:tcW w:w="5804" w:type="dxa"/>
            <w:shd w:val="clear" w:color="auto" w:fill="C6D9F1" w:themeFill="text2" w:themeFillTint="33"/>
          </w:tcPr>
          <w:p w:rsidR="007943B7" w:rsidRPr="007943B7" w:rsidRDefault="007943B7" w:rsidP="007943B7">
            <w:pPr>
              <w:jc w:val="both"/>
              <w:rPr>
                <w:noProof/>
                <w:lang w:val="sr-Cyrl-RS"/>
              </w:rPr>
            </w:pPr>
            <w:r w:rsidRPr="007943B7">
              <w:rPr>
                <w:noProof/>
              </w:rPr>
              <w:t xml:space="preserve">Услуге </w:t>
            </w:r>
            <w:r w:rsidRPr="007943B7">
              <w:rPr>
                <w:noProof/>
                <w:lang w:val="sr-Cyrl-RS"/>
              </w:rPr>
              <w:t>хотелског смештаја</w:t>
            </w:r>
            <w:r w:rsidRPr="007943B7">
              <w:rPr>
                <w:noProof/>
              </w:rPr>
              <w:t xml:space="preserve">: </w:t>
            </w:r>
            <w:r w:rsidRPr="007943B7">
              <w:rPr>
                <w:noProof/>
                <w:lang w:val="sr-Cyrl-RS"/>
              </w:rPr>
              <w:t>55110000-4</w:t>
            </w:r>
            <w:r w:rsidRPr="007943B7">
              <w:rPr>
                <w:noProof/>
              </w:rPr>
              <w:t>-2</w:t>
            </w:r>
          </w:p>
          <w:p w:rsidR="007943B7" w:rsidRPr="007943B7" w:rsidRDefault="007943B7" w:rsidP="007943B7">
            <w:pPr>
              <w:jc w:val="both"/>
              <w:rPr>
                <w:noProof/>
                <w:lang w:val="sr-Cyrl-RS"/>
              </w:rPr>
            </w:pPr>
            <w:r w:rsidRPr="007943B7">
              <w:rPr>
                <w:noProof/>
                <w:lang w:val="sr-Cyrl-RS"/>
              </w:rPr>
              <w:t>Услуге организације путовања: 63516000-9</w:t>
            </w:r>
          </w:p>
          <w:p w:rsidR="00BC3D99" w:rsidRPr="00E711B8" w:rsidRDefault="00BC3D99" w:rsidP="00E711B8">
            <w:pPr>
              <w:jc w:val="both"/>
              <w:rPr>
                <w:lang w:val="sr-Cyrl-RS"/>
              </w:rPr>
            </w:pPr>
          </w:p>
        </w:tc>
      </w:tr>
    </w:tbl>
    <w:p w:rsidR="00BC3D99" w:rsidRDefault="00BC3D9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RPr="00FD1DE0" w:rsidTr="00483A73">
        <w:tc>
          <w:tcPr>
            <w:tcW w:w="3438" w:type="dxa"/>
            <w:shd w:val="clear" w:color="auto" w:fill="auto"/>
          </w:tcPr>
          <w:p w:rsidR="00BC3D99" w:rsidRPr="00FD1DE0" w:rsidRDefault="00BC3D99" w:rsidP="003A2447">
            <w:r w:rsidRPr="00FD1DE0">
              <w:rPr>
                <w:lang w:val="sr-Cyrl-RS"/>
              </w:rPr>
              <w:t>Број партија, уколико се се предмет набавке обликује у више партија:</w:t>
            </w:r>
          </w:p>
        </w:tc>
        <w:tc>
          <w:tcPr>
            <w:tcW w:w="5804" w:type="dxa"/>
            <w:shd w:val="clear" w:color="auto" w:fill="C6D9F1" w:themeFill="text2" w:themeFillTint="33"/>
          </w:tcPr>
          <w:p w:rsidR="00BC3D99" w:rsidRPr="00FD1DE0" w:rsidRDefault="00BC3D99" w:rsidP="00106FF4">
            <w:r w:rsidRPr="000D20EF">
              <w:rPr>
                <w:noProof/>
              </w:rPr>
              <w:t>Предметна јавна набавка није обликована по партијама</w:t>
            </w:r>
          </w:p>
        </w:tc>
      </w:tr>
    </w:tbl>
    <w:p w:rsidR="00BC3D99" w:rsidRPr="00106FF4" w:rsidRDefault="00BC3D9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RPr="00E711B8" w:rsidTr="00483A73">
        <w:tc>
          <w:tcPr>
            <w:tcW w:w="3438" w:type="dxa"/>
            <w:shd w:val="clear" w:color="auto" w:fill="auto"/>
          </w:tcPr>
          <w:p w:rsidR="00BC3D99" w:rsidRPr="00E711B8" w:rsidRDefault="00BC3D99" w:rsidP="003A2447">
            <w:pPr>
              <w:rPr>
                <w:lang w:val="sr-Cyrl-RS"/>
              </w:rPr>
            </w:pPr>
            <w:r w:rsidRPr="00E711B8">
              <w:rPr>
                <w:lang w:val="sr-Cyrl-RS"/>
              </w:rPr>
              <w:t>Критеријум, елементи критеријума за доделу уговора:</w:t>
            </w:r>
          </w:p>
        </w:tc>
        <w:tc>
          <w:tcPr>
            <w:tcW w:w="5804" w:type="dxa"/>
            <w:shd w:val="clear" w:color="auto" w:fill="C6D9F1" w:themeFill="text2" w:themeFillTint="33"/>
          </w:tcPr>
          <w:p w:rsidR="00255633" w:rsidRPr="00255633" w:rsidRDefault="00255633" w:rsidP="00255633">
            <w:pPr>
              <w:jc w:val="both"/>
              <w:rPr>
                <w:noProof/>
                <w:lang w:val="sr-Cyrl-RS"/>
              </w:rPr>
            </w:pPr>
            <w:r w:rsidRPr="00255633">
              <w:rPr>
                <w:noProof/>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255633">
              <w:rPr>
                <w:noProof/>
                <w:lang w:val="sr-Cyrl-RS"/>
              </w:rPr>
              <w:t>п</w:t>
            </w:r>
            <w:r w:rsidRPr="00255633">
              <w:rPr>
                <w:noProof/>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tbl>
            <w:tblPr>
              <w:tblW w:w="0" w:type="auto"/>
              <w:tblInd w:w="108" w:type="dxa"/>
              <w:tblLook w:val="04A0" w:firstRow="1" w:lastRow="0" w:firstColumn="1" w:lastColumn="0" w:noHBand="0" w:noVBand="1"/>
            </w:tblPr>
            <w:tblGrid>
              <w:gridCol w:w="3969"/>
              <w:gridCol w:w="1511"/>
            </w:tblGrid>
            <w:tr w:rsidR="00255633" w:rsidRPr="00255633" w:rsidTr="005C0F50">
              <w:tc>
                <w:tcPr>
                  <w:tcW w:w="7020" w:type="dxa"/>
                  <w:shd w:val="clear" w:color="auto" w:fill="auto"/>
                </w:tcPr>
                <w:p w:rsidR="00255633" w:rsidRPr="00255633" w:rsidRDefault="00255633" w:rsidP="00255633">
                  <w:pPr>
                    <w:jc w:val="both"/>
                    <w:rPr>
                      <w:noProof/>
                      <w:lang w:val="sr-Cyrl-RS"/>
                    </w:rPr>
                  </w:pPr>
                  <w:r w:rsidRPr="00255633">
                    <w:rPr>
                      <w:noProof/>
                      <w:lang w:val="sr-Cyrl-RS"/>
                    </w:rPr>
                    <w:t xml:space="preserve">1. </w:t>
                  </w:r>
                  <w:r w:rsidRPr="00255633">
                    <w:rPr>
                      <w:noProof/>
                    </w:rPr>
                    <w:t>Понуђена цена посредовања (провизије)</w:t>
                  </w:r>
                  <w:r w:rsidRPr="00255633">
                    <w:rPr>
                      <w:noProof/>
                      <w:lang w:val="sr-Cyrl-RS"/>
                    </w:rPr>
                    <w:t xml:space="preserve"> резервације хотелског смештаја у земљи и иностранству Ц1</w:t>
                  </w:r>
                </w:p>
              </w:tc>
              <w:tc>
                <w:tcPr>
                  <w:tcW w:w="2114" w:type="dxa"/>
                  <w:shd w:val="clear" w:color="auto" w:fill="auto"/>
                </w:tcPr>
                <w:p w:rsidR="00255633" w:rsidRPr="00255633" w:rsidRDefault="00255633" w:rsidP="00255633">
                  <w:pPr>
                    <w:jc w:val="both"/>
                    <w:rPr>
                      <w:noProof/>
                      <w:lang w:val="sr-Cyrl-RS"/>
                    </w:rPr>
                  </w:pPr>
                  <w:r w:rsidRPr="00255633">
                    <w:rPr>
                      <w:noProof/>
                      <w:lang w:val="sr-Cyrl-RS"/>
                    </w:rPr>
                    <w:t>5</w:t>
                  </w:r>
                  <w:r w:rsidRPr="00255633">
                    <w:rPr>
                      <w:noProof/>
                    </w:rPr>
                    <w:t>0 пондера</w:t>
                  </w:r>
                </w:p>
              </w:tc>
            </w:tr>
            <w:tr w:rsidR="00255633" w:rsidRPr="00255633" w:rsidTr="005C0F50">
              <w:tc>
                <w:tcPr>
                  <w:tcW w:w="7020" w:type="dxa"/>
                  <w:shd w:val="clear" w:color="auto" w:fill="auto"/>
                </w:tcPr>
                <w:p w:rsidR="00255633" w:rsidRPr="00255633" w:rsidRDefault="00255633" w:rsidP="00255633">
                  <w:pPr>
                    <w:jc w:val="both"/>
                    <w:rPr>
                      <w:noProof/>
                    </w:rPr>
                  </w:pPr>
                  <w:r w:rsidRPr="00255633">
                    <w:rPr>
                      <w:noProof/>
                      <w:lang w:val="sr-Cyrl-RS"/>
                    </w:rPr>
                    <w:t xml:space="preserve">2. </w:t>
                  </w:r>
                  <w:r w:rsidRPr="00255633">
                    <w:rPr>
                      <w:noProof/>
                    </w:rPr>
                    <w:t>Понуђена цена посредовања (провизије)</w:t>
                  </w:r>
                  <w:r w:rsidRPr="00255633">
                    <w:rPr>
                      <w:noProof/>
                      <w:lang w:val="sr-Cyrl-RS"/>
                    </w:rPr>
                    <w:t xml:space="preserve"> организовања семинара  у земљи Ц2</w:t>
                  </w:r>
                </w:p>
              </w:tc>
              <w:tc>
                <w:tcPr>
                  <w:tcW w:w="2114" w:type="dxa"/>
                  <w:shd w:val="clear" w:color="auto" w:fill="auto"/>
                </w:tcPr>
                <w:p w:rsidR="00255633" w:rsidRPr="00255633" w:rsidRDefault="00255633" w:rsidP="00255633">
                  <w:pPr>
                    <w:jc w:val="both"/>
                    <w:rPr>
                      <w:noProof/>
                      <w:lang w:val="sr-Cyrl-RS"/>
                    </w:rPr>
                  </w:pPr>
                  <w:r w:rsidRPr="00255633">
                    <w:rPr>
                      <w:noProof/>
                      <w:lang w:val="sr-Cyrl-RS"/>
                    </w:rPr>
                    <w:t>5</w:t>
                  </w:r>
                  <w:r w:rsidRPr="00255633">
                    <w:rPr>
                      <w:noProof/>
                    </w:rPr>
                    <w:t>0 пондера</w:t>
                  </w:r>
                </w:p>
              </w:tc>
            </w:tr>
          </w:tbl>
          <w:p w:rsidR="00255633" w:rsidRPr="00255633" w:rsidRDefault="00255633" w:rsidP="00255633">
            <w:pPr>
              <w:jc w:val="both"/>
              <w:rPr>
                <w:noProof/>
                <w:lang w:val="sr-Cyrl-RS"/>
              </w:rPr>
            </w:pPr>
          </w:p>
          <w:p w:rsidR="00255633" w:rsidRDefault="00255633" w:rsidP="00255633">
            <w:pPr>
              <w:jc w:val="both"/>
              <w:rPr>
                <w:noProof/>
                <w:lang w:val="sr-Cyrl-RS"/>
              </w:rPr>
            </w:pPr>
            <w:r w:rsidRPr="00255633">
              <w:rPr>
                <w:noProof/>
                <w:lang w:val="sr-Cyrl-RS"/>
              </w:rPr>
              <w:t>Ц=Ц1+Ц2</w:t>
            </w:r>
          </w:p>
          <w:p w:rsidR="00255633" w:rsidRPr="00255633" w:rsidRDefault="00255633" w:rsidP="00255633">
            <w:pPr>
              <w:jc w:val="both"/>
              <w:rPr>
                <w:noProof/>
                <w:lang w:val="sr-Cyrl-RS"/>
              </w:rPr>
            </w:pPr>
            <w:r w:rsidRPr="00255633">
              <w:rPr>
                <w:noProof/>
                <w:lang w:val="sr-Cyrl-RS"/>
              </w:rPr>
              <w:t>Најповољнија понуда се добија као збир Ц1 и Ц2.</w:t>
            </w:r>
          </w:p>
          <w:p w:rsidR="00255633" w:rsidRPr="00255633" w:rsidRDefault="00255633" w:rsidP="00255633">
            <w:pPr>
              <w:jc w:val="both"/>
              <w:rPr>
                <w:noProof/>
                <w:lang w:val="sr-Cyrl-RS"/>
              </w:rPr>
            </w:pPr>
          </w:p>
          <w:p w:rsidR="00255633" w:rsidRPr="00255633" w:rsidRDefault="00255633" w:rsidP="00255633">
            <w:pPr>
              <w:jc w:val="both"/>
              <w:rPr>
                <w:bCs/>
                <w:noProof/>
                <w:lang w:val="ru-RU"/>
              </w:rPr>
            </w:pPr>
            <w:r w:rsidRPr="00255633">
              <w:rPr>
                <w:bCs/>
                <w:noProof/>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255633" w:rsidRPr="00255633" w:rsidRDefault="00255633" w:rsidP="00255633">
            <w:pPr>
              <w:jc w:val="both"/>
              <w:rPr>
                <w:noProof/>
                <w:lang w:val="sr-Cyrl-CS"/>
              </w:rPr>
            </w:pPr>
            <w:r w:rsidRPr="00255633">
              <w:rPr>
                <w:bCs/>
                <w:noProof/>
                <w:lang w:val="ru-RU"/>
              </w:rPr>
              <w:t>Уколико две или више понуда имају исти број пондера и исти рок плаћања, као најповољнија биће изабрана понуда оног понуђача који је пре доставио понуду</w:t>
            </w:r>
            <w:r w:rsidRPr="00255633">
              <w:rPr>
                <w:noProof/>
                <w:lang w:val="sr-Cyrl-CS"/>
              </w:rPr>
              <w:t>. Уколико две или више понуда имају исти број пондера, исти рок плаћања и у исто време су достављене, као најповољнија биће изабрана понуда која се извуче путем жребања.</w:t>
            </w:r>
          </w:p>
          <w:p w:rsidR="00255633" w:rsidRPr="00255633" w:rsidRDefault="00255633" w:rsidP="00255633">
            <w:pPr>
              <w:jc w:val="both"/>
              <w:rPr>
                <w:bCs/>
                <w:noProof/>
                <w:lang w:val="sr-Cyrl-RS"/>
              </w:rPr>
            </w:pPr>
            <w:r w:rsidRPr="00255633">
              <w:rPr>
                <w:bCs/>
                <w:noProof/>
                <w:lang w:val="sr-Cyrl-RS"/>
              </w:rPr>
              <w:t xml:space="preserve">Наручилац ће писмено обавестити све понуђаче који су поднели понуде о датуму када ће се одржати </w:t>
            </w:r>
            <w:r w:rsidRPr="00255633">
              <w:rPr>
                <w:bCs/>
                <w:noProof/>
                <w:lang w:val="sr-Cyrl-RS"/>
              </w:rPr>
              <w:lastRenderedPageBreak/>
              <w:t>извлачење путем жреба. Жребом ће бити обухваћене само оне понуде које имају једнак број пондера, исти рок плаћања и исто време доставе.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55633" w:rsidRPr="00255633" w:rsidRDefault="00255633" w:rsidP="00255633">
            <w:pPr>
              <w:jc w:val="both"/>
              <w:rPr>
                <w:b/>
                <w:bCs/>
                <w:i/>
                <w:iCs/>
                <w:noProof/>
                <w:lang w:val="sr-Cyrl-RS"/>
              </w:rPr>
            </w:pPr>
          </w:p>
          <w:p w:rsidR="00BC3D99" w:rsidRPr="003A2447" w:rsidRDefault="00BC3D99" w:rsidP="00E711B8">
            <w:pPr>
              <w:jc w:val="both"/>
              <w:rPr>
                <w:noProof/>
              </w:rPr>
            </w:pPr>
          </w:p>
        </w:tc>
      </w:tr>
    </w:tbl>
    <w:p w:rsidR="00BC3D99" w:rsidRPr="00106FF4" w:rsidRDefault="00BC3D99"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Tr="00483A73">
        <w:tc>
          <w:tcPr>
            <w:tcW w:w="3438" w:type="dxa"/>
            <w:shd w:val="clear" w:color="auto" w:fill="auto"/>
          </w:tcPr>
          <w:p w:rsidR="00BC3D99" w:rsidRPr="00E711B8" w:rsidRDefault="00BC3D99" w:rsidP="003A2447">
            <w:pPr>
              <w:suppressAutoHyphens w:val="0"/>
              <w:autoSpaceDE w:val="0"/>
              <w:autoSpaceDN w:val="0"/>
              <w:adjustRightInd w:val="0"/>
              <w:spacing w:line="240" w:lineRule="auto"/>
              <w:rPr>
                <w:rFonts w:eastAsia="Times New Roman"/>
                <w:color w:val="auto"/>
                <w:kern w:val="0"/>
                <w:lang w:eastAsia="en-US"/>
              </w:rPr>
            </w:pP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преузимања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документације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односно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интернет</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адресa</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где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конкурсна</w:t>
            </w:r>
            <w:proofErr w:type="spellEnd"/>
            <w:r w:rsidRPr="00E711B8">
              <w:rPr>
                <w:rFonts w:eastAsia="Times New Roman"/>
                <w:color w:val="auto"/>
                <w:kern w:val="0"/>
                <w:lang w:val="sr-Cyrl-RS" w:eastAsia="en-US"/>
              </w:rPr>
              <w:t xml:space="preserve"> </w:t>
            </w:r>
            <w:proofErr w:type="spellStart"/>
            <w:r w:rsidRPr="00E711B8">
              <w:rPr>
                <w:rFonts w:eastAsia="Times New Roman"/>
                <w:color w:val="auto"/>
                <w:kern w:val="0"/>
                <w:lang w:eastAsia="en-US"/>
              </w:rPr>
              <w:t>документација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доступна</w:t>
            </w:r>
            <w:proofErr w:type="spellEnd"/>
            <w:r w:rsidRPr="00E711B8">
              <w:rPr>
                <w:rFonts w:eastAsia="Times New Roman"/>
                <w:color w:val="auto"/>
                <w:kern w:val="0"/>
                <w:lang w:eastAsia="en-US"/>
              </w:rPr>
              <w:t>:</w:t>
            </w:r>
          </w:p>
        </w:tc>
        <w:tc>
          <w:tcPr>
            <w:tcW w:w="5804" w:type="dxa"/>
            <w:shd w:val="clear" w:color="auto" w:fill="C6D9F1" w:themeFill="text2" w:themeFillTint="33"/>
          </w:tcPr>
          <w:p w:rsidR="00BC3D99" w:rsidRPr="00E711B8" w:rsidRDefault="00BC3D99" w:rsidP="00E711B8">
            <w:pPr>
              <w:suppressAutoHyphens w:val="0"/>
              <w:autoSpaceDE w:val="0"/>
              <w:autoSpaceDN w:val="0"/>
              <w:adjustRightInd w:val="0"/>
              <w:spacing w:line="240" w:lineRule="auto"/>
              <w:jc w:val="both"/>
              <w:rPr>
                <w:rFonts w:eastAsia="Times New Roman"/>
                <w:color w:val="auto"/>
                <w:kern w:val="0"/>
                <w:lang w:eastAsia="en-US"/>
              </w:rPr>
            </w:pPr>
            <w:r w:rsidRPr="000D20EF">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r w:rsidR="00EA4488">
              <w:rPr>
                <w:rFonts w:eastAsia="Times New Roman"/>
                <w:noProof/>
                <w:color w:val="auto"/>
                <w:kern w:val="0"/>
                <w:lang w:eastAsia="en-US"/>
              </w:rPr>
              <w:t>.</w:t>
            </w:r>
          </w:p>
        </w:tc>
      </w:tr>
    </w:tbl>
    <w:p w:rsidR="00BC3D99" w:rsidRPr="00106FF4" w:rsidRDefault="00BC3D9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RPr="00661D37" w:rsidTr="00483A73">
        <w:tc>
          <w:tcPr>
            <w:tcW w:w="3438" w:type="dxa"/>
            <w:shd w:val="clear" w:color="auto" w:fill="auto"/>
          </w:tcPr>
          <w:p w:rsidR="00BC3D99" w:rsidRPr="00661D37" w:rsidRDefault="00BC3D99" w:rsidP="003A2447">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w:t>
            </w:r>
          </w:p>
        </w:tc>
        <w:tc>
          <w:tcPr>
            <w:tcW w:w="5804" w:type="dxa"/>
            <w:shd w:val="clear" w:color="auto" w:fill="C6D9F1" w:themeFill="text2" w:themeFillTint="33"/>
          </w:tcPr>
          <w:p w:rsidR="00BC3D99" w:rsidRPr="00427829" w:rsidRDefault="00BC3D99" w:rsidP="00427829">
            <w:pPr>
              <w:jc w:val="both"/>
              <w:rPr>
                <w:noProof/>
                <w:lang w:val="sr-Cyrl-RS"/>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Републички завод за статистику, Милана Ракића 5, 11 000 Београд, са назнаком: ,,Понуда за јавну набавку </w:t>
            </w:r>
            <w:r w:rsidR="00255633">
              <w:rPr>
                <w:noProof/>
                <w:lang w:val="sr-Cyrl-RS"/>
              </w:rPr>
              <w:t>услуга</w:t>
            </w:r>
            <w:r>
              <w:rPr>
                <w:noProof/>
              </w:rPr>
              <w:t>, ЈН бр. 0</w:t>
            </w:r>
            <w:r w:rsidR="00255633">
              <w:rPr>
                <w:noProof/>
                <w:lang w:val="sr-Cyrl-RS"/>
              </w:rPr>
              <w:t>4</w:t>
            </w:r>
            <w:r>
              <w:rPr>
                <w:noProof/>
              </w:rPr>
              <w:t>/2017 - НЕ ОТВАРАТИ”.Понуда се сматра благовременом уколико је пр</w:t>
            </w:r>
            <w:r w:rsidR="00427829">
              <w:rPr>
                <w:noProof/>
              </w:rPr>
              <w:t xml:space="preserve">имљена од стране наручиоца до  </w:t>
            </w:r>
            <w:r w:rsidR="00427829">
              <w:rPr>
                <w:noProof/>
                <w:lang w:val="sr-Cyrl-RS"/>
              </w:rPr>
              <w:t>23</w:t>
            </w:r>
            <w:r w:rsidR="00427829">
              <w:rPr>
                <w:noProof/>
              </w:rPr>
              <w:t>.</w:t>
            </w:r>
            <w:r w:rsidR="00427829">
              <w:rPr>
                <w:noProof/>
                <w:lang w:val="sr-Cyrl-RS"/>
              </w:rPr>
              <w:t>11</w:t>
            </w:r>
            <w:r>
              <w:rPr>
                <w:noProof/>
              </w:rPr>
              <w:t>.2017. године до 10:00 часова</w:t>
            </w:r>
            <w:r w:rsidR="00427829">
              <w:rPr>
                <w:noProof/>
                <w:lang w:val="sr-Cyrl-RS"/>
              </w:rPr>
              <w:t>.</w:t>
            </w:r>
          </w:p>
        </w:tc>
      </w:tr>
    </w:tbl>
    <w:p w:rsidR="00BC3D99" w:rsidRDefault="00BC3D9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RPr="00661D37" w:rsidTr="00483A73">
        <w:tc>
          <w:tcPr>
            <w:tcW w:w="3438" w:type="dxa"/>
            <w:shd w:val="clear" w:color="auto" w:fill="auto"/>
          </w:tcPr>
          <w:p w:rsidR="00BC3D99" w:rsidRPr="00661D37" w:rsidRDefault="00BC3D99" w:rsidP="003A2447">
            <w:proofErr w:type="spellStart"/>
            <w:r w:rsidRPr="00E711B8">
              <w:rPr>
                <w:rFonts w:eastAsia="Times New Roman"/>
                <w:color w:val="auto"/>
                <w:kern w:val="0"/>
                <w:lang w:eastAsia="en-US"/>
              </w:rPr>
              <w:t>Место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време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804" w:type="dxa"/>
            <w:shd w:val="clear" w:color="auto" w:fill="C6D9F1" w:themeFill="text2" w:themeFillTint="33"/>
          </w:tcPr>
          <w:p w:rsidR="00BC3D99" w:rsidRPr="00661D37" w:rsidRDefault="00BC3D99" w:rsidP="00427E27">
            <w:pPr>
              <w:jc w:val="both"/>
            </w:pPr>
            <w:proofErr w:type="spellStart"/>
            <w:r w:rsidRPr="00562C70">
              <w:t>Отварање</w:t>
            </w:r>
            <w:proofErr w:type="spellEnd"/>
            <w:r w:rsidRPr="00562C70">
              <w:t xml:space="preserve"> </w:t>
            </w:r>
            <w:proofErr w:type="spellStart"/>
            <w:r w:rsidRPr="00562C70">
              <w:t>понуда</w:t>
            </w:r>
            <w:proofErr w:type="spellEnd"/>
            <w:r w:rsidRPr="00562C70">
              <w:t xml:space="preserve"> </w:t>
            </w:r>
            <w:proofErr w:type="spellStart"/>
            <w:r w:rsidRPr="00562C70">
              <w:t>ће</w:t>
            </w:r>
            <w:proofErr w:type="spellEnd"/>
            <w:r w:rsidRPr="00562C70">
              <w:t xml:space="preserve"> </w:t>
            </w:r>
            <w:proofErr w:type="spellStart"/>
            <w:r w:rsidRPr="00562C70">
              <w:t>се</w:t>
            </w:r>
            <w:proofErr w:type="spellEnd"/>
            <w:r w:rsidRPr="00562C70">
              <w:t xml:space="preserve"> </w:t>
            </w:r>
            <w:proofErr w:type="spellStart"/>
            <w:r w:rsidRPr="00562C70">
              <w:t>обавити</w:t>
            </w:r>
            <w:proofErr w:type="spellEnd"/>
            <w:r w:rsidRPr="00562C70">
              <w:t xml:space="preserve"> </w:t>
            </w:r>
            <w:proofErr w:type="spellStart"/>
            <w:r w:rsidRPr="00562C70">
              <w:t>јавно</w:t>
            </w:r>
            <w:proofErr w:type="spellEnd"/>
            <w:r w:rsidRPr="00562C70">
              <w:t xml:space="preserve">, </w:t>
            </w:r>
            <w:proofErr w:type="spellStart"/>
            <w:r w:rsidRPr="00562C70">
              <w:t>по</w:t>
            </w:r>
            <w:proofErr w:type="spellEnd"/>
            <w:r w:rsidRPr="00562C70">
              <w:t xml:space="preserve"> </w:t>
            </w:r>
            <w:proofErr w:type="spellStart"/>
            <w:r w:rsidRPr="00562C70">
              <w:t>истеку</w:t>
            </w:r>
            <w:proofErr w:type="spellEnd"/>
            <w:r w:rsidRPr="00562C70">
              <w:t xml:space="preserve"> </w:t>
            </w:r>
            <w:proofErr w:type="spellStart"/>
            <w:r w:rsidRPr="00562C70">
              <w:t>рока</w:t>
            </w:r>
            <w:proofErr w:type="spellEnd"/>
            <w:r w:rsidRPr="00562C70">
              <w:t xml:space="preserve"> </w:t>
            </w:r>
            <w:proofErr w:type="spellStart"/>
            <w:r w:rsidRPr="00562C70">
              <w:t>за</w:t>
            </w:r>
            <w:proofErr w:type="spellEnd"/>
            <w:r w:rsidRPr="00562C70">
              <w:t xml:space="preserve"> </w:t>
            </w:r>
            <w:proofErr w:type="spellStart"/>
            <w:r w:rsidRPr="00562C70">
              <w:t>подношење</w:t>
            </w:r>
            <w:proofErr w:type="spellEnd"/>
            <w:r w:rsidRPr="00562C70">
              <w:t xml:space="preserve"> </w:t>
            </w:r>
            <w:proofErr w:type="spellStart"/>
            <w:r w:rsidRPr="00562C70">
              <w:t>понуда</w:t>
            </w:r>
            <w:proofErr w:type="spellEnd"/>
            <w:r w:rsidRPr="00562C70">
              <w:t xml:space="preserve">, </w:t>
            </w:r>
            <w:proofErr w:type="spellStart"/>
            <w:r w:rsidRPr="00562C70">
              <w:t>дана</w:t>
            </w:r>
            <w:proofErr w:type="spellEnd"/>
            <w:r w:rsidRPr="00562C70">
              <w:t xml:space="preserve"> </w:t>
            </w:r>
            <w:r w:rsidR="00427829">
              <w:rPr>
                <w:noProof/>
                <w:lang w:val="sr-Cyrl-RS"/>
              </w:rPr>
              <w:t>23</w:t>
            </w:r>
            <w:r w:rsidR="00427829">
              <w:rPr>
                <w:noProof/>
              </w:rPr>
              <w:t>.</w:t>
            </w:r>
            <w:r w:rsidR="00427829">
              <w:rPr>
                <w:noProof/>
                <w:lang w:val="sr-Cyrl-RS"/>
              </w:rPr>
              <w:t>11</w:t>
            </w:r>
            <w:r>
              <w:rPr>
                <w:noProof/>
              </w:rPr>
              <w:t>.2017. године у 10:30 часова</w:t>
            </w:r>
            <w:r>
              <w:t xml:space="preserve"> </w:t>
            </w:r>
            <w:r w:rsidRPr="00562C70">
              <w:t xml:space="preserve">у </w:t>
            </w:r>
            <w:proofErr w:type="spellStart"/>
            <w:r w:rsidRPr="00562C70">
              <w:t>просторијама</w:t>
            </w:r>
            <w:proofErr w:type="spellEnd"/>
            <w:r w:rsidRPr="00562C70">
              <w:t xml:space="preserve"> </w:t>
            </w:r>
            <w:proofErr w:type="spellStart"/>
            <w:r w:rsidRPr="00562C70">
              <w:t>Републичког</w:t>
            </w:r>
            <w:proofErr w:type="spellEnd"/>
            <w:r w:rsidRPr="00562C70">
              <w:t xml:space="preserve"> </w:t>
            </w:r>
            <w:proofErr w:type="spellStart"/>
            <w:r w:rsidRPr="00562C70">
              <w:t>завода</w:t>
            </w:r>
            <w:proofErr w:type="spellEnd"/>
            <w:r w:rsidRPr="00562C70">
              <w:t xml:space="preserve"> </w:t>
            </w:r>
            <w:proofErr w:type="spellStart"/>
            <w:r w:rsidRPr="00562C70">
              <w:t>за</w:t>
            </w:r>
            <w:proofErr w:type="spellEnd"/>
            <w:r w:rsidRPr="00562C70">
              <w:t xml:space="preserve"> </w:t>
            </w:r>
            <w:proofErr w:type="spellStart"/>
            <w:r w:rsidRPr="00562C70">
              <w:t>статистику</w:t>
            </w:r>
            <w:proofErr w:type="spellEnd"/>
            <w:r w:rsidRPr="00562C70">
              <w:t xml:space="preserve">, </w:t>
            </w:r>
            <w:proofErr w:type="spellStart"/>
            <w:r w:rsidRPr="00562C70">
              <w:t>Милана</w:t>
            </w:r>
            <w:proofErr w:type="spellEnd"/>
            <w:r w:rsidRPr="00562C70">
              <w:t xml:space="preserve"> </w:t>
            </w:r>
            <w:proofErr w:type="spellStart"/>
            <w:r w:rsidRPr="00562C70">
              <w:t>Ракића</w:t>
            </w:r>
            <w:proofErr w:type="spellEnd"/>
            <w:r w:rsidRPr="00562C70">
              <w:t xml:space="preserve"> 5, 11000 </w:t>
            </w:r>
            <w:proofErr w:type="spellStart"/>
            <w:r w:rsidRPr="00562C70">
              <w:t>Београд</w:t>
            </w:r>
            <w:proofErr w:type="spellEnd"/>
            <w:r w:rsidRPr="00562C70">
              <w:t>.</w:t>
            </w:r>
          </w:p>
        </w:tc>
      </w:tr>
    </w:tbl>
    <w:p w:rsidR="00BC3D99" w:rsidRPr="00106FF4" w:rsidRDefault="00BC3D9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804"/>
      </w:tblGrid>
      <w:tr w:rsidR="00BC3D99" w:rsidRPr="00661D37" w:rsidTr="00483A73">
        <w:tc>
          <w:tcPr>
            <w:tcW w:w="3438" w:type="dxa"/>
            <w:shd w:val="clear" w:color="auto" w:fill="auto"/>
          </w:tcPr>
          <w:p w:rsidR="00BC3D99" w:rsidRPr="00661D37" w:rsidRDefault="00BC3D99" w:rsidP="003A2447">
            <w:proofErr w:type="spellStart"/>
            <w:r w:rsidRPr="00E711B8">
              <w:rPr>
                <w:rFonts w:eastAsia="Times New Roman"/>
                <w:color w:val="auto"/>
                <w:kern w:val="0"/>
                <w:lang w:eastAsia="en-US"/>
              </w:rPr>
              <w:t>Услови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којима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представници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понуђача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могу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учествовати</w:t>
            </w:r>
            <w:proofErr w:type="spellEnd"/>
            <w:r w:rsidRPr="00E711B8">
              <w:rPr>
                <w:rFonts w:eastAsia="Times New Roman"/>
                <w:color w:val="auto"/>
                <w:kern w:val="0"/>
                <w:lang w:eastAsia="en-US"/>
              </w:rPr>
              <w:t xml:space="preserve"> у </w:t>
            </w:r>
            <w:proofErr w:type="spellStart"/>
            <w:r w:rsidRPr="00E711B8">
              <w:rPr>
                <w:rFonts w:eastAsia="Times New Roman"/>
                <w:color w:val="auto"/>
                <w:kern w:val="0"/>
                <w:lang w:eastAsia="en-US"/>
              </w:rPr>
              <w:t>поступку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804" w:type="dxa"/>
            <w:shd w:val="clear" w:color="auto" w:fill="C6D9F1" w:themeFill="text2" w:themeFillTint="33"/>
          </w:tcPr>
          <w:p w:rsidR="00BC3D99" w:rsidRPr="00EA4488" w:rsidRDefault="00BC3D99" w:rsidP="00E711B8">
            <w:pPr>
              <w:jc w:val="both"/>
            </w:pPr>
            <w:r>
              <w:rPr>
                <w:noProof/>
              </w:rPr>
              <w:t>Отварање понуда је јавно и може присуствовати свако заинтересовано лице.</w:t>
            </w:r>
            <w:r w:rsidR="00EA4488">
              <w:rPr>
                <w:noProof/>
              </w:rPr>
              <w:t xml:space="preserve"> </w:t>
            </w:r>
            <w:r w:rsidR="00EA4488">
              <w:rPr>
                <w:lang w:val="ru-RU"/>
              </w:rPr>
              <w:t xml:space="preserve">У поступку отварања понуда активно могу учествовати само овлашћени представници понуђача. </w:t>
            </w:r>
            <w:r w:rsidR="00EA4488">
              <w:rPr>
                <w:bCs/>
                <w:lang w:val="sr-Cyrl-CS"/>
              </w:rPr>
              <w:t>Представник понуђача дужан је да достави уредно оверено овлашћење за учествовање у отварању понуда.</w:t>
            </w:r>
          </w:p>
        </w:tc>
      </w:tr>
    </w:tbl>
    <w:p w:rsidR="00BC3D99" w:rsidRDefault="00BC3D99"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804"/>
      </w:tblGrid>
      <w:tr w:rsidR="00BC3D99" w:rsidRPr="00E711B8" w:rsidTr="00483A73">
        <w:tc>
          <w:tcPr>
            <w:tcW w:w="3438" w:type="dxa"/>
            <w:shd w:val="clear" w:color="auto" w:fill="auto"/>
          </w:tcPr>
          <w:p w:rsidR="00BC3D99" w:rsidRPr="00E711B8" w:rsidRDefault="00BC3D99" w:rsidP="003A2447">
            <w:pPr>
              <w:rPr>
                <w:lang w:val="sr-Cyrl-RS"/>
              </w:rPr>
            </w:pP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одлуке</w:t>
            </w:r>
            <w:proofErr w:type="spellEnd"/>
            <w:r w:rsidRPr="00E711B8">
              <w:rPr>
                <w:rFonts w:eastAsia="Times New Roman"/>
                <w:color w:val="auto"/>
                <w:kern w:val="0"/>
                <w:lang w:eastAsia="en-US"/>
              </w:rPr>
              <w:t>:</w:t>
            </w:r>
          </w:p>
        </w:tc>
        <w:tc>
          <w:tcPr>
            <w:tcW w:w="5804" w:type="dxa"/>
            <w:shd w:val="clear" w:color="auto" w:fill="C6D9F1" w:themeFill="text2" w:themeFillTint="33"/>
          </w:tcPr>
          <w:p w:rsidR="00BC3D99" w:rsidRPr="00E711B8" w:rsidRDefault="00BC3D99" w:rsidP="00106FF4">
            <w:pPr>
              <w:rPr>
                <w:lang w:val="sr-Cyrl-RS"/>
              </w:rPr>
            </w:pPr>
            <w:r w:rsidRPr="000D20EF">
              <w:rPr>
                <w:noProof/>
                <w:lang w:val="sr-Cyrl-RS"/>
              </w:rPr>
              <w:t xml:space="preserve">Одлука о додели уговора биће донета у року од 10 </w:t>
            </w:r>
            <w:r w:rsidRPr="000D20EF">
              <w:rPr>
                <w:noProof/>
                <w:lang w:val="sr-Cyrl-RS"/>
              </w:rPr>
              <w:lastRenderedPageBreak/>
              <w:t>дана од дана отварања понуда</w:t>
            </w:r>
          </w:p>
        </w:tc>
      </w:tr>
    </w:tbl>
    <w:p w:rsidR="00BC3D99" w:rsidRPr="00661D37" w:rsidRDefault="00BC3D99"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C3D99" w:rsidTr="00483A73">
        <w:tc>
          <w:tcPr>
            <w:tcW w:w="3438" w:type="dxa"/>
            <w:shd w:val="clear" w:color="auto" w:fill="auto"/>
          </w:tcPr>
          <w:p w:rsidR="00BC3D99" w:rsidRDefault="00BC3D99" w:rsidP="003A2447">
            <w:pPr>
              <w:tabs>
                <w:tab w:val="left" w:pos="5460"/>
              </w:tabs>
            </w:pPr>
            <w:proofErr w:type="spellStart"/>
            <w:r w:rsidRPr="00E711B8">
              <w:rPr>
                <w:rFonts w:eastAsia="Times New Roman"/>
                <w:color w:val="auto"/>
                <w:kern w:val="0"/>
                <w:lang w:eastAsia="en-US"/>
              </w:rPr>
              <w:t>Лице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контакт</w:t>
            </w:r>
            <w:proofErr w:type="spellEnd"/>
            <w:r w:rsidRPr="00E711B8">
              <w:rPr>
                <w:rFonts w:eastAsia="Times New Roman"/>
                <w:color w:val="auto"/>
                <w:kern w:val="0"/>
                <w:lang w:eastAsia="en-US"/>
              </w:rPr>
              <w:t>:</w:t>
            </w:r>
          </w:p>
        </w:tc>
        <w:tc>
          <w:tcPr>
            <w:tcW w:w="5804" w:type="dxa"/>
            <w:shd w:val="clear" w:color="auto" w:fill="C6D9F1" w:themeFill="text2" w:themeFillTint="33"/>
          </w:tcPr>
          <w:p w:rsidR="00BC3D99" w:rsidRDefault="00BC3D99" w:rsidP="00A60EB8">
            <w:pPr>
              <w:tabs>
                <w:tab w:val="left" w:pos="5460"/>
              </w:tabs>
              <w:rPr>
                <w:noProof/>
              </w:rPr>
            </w:pPr>
            <w:r>
              <w:rPr>
                <w:noProof/>
              </w:rPr>
              <w:t xml:space="preserve">Младен Величковић, службеник за јавне набавке </w:t>
            </w:r>
          </w:p>
          <w:p w:rsidR="00BC3D99" w:rsidRDefault="00BC3D99" w:rsidP="00E711B8">
            <w:pPr>
              <w:tabs>
                <w:tab w:val="left" w:pos="5460"/>
              </w:tabs>
            </w:pPr>
            <w:r>
              <w:rPr>
                <w:noProof/>
              </w:rPr>
              <w:t>mladen.velickovic@stat.gov.rs</w:t>
            </w:r>
            <w:bookmarkStart w:id="0" w:name="_GoBack"/>
            <w:bookmarkEnd w:id="0"/>
          </w:p>
        </w:tc>
      </w:tr>
    </w:tbl>
    <w:p w:rsidR="00BC3D99" w:rsidRDefault="00BC3D99" w:rsidP="00106FF4">
      <w:pPr>
        <w:tabs>
          <w:tab w:val="left" w:pos="5460"/>
        </w:tabs>
        <w:sectPr w:rsidR="00BC3D99" w:rsidSect="00BC3D99">
          <w:footerReference w:type="default" r:id="rId10"/>
          <w:pgSz w:w="11906" w:h="16838"/>
          <w:pgMar w:top="1440" w:right="1440" w:bottom="1440" w:left="1440" w:header="720" w:footer="720" w:gutter="0"/>
          <w:pgNumType w:start="1"/>
          <w:cols w:space="720"/>
          <w:docGrid w:linePitch="360" w:charSpace="32768"/>
        </w:sectPr>
      </w:pPr>
    </w:p>
    <w:p w:rsidR="00BC3D99" w:rsidRPr="00106FF4" w:rsidRDefault="00BC3D99" w:rsidP="00EA4488">
      <w:pPr>
        <w:tabs>
          <w:tab w:val="left" w:pos="5460"/>
        </w:tabs>
      </w:pPr>
    </w:p>
    <w:sectPr w:rsidR="00BC3D99" w:rsidRPr="00106FF4" w:rsidSect="00BC3D99">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47" w:rsidRDefault="000E5647">
      <w:pPr>
        <w:spacing w:line="240" w:lineRule="auto"/>
      </w:pPr>
      <w:r>
        <w:separator/>
      </w:r>
    </w:p>
  </w:endnote>
  <w:endnote w:type="continuationSeparator" w:id="0">
    <w:p w:rsidR="000E5647" w:rsidRDefault="000E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5E749E" w:rsidTr="005E749E">
      <w:trPr>
        <w:jc w:val="center"/>
      </w:trPr>
      <w:tc>
        <w:tcPr>
          <w:tcW w:w="9639" w:type="dxa"/>
          <w:tcBorders>
            <w:top w:val="nil"/>
            <w:left w:val="nil"/>
            <w:bottom w:val="single" w:sz="2" w:space="0" w:color="auto"/>
            <w:right w:val="nil"/>
          </w:tcBorders>
          <w:vAlign w:val="center"/>
          <w:hideMark/>
        </w:tcPr>
        <w:p w:rsidR="005E749E" w:rsidRDefault="005E749E">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E749E" w:rsidRDefault="005E7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47" w:rsidRDefault="000E5647">
      <w:pPr>
        <w:spacing w:line="240" w:lineRule="auto"/>
      </w:pPr>
      <w:r>
        <w:separator/>
      </w:r>
    </w:p>
  </w:footnote>
  <w:footnote w:type="continuationSeparator" w:id="0">
    <w:p w:rsidR="000E5647" w:rsidRDefault="000E56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E5647"/>
    <w:rsid w:val="000F06F0"/>
    <w:rsid w:val="000F0773"/>
    <w:rsid w:val="000F14E7"/>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2B04"/>
    <w:rsid w:val="00233F40"/>
    <w:rsid w:val="00234BFC"/>
    <w:rsid w:val="002409BB"/>
    <w:rsid w:val="00242D9C"/>
    <w:rsid w:val="00245828"/>
    <w:rsid w:val="0025027B"/>
    <w:rsid w:val="00255633"/>
    <w:rsid w:val="00262DD3"/>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27829"/>
    <w:rsid w:val="00427E27"/>
    <w:rsid w:val="004305DB"/>
    <w:rsid w:val="00443BA5"/>
    <w:rsid w:val="00444BC8"/>
    <w:rsid w:val="0044639C"/>
    <w:rsid w:val="00447B01"/>
    <w:rsid w:val="00454F35"/>
    <w:rsid w:val="0046292E"/>
    <w:rsid w:val="00462EA8"/>
    <w:rsid w:val="00483A73"/>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376A"/>
    <w:rsid w:val="00534C95"/>
    <w:rsid w:val="00541519"/>
    <w:rsid w:val="00553A1C"/>
    <w:rsid w:val="0055716F"/>
    <w:rsid w:val="005611A9"/>
    <w:rsid w:val="00562C70"/>
    <w:rsid w:val="005647D5"/>
    <w:rsid w:val="00570E67"/>
    <w:rsid w:val="00572421"/>
    <w:rsid w:val="005808DA"/>
    <w:rsid w:val="0058478F"/>
    <w:rsid w:val="005865EF"/>
    <w:rsid w:val="00586CE2"/>
    <w:rsid w:val="005A0D2E"/>
    <w:rsid w:val="005B2D5C"/>
    <w:rsid w:val="005B6220"/>
    <w:rsid w:val="005C15D1"/>
    <w:rsid w:val="005C476E"/>
    <w:rsid w:val="005C60AC"/>
    <w:rsid w:val="005D03FE"/>
    <w:rsid w:val="005D2D22"/>
    <w:rsid w:val="005E749E"/>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22E80"/>
    <w:rsid w:val="00726125"/>
    <w:rsid w:val="0073383A"/>
    <w:rsid w:val="007346D7"/>
    <w:rsid w:val="00745686"/>
    <w:rsid w:val="00753EAC"/>
    <w:rsid w:val="00765F14"/>
    <w:rsid w:val="00771C6D"/>
    <w:rsid w:val="00774E46"/>
    <w:rsid w:val="00783AFB"/>
    <w:rsid w:val="0078789F"/>
    <w:rsid w:val="007929A9"/>
    <w:rsid w:val="007943B7"/>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904126"/>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51BB"/>
    <w:rsid w:val="00A83BB1"/>
    <w:rsid w:val="00A86331"/>
    <w:rsid w:val="00AA025D"/>
    <w:rsid w:val="00AA4D8C"/>
    <w:rsid w:val="00AB65BC"/>
    <w:rsid w:val="00AC0D83"/>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00DF"/>
    <w:rsid w:val="00B832A4"/>
    <w:rsid w:val="00BA732B"/>
    <w:rsid w:val="00BB0389"/>
    <w:rsid w:val="00BB1CEE"/>
    <w:rsid w:val="00BB24C4"/>
    <w:rsid w:val="00BC3D99"/>
    <w:rsid w:val="00BC62DB"/>
    <w:rsid w:val="00BD019E"/>
    <w:rsid w:val="00BD4235"/>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C69A0"/>
    <w:rsid w:val="00CE63E4"/>
    <w:rsid w:val="00CF1902"/>
    <w:rsid w:val="00D1162B"/>
    <w:rsid w:val="00D24F71"/>
    <w:rsid w:val="00D25AC5"/>
    <w:rsid w:val="00D45C3E"/>
    <w:rsid w:val="00D46355"/>
    <w:rsid w:val="00D477D5"/>
    <w:rsid w:val="00D62008"/>
    <w:rsid w:val="00D701C8"/>
    <w:rsid w:val="00D86A91"/>
    <w:rsid w:val="00D86F48"/>
    <w:rsid w:val="00D955DA"/>
    <w:rsid w:val="00DA37AB"/>
    <w:rsid w:val="00DB3C94"/>
    <w:rsid w:val="00DC6EC1"/>
    <w:rsid w:val="00DD4414"/>
    <w:rsid w:val="00DE3184"/>
    <w:rsid w:val="00DE668E"/>
    <w:rsid w:val="00DF0F3D"/>
    <w:rsid w:val="00E01FD3"/>
    <w:rsid w:val="00E05992"/>
    <w:rsid w:val="00E10E9E"/>
    <w:rsid w:val="00E6275B"/>
    <w:rsid w:val="00E711B8"/>
    <w:rsid w:val="00E7626E"/>
    <w:rsid w:val="00E87E51"/>
    <w:rsid w:val="00E927C2"/>
    <w:rsid w:val="00E932EC"/>
    <w:rsid w:val="00E97892"/>
    <w:rsid w:val="00EA02C0"/>
    <w:rsid w:val="00EA4488"/>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4FB"/>
    <w:rsid w:val="00FD65B1"/>
    <w:rsid w:val="00FD6E5C"/>
    <w:rsid w:val="00FF0708"/>
    <w:rsid w:val="00FF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7001">
      <w:bodyDiv w:val="1"/>
      <w:marLeft w:val="0"/>
      <w:marRight w:val="0"/>
      <w:marTop w:val="0"/>
      <w:marBottom w:val="0"/>
      <w:divBdr>
        <w:top w:val="none" w:sz="0" w:space="0" w:color="auto"/>
        <w:left w:val="none" w:sz="0" w:space="0" w:color="auto"/>
        <w:bottom w:val="none" w:sz="0" w:space="0" w:color="auto"/>
        <w:right w:val="none" w:sz="0" w:space="0" w:color="auto"/>
      </w:divBdr>
    </w:div>
    <w:div w:id="5365451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01F0-1A14-4A7F-BEFA-9DEFA3BD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4212</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creator>Zvonko Popovic</dc:creator>
  <cp:lastModifiedBy>Mladen Velickovic</cp:lastModifiedBy>
  <cp:revision>8</cp:revision>
  <cp:lastPrinted>1900-12-31T23:00:00Z</cp:lastPrinted>
  <dcterms:created xsi:type="dcterms:W3CDTF">2017-05-30T09:43:00Z</dcterms:created>
  <dcterms:modified xsi:type="dcterms:W3CDTF">2017-11-13T13:18:00Z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