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8B" w:rsidRPr="00B451C2" w:rsidRDefault="00595B8B" w:rsidP="00595B8B">
      <w:pPr>
        <w:jc w:val="center"/>
        <w:rPr>
          <w:b/>
          <w:lang w:val="sr-Cyrl-RS"/>
        </w:rPr>
      </w:pPr>
      <w:r w:rsidRPr="00B451C2">
        <w:rPr>
          <w:b/>
          <w:lang w:val="sr-Cyrl-RS"/>
        </w:rPr>
        <w:t>ПОСТАВЉЕНА ПИТАЊА И ОДГОВОРИ У ПОСТУПКУ ЈАВНЕ НАБАВКЕ 015/2015</w:t>
      </w:r>
    </w:p>
    <w:p w:rsidR="00595B8B" w:rsidRPr="00B451C2" w:rsidRDefault="00595B8B" w:rsidP="00595B8B">
      <w:pPr>
        <w:jc w:val="center"/>
        <w:rPr>
          <w:lang w:val="sr-Cyrl-RS"/>
        </w:rPr>
      </w:pPr>
      <w:r w:rsidRPr="00B451C2">
        <w:rPr>
          <w:lang w:val="sr-Cyrl-RS"/>
        </w:rPr>
        <w:t>Пружање услуга сервисирања ватрогасне опреме, система за аутоматску дојаву и гашење пожара, против-паничне расвете, превентивних мерења и обуке запослених у Републичком заводу за статистику</w:t>
      </w:r>
    </w:p>
    <w:p w:rsidR="00595B8B" w:rsidRPr="00B451C2" w:rsidRDefault="00595B8B" w:rsidP="00595B8B">
      <w:pPr>
        <w:rPr>
          <w:lang w:val="sr-Cyrl-RS"/>
        </w:rPr>
      </w:pPr>
    </w:p>
    <w:p w:rsidR="00595B8B" w:rsidRPr="00B451C2" w:rsidRDefault="00595B8B" w:rsidP="00595B8B">
      <w:pPr>
        <w:jc w:val="both"/>
      </w:pPr>
    </w:p>
    <w:p w:rsidR="00996D0A" w:rsidRPr="00B451C2" w:rsidRDefault="00DF0EE5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>За формирање цене неопходно је навести количину добара</w:t>
      </w:r>
      <w:r w:rsidR="00E461CE" w:rsidRPr="00B451C2">
        <w:rPr>
          <w:lang w:val="sr-Cyrl-RS"/>
        </w:rPr>
        <w:t xml:space="preserve"> која су предмет јавне набавке.</w:t>
      </w:r>
    </w:p>
    <w:p w:rsidR="00E461CE" w:rsidRPr="00B451C2" w:rsidRDefault="00E461CE" w:rsidP="00E461CE">
      <w:pPr>
        <w:pStyle w:val="ListParagraph"/>
        <w:jc w:val="both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430"/>
        <w:gridCol w:w="2028"/>
        <w:gridCol w:w="1950"/>
      </w:tblGrid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Локација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Број запослених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Квадратура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Број апарата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Београд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310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6.000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А+В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Лесковац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13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230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4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Панчево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8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293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Шабац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8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190,72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4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Крагујевац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12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100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Суботица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13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289,26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3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Краљево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15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221,38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</w:t>
            </w:r>
          </w:p>
        </w:tc>
      </w:tr>
      <w:tr w:rsidR="00B451C2" w:rsidRPr="00B451C2" w:rsidTr="00E461CE">
        <w:tc>
          <w:tcPr>
            <w:tcW w:w="279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Сремска Митровица</w:t>
            </w:r>
          </w:p>
        </w:tc>
        <w:tc>
          <w:tcPr>
            <w:tcW w:w="243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9</w:t>
            </w:r>
          </w:p>
        </w:tc>
        <w:tc>
          <w:tcPr>
            <w:tcW w:w="202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205,66 м²</w:t>
            </w:r>
          </w:p>
        </w:tc>
        <w:tc>
          <w:tcPr>
            <w:tcW w:w="19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</w:t>
            </w:r>
          </w:p>
        </w:tc>
      </w:tr>
    </w:tbl>
    <w:p w:rsidR="00E461CE" w:rsidRPr="00B451C2" w:rsidRDefault="00E461CE" w:rsidP="00E461CE">
      <w:pPr>
        <w:rPr>
          <w:lang w:val="sr-Cyrl-RS"/>
        </w:rPr>
      </w:pPr>
    </w:p>
    <w:p w:rsidR="00E461CE" w:rsidRPr="00B451C2" w:rsidRDefault="00E461CE" w:rsidP="00E461CE">
      <w:pPr>
        <w:pStyle w:val="ListParagraph"/>
        <w:ind w:left="0"/>
        <w:jc w:val="both"/>
        <w:rPr>
          <w:rFonts w:ascii="Segoe UI" w:eastAsia="Times New Roman" w:hAnsi="Segoe UI" w:cs="Segoe UI"/>
          <w:sz w:val="20"/>
          <w:szCs w:val="20"/>
          <w:lang w:val="sr-Cyrl-RS"/>
        </w:rPr>
      </w:pPr>
    </w:p>
    <w:p w:rsidR="00E461CE" w:rsidRPr="00B451C2" w:rsidRDefault="00E461CE" w:rsidP="00E461CE">
      <w:pPr>
        <w:pStyle w:val="ListParagraph"/>
        <w:numPr>
          <w:ilvl w:val="0"/>
          <w:numId w:val="6"/>
        </w:numPr>
        <w:suppressAutoHyphens/>
        <w:spacing w:line="100" w:lineRule="atLeast"/>
        <w:contextualSpacing w:val="0"/>
        <w:jc w:val="both"/>
        <w:rPr>
          <w:lang w:val="sr-Cyrl-RS"/>
        </w:rPr>
      </w:pPr>
      <w:r w:rsidRPr="00B451C2">
        <w:rPr>
          <w:lang w:val="sr-Cyrl-RS"/>
        </w:rPr>
        <w:t>Две централе: SCHRACK (213 АЈП и 12 РЈП) и CERBERUS (60 АЈП и 1 РЈП)</w:t>
      </w:r>
    </w:p>
    <w:p w:rsidR="00E461CE" w:rsidRPr="00B451C2" w:rsidRDefault="00E461CE" w:rsidP="00E461CE">
      <w:pPr>
        <w:pStyle w:val="ListParagraph"/>
        <w:numPr>
          <w:ilvl w:val="0"/>
          <w:numId w:val="6"/>
        </w:numPr>
        <w:suppressAutoHyphens/>
        <w:spacing w:line="100" w:lineRule="atLeast"/>
        <w:contextualSpacing w:val="0"/>
        <w:jc w:val="both"/>
        <w:rPr>
          <w:lang w:val="sr-Cyrl-RS"/>
        </w:rPr>
      </w:pPr>
      <w:r w:rsidRPr="00B451C2">
        <w:rPr>
          <w:lang w:val="sr-Cyrl-RS"/>
        </w:rPr>
        <w:t>Број PPA типа S-6 14 комада, S-9 25 комада, Hl-6 11 комада, Hl-25 2 комада, CO2-5 5 комада, S-50 1 комада и зидних хидраната 19 комада.</w:t>
      </w:r>
    </w:p>
    <w:p w:rsidR="00E461CE" w:rsidRPr="00B451C2" w:rsidRDefault="00E461CE" w:rsidP="00E461CE">
      <w:pPr>
        <w:pStyle w:val="ListParagraph"/>
        <w:jc w:val="both"/>
      </w:pPr>
    </w:p>
    <w:p w:rsidR="00996D0A" w:rsidRPr="00B451C2" w:rsidRDefault="00996D0A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 xml:space="preserve">У ставци 16. на страни 5. Конкурсне документације наведен је детаљан шестомесечни сервисни преглед аутоматског сервиса за дојаву пожара, а у ставци 18. се наводи </w:t>
      </w:r>
      <w:r w:rsidRPr="00B451C2">
        <w:rPr>
          <w:lang w:val="sr-Cyrl-RS"/>
        </w:rPr>
        <w:t xml:space="preserve">шестомесечни </w:t>
      </w:r>
      <w:r w:rsidRPr="00B451C2">
        <w:rPr>
          <w:lang w:val="sr-Cyrl-RS"/>
        </w:rPr>
        <w:t xml:space="preserve">редован </w:t>
      </w:r>
      <w:r w:rsidRPr="00B451C2">
        <w:rPr>
          <w:lang w:val="sr-Cyrl-RS"/>
        </w:rPr>
        <w:t>сервисни преглед аутоматског сервиса за дојаву пожара</w:t>
      </w:r>
      <w:r w:rsidRPr="00B451C2">
        <w:rPr>
          <w:lang w:val="sr-Cyrl-RS"/>
        </w:rPr>
        <w:t>. Да ли се ради о једној врсти прегледа, а грешком се наводе две ставке или се ради о две врсте прегледа?</w:t>
      </w:r>
    </w:p>
    <w:p w:rsidR="00996D0A" w:rsidRPr="00B451C2" w:rsidRDefault="00996D0A" w:rsidP="00996D0A">
      <w:pPr>
        <w:pStyle w:val="ListParagraph"/>
      </w:pPr>
    </w:p>
    <w:p w:rsidR="00996D0A" w:rsidRPr="00B451C2" w:rsidRDefault="00996D0A" w:rsidP="00996D0A">
      <w:pPr>
        <w:pStyle w:val="ListParagraph"/>
        <w:jc w:val="both"/>
      </w:pPr>
      <w:r w:rsidRPr="00B451C2">
        <w:rPr>
          <w:lang w:val="sr-Cyrl-RS"/>
        </w:rPr>
        <w:t>У питању је једна врста прегледа, а грешком је наведен два пута. Стога се ставка 18. БРИШЕ из Конкурсне документације.</w:t>
      </w:r>
    </w:p>
    <w:p w:rsidR="00996D0A" w:rsidRPr="00B451C2" w:rsidRDefault="00996D0A" w:rsidP="00996D0A">
      <w:pPr>
        <w:pStyle w:val="ListParagraph"/>
      </w:pPr>
    </w:p>
    <w:p w:rsidR="00996D0A" w:rsidRPr="00B451C2" w:rsidRDefault="00996D0A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>За достављање цене израде правила ЗОП-а потребно је навести укупан број запослених, квадратуре објеката и да ли су доступне архитектонско грађевинске основе објеката израђене од стране лиценцираног архитекте.</w:t>
      </w:r>
    </w:p>
    <w:p w:rsidR="00E461CE" w:rsidRPr="00B451C2" w:rsidRDefault="00E461CE" w:rsidP="00E461CE">
      <w:pPr>
        <w:pStyle w:val="ListParagraph"/>
        <w:jc w:val="both"/>
        <w:rPr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50"/>
        <w:gridCol w:w="2070"/>
        <w:gridCol w:w="2178"/>
      </w:tblGrid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Локација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Број запослених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Квадратура</w:t>
            </w:r>
          </w:p>
        </w:tc>
        <w:tc>
          <w:tcPr>
            <w:tcW w:w="217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lang w:val="sr-Cyrl-RS"/>
              </w:rPr>
              <w:t>А</w:t>
            </w:r>
            <w:r w:rsidRPr="00B451C2">
              <w:rPr>
                <w:lang w:val="sr-Cyrl-RS"/>
              </w:rPr>
              <w:t>рхитектонско грађевинске основе објеката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Београд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310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6.000 м²</w:t>
            </w:r>
          </w:p>
        </w:tc>
        <w:tc>
          <w:tcPr>
            <w:tcW w:w="2178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Лесковац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13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230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Панчево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8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293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Шабац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8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190,72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Крагујевац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12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100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lastRenderedPageBreak/>
              <w:t>Суботица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13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289,26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Краљево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15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221,38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E461CE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Сремска Митровица</w:t>
            </w:r>
          </w:p>
        </w:tc>
        <w:tc>
          <w:tcPr>
            <w:tcW w:w="225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9</w:t>
            </w:r>
          </w:p>
        </w:tc>
        <w:tc>
          <w:tcPr>
            <w:tcW w:w="207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205,66 м²</w:t>
            </w:r>
          </w:p>
        </w:tc>
        <w:tc>
          <w:tcPr>
            <w:tcW w:w="2178" w:type="dxa"/>
          </w:tcPr>
          <w:p w:rsidR="00E461CE" w:rsidRPr="00B451C2" w:rsidRDefault="00E461CE" w:rsidP="00E461CE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не</w:t>
            </w:r>
          </w:p>
        </w:tc>
      </w:tr>
    </w:tbl>
    <w:p w:rsidR="00E461CE" w:rsidRPr="00B451C2" w:rsidRDefault="00E461CE" w:rsidP="00E461CE">
      <w:pPr>
        <w:pStyle w:val="ListParagraph"/>
        <w:jc w:val="both"/>
      </w:pPr>
    </w:p>
    <w:p w:rsidR="00996D0A" w:rsidRPr="00B451C2" w:rsidRDefault="00996D0A" w:rsidP="00996D0A">
      <w:pPr>
        <w:pStyle w:val="ListParagraph"/>
        <w:jc w:val="both"/>
      </w:pPr>
    </w:p>
    <w:p w:rsidR="00996D0A" w:rsidRPr="00B451C2" w:rsidRDefault="00996D0A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>Додатни услов 1 на страни 7 Конкурсне документације је поседовање Решења за рад на унапређењу заштите од пожара издато од стране Сектора за ванредне ситуације МУП-а Србије.</w:t>
      </w:r>
      <w:r w:rsidR="00B23EDB" w:rsidRPr="00B451C2">
        <w:rPr>
          <w:lang w:val="sr-Cyrl-RS"/>
        </w:rPr>
        <w:t xml:space="preserve"> Ступањем на снагу </w:t>
      </w:r>
      <w:r w:rsidR="00E85ECA" w:rsidRPr="00B451C2">
        <w:rPr>
          <w:lang w:val="sr-Cyrl-RS"/>
        </w:rPr>
        <w:t xml:space="preserve">Правилника о полагању стручног испита и условима за добијање лиценце и овлашћења за израду главног пројеката заштите од пожара и посебних система и мере заштите од пожара </w:t>
      </w:r>
      <w:r w:rsidR="00B23EDB" w:rsidRPr="00B451C2">
        <w:rPr>
          <w:lang w:val="sr-Cyrl-RS"/>
        </w:rPr>
        <w:t>(„Сл. гласник РС“ број 21/2012) стављен је ван снаге Правилник о условима за бављење пословима унапређење заштите од пожара</w:t>
      </w:r>
      <w:r w:rsidR="00E85ECA" w:rsidRPr="00B451C2">
        <w:rPr>
          <w:lang w:val="sr-Cyrl-RS"/>
        </w:rPr>
        <w:t xml:space="preserve"> </w:t>
      </w:r>
      <w:r w:rsidR="00E85ECA" w:rsidRPr="00B451C2">
        <w:rPr>
          <w:lang w:val="sr-Cyrl-RS"/>
        </w:rPr>
        <w:t>(„Сл. гласник РС“ број 2</w:t>
      </w:r>
      <w:r w:rsidR="00E85ECA" w:rsidRPr="00B451C2">
        <w:rPr>
          <w:lang w:val="sr-Cyrl-RS"/>
        </w:rPr>
        <w:t>6</w:t>
      </w:r>
      <w:r w:rsidR="00E85ECA" w:rsidRPr="00B451C2">
        <w:rPr>
          <w:lang w:val="sr-Cyrl-RS"/>
        </w:rPr>
        <w:t>/</w:t>
      </w:r>
      <w:r w:rsidR="00E85ECA" w:rsidRPr="00B451C2">
        <w:rPr>
          <w:lang w:val="sr-Cyrl-RS"/>
        </w:rPr>
        <w:t>1985</w:t>
      </w:r>
      <w:r w:rsidR="00E85ECA" w:rsidRPr="00B451C2">
        <w:rPr>
          <w:lang w:val="sr-Cyrl-RS"/>
        </w:rPr>
        <w:t>)</w:t>
      </w:r>
      <w:r w:rsidR="00B23EDB" w:rsidRPr="00B451C2">
        <w:rPr>
          <w:lang w:val="sr-Cyrl-RS"/>
        </w:rPr>
        <w:t>.</w:t>
      </w:r>
    </w:p>
    <w:p w:rsidR="00E85ECA" w:rsidRPr="00B451C2" w:rsidRDefault="00E85ECA" w:rsidP="00E85ECA">
      <w:pPr>
        <w:pStyle w:val="ListParagraph"/>
      </w:pPr>
    </w:p>
    <w:p w:rsidR="00E85ECA" w:rsidRPr="00B451C2" w:rsidRDefault="00E85ECA" w:rsidP="00E85ECA">
      <w:pPr>
        <w:pStyle w:val="ListParagraph"/>
        <w:jc w:val="both"/>
      </w:pPr>
      <w:r w:rsidRPr="00B451C2">
        <w:rPr>
          <w:lang w:val="sr-Cyrl-RS"/>
        </w:rPr>
        <w:t xml:space="preserve">Имајући у виду да је </w:t>
      </w:r>
      <w:r w:rsidRPr="00B451C2">
        <w:rPr>
          <w:lang w:val="sr-Cyrl-RS"/>
        </w:rPr>
        <w:t>Правилник о условима за бављење пословима унапређење заштите од пожара („Сл. гласник РС“ број 26/1985)</w:t>
      </w:r>
      <w:r w:rsidRPr="00B451C2">
        <w:rPr>
          <w:lang w:val="sr-Cyrl-RS"/>
        </w:rPr>
        <w:t xml:space="preserve"> престао да важи ступањем на снагу </w:t>
      </w:r>
      <w:r w:rsidRPr="00B451C2">
        <w:rPr>
          <w:lang w:val="sr-Cyrl-RS"/>
        </w:rPr>
        <w:t xml:space="preserve">Правилника о полагању стручног испита </w:t>
      </w:r>
      <w:r w:rsidRPr="00B451C2">
        <w:rPr>
          <w:lang w:val="sr-Cyrl-RS"/>
        </w:rPr>
        <w:t>и условима за добијање лиценце и овлашћења за израду главног пројек</w:t>
      </w:r>
      <w:r w:rsidRPr="00B451C2">
        <w:rPr>
          <w:lang w:val="sr-Cyrl-RS"/>
        </w:rPr>
        <w:t>ата заштите од пожара и посебних система и мере заштите од пожара („Сл. гласник РС“ број 21/2012)</w:t>
      </w:r>
      <w:r w:rsidRPr="00B451C2">
        <w:rPr>
          <w:lang w:val="sr-Cyrl-RS"/>
        </w:rPr>
        <w:t xml:space="preserve">, додатни услов </w:t>
      </w:r>
      <w:r w:rsidRPr="00B451C2">
        <w:rPr>
          <w:lang w:val="sr-Cyrl-RS"/>
        </w:rPr>
        <w:t xml:space="preserve">1 на страни 7 Конкурсне документације </w:t>
      </w:r>
      <w:r w:rsidRPr="00B451C2">
        <w:rPr>
          <w:lang w:val="sr-Cyrl-RS"/>
        </w:rPr>
        <w:t>(</w:t>
      </w:r>
      <w:r w:rsidRPr="00B451C2">
        <w:rPr>
          <w:lang w:val="sr-Cyrl-RS"/>
        </w:rPr>
        <w:t>поседовање Решења за рад на унапређењу заштите од пожара издато од стране Сектора за ванредне ситуације МУП-а Србије</w:t>
      </w:r>
      <w:r w:rsidRPr="00B451C2">
        <w:rPr>
          <w:lang w:val="sr-Cyrl-RS"/>
        </w:rPr>
        <w:t>) се БРИШЕ.</w:t>
      </w:r>
    </w:p>
    <w:p w:rsidR="00B23EDB" w:rsidRPr="00B451C2" w:rsidRDefault="00B23EDB" w:rsidP="00B23EDB">
      <w:pPr>
        <w:pStyle w:val="ListParagraph"/>
      </w:pPr>
    </w:p>
    <w:p w:rsidR="00B23EDB" w:rsidRPr="00B451C2" w:rsidRDefault="00B23EDB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 xml:space="preserve">Додатни услов </w:t>
      </w:r>
      <w:r w:rsidRPr="00B451C2">
        <w:rPr>
          <w:lang w:val="sr-Cyrl-RS"/>
        </w:rPr>
        <w:t>3</w:t>
      </w:r>
      <w:r w:rsidRPr="00B451C2">
        <w:rPr>
          <w:lang w:val="sr-Cyrl-RS"/>
        </w:rPr>
        <w:t xml:space="preserve"> на страни 7 Конкурсне документације је поседовање</w:t>
      </w:r>
      <w:r w:rsidRPr="00B451C2">
        <w:rPr>
          <w:lang w:val="sr-Cyrl-RS"/>
        </w:rPr>
        <w:t xml:space="preserve"> важеће акредитације за испитивање боца ватрогасних апарата. Да ли се услов сматра испуњеним ако понуђач има уговор о пословно техничкој сарадњи са акредитованом лабораторијом за испитивање судова под притиском?</w:t>
      </w:r>
    </w:p>
    <w:p w:rsidR="005F162F" w:rsidRPr="00B451C2" w:rsidRDefault="005F162F" w:rsidP="005F162F">
      <w:pPr>
        <w:pStyle w:val="ListParagraph"/>
      </w:pPr>
    </w:p>
    <w:p w:rsidR="005F162F" w:rsidRPr="00B451C2" w:rsidRDefault="005F162F" w:rsidP="005F162F">
      <w:pPr>
        <w:pStyle w:val="ListParagraph"/>
        <w:jc w:val="both"/>
      </w:pPr>
      <w:r w:rsidRPr="00B451C2">
        <w:rPr>
          <w:lang w:val="sr-Cyrl-RS"/>
        </w:rPr>
        <w:t xml:space="preserve">Услов се сматра испуњеним  и у случају да понуђач има </w:t>
      </w:r>
      <w:r w:rsidRPr="00B451C2">
        <w:rPr>
          <w:lang w:val="sr-Cyrl-RS"/>
        </w:rPr>
        <w:t>уговор о пословно техничкој сарадњи</w:t>
      </w:r>
      <w:r w:rsidRPr="00B451C2">
        <w:rPr>
          <w:lang w:val="sr-Cyrl-RS"/>
        </w:rPr>
        <w:t xml:space="preserve"> са акредитованом лабораторијом. Наручилац задржава право да, пре доношења Одлуке о додели уговора, тражи од понуђача достављање Уговора </w:t>
      </w:r>
      <w:r w:rsidRPr="00B451C2">
        <w:rPr>
          <w:lang w:val="sr-Cyrl-RS"/>
        </w:rPr>
        <w:t>о пословно техничкој сарадњи са акредитованом лабораторијом</w:t>
      </w:r>
      <w:r w:rsidRPr="00B451C2">
        <w:rPr>
          <w:lang w:val="sr-Cyrl-RS"/>
        </w:rPr>
        <w:t xml:space="preserve"> и акредитације лабораторије са обимом акредитације.</w:t>
      </w:r>
    </w:p>
    <w:p w:rsidR="00B23EDB" w:rsidRPr="00B451C2" w:rsidRDefault="00B23EDB" w:rsidP="00B23EDB">
      <w:pPr>
        <w:pStyle w:val="ListParagraph"/>
      </w:pPr>
    </w:p>
    <w:p w:rsidR="00B23EDB" w:rsidRPr="00B451C2" w:rsidRDefault="00B23EDB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>На страни 5 Конкурсне документације ставка 24 обухвата премештање уређаја и апарата. Колико укупно апарата се премешта?</w:t>
      </w:r>
    </w:p>
    <w:p w:rsidR="00B451C2" w:rsidRDefault="00B451C2" w:rsidP="00B451C2">
      <w:pPr>
        <w:pStyle w:val="ListParagraph"/>
        <w:jc w:val="both"/>
        <w:rPr>
          <w:lang w:val="sr-Cyrl-RS"/>
        </w:rPr>
      </w:pPr>
    </w:p>
    <w:p w:rsidR="00B451C2" w:rsidRPr="00B451C2" w:rsidRDefault="00B451C2" w:rsidP="00B451C2">
      <w:pPr>
        <w:pStyle w:val="ListParagraph"/>
        <w:jc w:val="both"/>
      </w:pPr>
      <w:r>
        <w:rPr>
          <w:lang w:val="sr-Cyrl-RS"/>
        </w:rPr>
        <w:t>Укупан број апарата је наведен у табели, а накнадно ће бити утврђен број (од укупног броја) апарата који се премештају.</w:t>
      </w:r>
    </w:p>
    <w:p w:rsidR="00E461CE" w:rsidRPr="00B451C2" w:rsidRDefault="00E461CE" w:rsidP="00E461CE">
      <w:pPr>
        <w:pStyle w:val="ListParagraph"/>
        <w:jc w:val="both"/>
        <w:rPr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480"/>
      </w:tblGrid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Локација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Број апарата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Београд</w:t>
            </w:r>
          </w:p>
        </w:tc>
        <w:tc>
          <w:tcPr>
            <w:tcW w:w="6480" w:type="dxa"/>
          </w:tcPr>
          <w:p w:rsidR="00E461CE" w:rsidRPr="00B451C2" w:rsidRDefault="00E461CE" w:rsidP="00E461CE">
            <w:pPr>
              <w:suppressAutoHyphens/>
              <w:spacing w:line="100" w:lineRule="atLeast"/>
              <w:jc w:val="both"/>
              <w:rPr>
                <w:lang w:val="sr-Cyrl-RS"/>
              </w:rPr>
            </w:pPr>
            <w:r w:rsidRPr="00B451C2">
              <w:rPr>
                <w:lang w:val="sr-Cyrl-RS"/>
              </w:rPr>
              <w:t>Две централе: SCHRACK (213 АЈП и 12 РЈП) и CERBERUS (60 АЈП и 1 РЈП)</w:t>
            </w:r>
          </w:p>
          <w:p w:rsidR="00E461CE" w:rsidRPr="00B451C2" w:rsidRDefault="00E461CE" w:rsidP="00E461CE">
            <w:pPr>
              <w:suppressAutoHyphens/>
              <w:spacing w:line="100" w:lineRule="atLeast"/>
              <w:jc w:val="both"/>
              <w:rPr>
                <w:lang w:val="sr-Cyrl-RS"/>
              </w:rPr>
            </w:pPr>
            <w:r w:rsidRPr="00B451C2">
              <w:rPr>
                <w:lang w:val="sr-Cyrl-RS"/>
              </w:rPr>
              <w:t>Број PPA типа S-6 14 комада, S-9 25 комада, Hl-6 11 комада, Hl-25 2 комада, CO2-5 5 комада, S-50 1 комада и зидних хидраната 19 комада.</w:t>
            </w:r>
          </w:p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Лесковац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4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lastRenderedPageBreak/>
              <w:t>Панчево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Шабац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4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Крагујевац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1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Суботица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3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Краљево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</w:t>
            </w:r>
          </w:p>
        </w:tc>
      </w:tr>
      <w:tr w:rsidR="00B451C2" w:rsidRPr="00B451C2" w:rsidTr="00E461CE">
        <w:tc>
          <w:tcPr>
            <w:tcW w:w="2700" w:type="dxa"/>
            <w:shd w:val="clear" w:color="auto" w:fill="auto"/>
          </w:tcPr>
          <w:p w:rsidR="00E461CE" w:rsidRPr="00B451C2" w:rsidRDefault="00E461CE" w:rsidP="00024F87">
            <w:pPr>
              <w:suppressAutoHyphens/>
              <w:spacing w:line="320" w:lineRule="atLeast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Сремска Митровица</w:t>
            </w:r>
          </w:p>
        </w:tc>
        <w:tc>
          <w:tcPr>
            <w:tcW w:w="6480" w:type="dxa"/>
          </w:tcPr>
          <w:p w:rsidR="00E461CE" w:rsidRPr="00B451C2" w:rsidRDefault="00E461CE" w:rsidP="00024F87">
            <w:pPr>
              <w:spacing w:line="320" w:lineRule="atLeast"/>
              <w:ind w:left="360"/>
              <w:jc w:val="center"/>
              <w:rPr>
                <w:bCs/>
                <w:lang w:val="sr-Cyrl-CS"/>
              </w:rPr>
            </w:pPr>
            <w:r w:rsidRPr="00B451C2">
              <w:rPr>
                <w:bCs/>
                <w:lang w:val="sr-Cyrl-CS"/>
              </w:rPr>
              <w:t>2</w:t>
            </w:r>
          </w:p>
        </w:tc>
      </w:tr>
    </w:tbl>
    <w:p w:rsidR="00E461CE" w:rsidRPr="00B451C2" w:rsidRDefault="00E461CE" w:rsidP="00E461CE">
      <w:pPr>
        <w:jc w:val="both"/>
        <w:rPr>
          <w:lang w:val="sr-Cyrl-RS"/>
        </w:rPr>
      </w:pPr>
    </w:p>
    <w:p w:rsidR="00B23EDB" w:rsidRPr="00B451C2" w:rsidRDefault="00B23EDB" w:rsidP="00B23EDB">
      <w:pPr>
        <w:pStyle w:val="ListParagraph"/>
      </w:pPr>
    </w:p>
    <w:p w:rsidR="00CC6164" w:rsidRPr="00B451C2" w:rsidRDefault="00CC6164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>Уколико група понуђача подноси заједничку понуду обавезне услове треба да испуни сваки понуђач појединачко, а додатне услове сви понуђачи заједно. Да ли је при потписивању обрасца на страни 9 Конкурсне документације исправно и заокружити који од додатних сулова сваки понуђаче из групе испуњава?</w:t>
      </w:r>
    </w:p>
    <w:p w:rsidR="005F162F" w:rsidRPr="00B451C2" w:rsidRDefault="005F162F" w:rsidP="005F162F">
      <w:pPr>
        <w:pStyle w:val="ListParagraph"/>
      </w:pPr>
    </w:p>
    <w:p w:rsidR="005F162F" w:rsidRPr="00B451C2" w:rsidRDefault="005F162F" w:rsidP="005F162F">
      <w:pPr>
        <w:pStyle w:val="ListParagraph"/>
        <w:jc w:val="both"/>
      </w:pPr>
      <w:r w:rsidRPr="00B451C2">
        <w:rPr>
          <w:lang w:val="sr-Cyrl-RS"/>
        </w:rPr>
        <w:t xml:space="preserve">На страни 10. Конкурсне документације наведена је напомена да, уколико понуду подноси група понуђача, изјава мора бити потписана од стране овлашћеног лица сваког понуђача из групе понуђача и оверена печатом. Дакле ова изјава мора бити копирана у оном броју примерака колико има понуђача у групи и потписана и  оверена од стране сваког понуђача. </w:t>
      </w:r>
    </w:p>
    <w:p w:rsidR="00CC6164" w:rsidRPr="00B451C2" w:rsidRDefault="00CC6164" w:rsidP="00CC6164">
      <w:pPr>
        <w:pStyle w:val="ListParagraph"/>
        <w:rPr>
          <w:lang w:val="sr-Cyrl-RS"/>
        </w:rPr>
      </w:pPr>
    </w:p>
    <w:p w:rsidR="00CC6164" w:rsidRPr="00B451C2" w:rsidRDefault="00CC6164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>На страни 7. Конкурсне документације се као додатни услов (ставка 5) захтева да понуђач има полису осигурања за делатност коју обавља. О којој полиси је реч и на који минимални износ треба да гласи полиса?</w:t>
      </w:r>
      <w:r w:rsidR="004044FF" w:rsidRPr="00B451C2">
        <w:rPr>
          <w:lang w:val="sr-Cyrl-RS"/>
        </w:rPr>
        <w:t xml:space="preserve"> </w:t>
      </w:r>
    </w:p>
    <w:p w:rsidR="00B451C2" w:rsidRPr="00B451C2" w:rsidRDefault="00B451C2" w:rsidP="00B451C2">
      <w:pPr>
        <w:pStyle w:val="ListParagraph"/>
        <w:jc w:val="both"/>
        <w:rPr>
          <w:lang w:val="sr-Cyrl-RS"/>
        </w:rPr>
      </w:pPr>
    </w:p>
    <w:p w:rsidR="004044FF" w:rsidRPr="00B451C2" w:rsidRDefault="00B451C2" w:rsidP="004044FF">
      <w:pPr>
        <w:pStyle w:val="ListParagraph"/>
        <w:jc w:val="both"/>
        <w:rPr>
          <w:lang w:val="sr-Cyrl-RS"/>
        </w:rPr>
      </w:pPr>
      <w:r w:rsidRPr="00B451C2">
        <w:rPr>
          <w:lang w:val="sr-Cyrl-RS"/>
        </w:rPr>
        <w:t>Полисом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осигурања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од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одговорности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из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делатности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покривени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су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трошкови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које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као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правно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лице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можете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имати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у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случају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да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сте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одговорни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за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смрт</w:t>
      </w:r>
      <w:r w:rsidRPr="00B451C2">
        <w:rPr>
          <w:lang w:val="sr-Cyrl-RS"/>
        </w:rPr>
        <w:t xml:space="preserve">, </w:t>
      </w:r>
      <w:r w:rsidRPr="00B451C2">
        <w:rPr>
          <w:lang w:val="sr-Cyrl-RS"/>
        </w:rPr>
        <w:t>телесне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повреде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нарушавање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здравља</w:t>
      </w:r>
      <w:r w:rsidRPr="00B451C2">
        <w:rPr>
          <w:lang w:val="sr-Cyrl-RS"/>
        </w:rPr>
        <w:t xml:space="preserve">, </w:t>
      </w:r>
      <w:r w:rsidRPr="00B451C2">
        <w:rPr>
          <w:lang w:val="sr-Cyrl-RS"/>
        </w:rPr>
        <w:t>уништење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или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оштећење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имовине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трећих</w:t>
      </w:r>
      <w:r w:rsidRPr="00B451C2">
        <w:rPr>
          <w:lang w:val="sr-Cyrl-RS"/>
        </w:rPr>
        <w:t xml:space="preserve"> </w:t>
      </w:r>
      <w:r w:rsidRPr="00B451C2">
        <w:rPr>
          <w:lang w:val="sr-Cyrl-RS"/>
        </w:rPr>
        <w:t>лица</w:t>
      </w:r>
      <w:r w:rsidRPr="00B451C2">
        <w:rPr>
          <w:lang w:val="sr-Cyrl-RS"/>
        </w:rPr>
        <w:t>.</w:t>
      </w:r>
      <w:r w:rsidRPr="00B451C2">
        <w:rPr>
          <w:lang w:val="sr-Cyrl-RS"/>
        </w:rPr>
        <w:t xml:space="preserve"> Додатни усл</w:t>
      </w:r>
      <w:r>
        <w:rPr>
          <w:lang w:val="sr-Cyrl-RS"/>
        </w:rPr>
        <w:t>ов је поседовање полисе, не и из</w:t>
      </w:r>
      <w:bookmarkStart w:id="0" w:name="_GoBack"/>
      <w:bookmarkEnd w:id="0"/>
      <w:r w:rsidRPr="00B451C2">
        <w:rPr>
          <w:lang w:val="sr-Cyrl-RS"/>
        </w:rPr>
        <w:t>нос на који она гласи.</w:t>
      </w:r>
    </w:p>
    <w:p w:rsidR="00CC6164" w:rsidRPr="00B451C2" w:rsidRDefault="00CC6164" w:rsidP="00CC6164">
      <w:pPr>
        <w:pStyle w:val="ListParagraph"/>
        <w:rPr>
          <w:lang w:val="sr-Cyrl-RS"/>
        </w:rPr>
      </w:pPr>
    </w:p>
    <w:p w:rsidR="00B23EDB" w:rsidRPr="00B451C2" w:rsidRDefault="00CC6164" w:rsidP="00996D0A">
      <w:pPr>
        <w:pStyle w:val="ListParagraph"/>
        <w:numPr>
          <w:ilvl w:val="0"/>
          <w:numId w:val="4"/>
        </w:numPr>
        <w:jc w:val="both"/>
      </w:pPr>
      <w:r w:rsidRPr="00B451C2">
        <w:rPr>
          <w:lang w:val="sr-Cyrl-RS"/>
        </w:rPr>
        <w:t xml:space="preserve">На страни 7. Конкурсне документације се као додатни услов (ставка </w:t>
      </w:r>
      <w:r w:rsidRPr="00B451C2">
        <w:rPr>
          <w:lang w:val="sr-Cyrl-RS"/>
        </w:rPr>
        <w:t>2</w:t>
      </w:r>
      <w:r w:rsidRPr="00B451C2">
        <w:rPr>
          <w:lang w:val="sr-Cyrl-RS"/>
        </w:rPr>
        <w:t xml:space="preserve">) </w:t>
      </w:r>
      <w:r w:rsidRPr="00B451C2">
        <w:rPr>
          <w:lang w:val="sr-Cyrl-RS"/>
        </w:rPr>
        <w:t xml:space="preserve"> </w:t>
      </w:r>
      <w:r w:rsidR="005F162F" w:rsidRPr="00B451C2">
        <w:rPr>
          <w:lang w:val="sr-Cyrl-RS"/>
        </w:rPr>
        <w:t xml:space="preserve">захтев да понуђач има важећи сертификат  SRPS ISO 9001:2008 са дефинисаном области која је предмет јавне набавке. Молимо Вас да прецизирате шта треба да буде наведено на </w:t>
      </w:r>
      <w:r w:rsidR="005F162F" w:rsidRPr="00B451C2">
        <w:rPr>
          <w:lang w:val="sr-Cyrl-RS"/>
        </w:rPr>
        <w:t>SRPS ISO 9001:2008</w:t>
      </w:r>
      <w:r w:rsidR="005F162F" w:rsidRPr="00B451C2">
        <w:rPr>
          <w:lang w:val="sr-Cyrl-RS"/>
        </w:rPr>
        <w:t xml:space="preserve"> сертификату.</w:t>
      </w:r>
    </w:p>
    <w:p w:rsidR="00996D0A" w:rsidRPr="00B451C2" w:rsidRDefault="00996D0A" w:rsidP="00996D0A">
      <w:pPr>
        <w:pStyle w:val="ListParagraph"/>
        <w:jc w:val="both"/>
        <w:rPr>
          <w:lang w:val="sr-Cyrl-RS"/>
        </w:rPr>
      </w:pPr>
    </w:p>
    <w:p w:rsidR="004044FF" w:rsidRPr="00B451C2" w:rsidRDefault="004044FF" w:rsidP="004044FF">
      <w:pPr>
        <w:pStyle w:val="ListParagraph"/>
        <w:jc w:val="both"/>
        <w:rPr>
          <w:lang w:val="sr-Cyrl-RS"/>
        </w:rPr>
      </w:pPr>
      <w:r w:rsidRPr="00B451C2">
        <w:rPr>
          <w:lang w:val="sr-Cyrl-RS"/>
        </w:rPr>
        <w:t>На сертификату треба да буде наведено оно што је предмет јавне набавке.</w:t>
      </w:r>
    </w:p>
    <w:p w:rsidR="000D2C99" w:rsidRPr="00B451C2" w:rsidRDefault="000D2C99"/>
    <w:sectPr w:rsidR="000D2C99" w:rsidRPr="00B4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EE1"/>
    <w:multiLevelType w:val="hybridMultilevel"/>
    <w:tmpl w:val="E8AE21E0"/>
    <w:lvl w:ilvl="0" w:tplc="3A3ED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CA13DB"/>
    <w:multiLevelType w:val="hybridMultilevel"/>
    <w:tmpl w:val="EA66F3A6"/>
    <w:lvl w:ilvl="0" w:tplc="86281C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02211"/>
    <w:multiLevelType w:val="hybridMultilevel"/>
    <w:tmpl w:val="199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B1E89"/>
    <w:multiLevelType w:val="hybridMultilevel"/>
    <w:tmpl w:val="30988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4249F"/>
    <w:multiLevelType w:val="hybridMultilevel"/>
    <w:tmpl w:val="878E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6009C"/>
    <w:multiLevelType w:val="hybridMultilevel"/>
    <w:tmpl w:val="6286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F0981"/>
    <w:multiLevelType w:val="hybridMultilevel"/>
    <w:tmpl w:val="1D34A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B"/>
    <w:rsid w:val="000D2C99"/>
    <w:rsid w:val="004044FF"/>
    <w:rsid w:val="00557DD0"/>
    <w:rsid w:val="00595B8B"/>
    <w:rsid w:val="005F162F"/>
    <w:rsid w:val="00996D0A"/>
    <w:rsid w:val="00B23EDB"/>
    <w:rsid w:val="00B451C2"/>
    <w:rsid w:val="00C3343A"/>
    <w:rsid w:val="00CC6164"/>
    <w:rsid w:val="00DF0EE5"/>
    <w:rsid w:val="00E3241D"/>
    <w:rsid w:val="00E461CE"/>
    <w:rsid w:val="00E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line="360" w:lineRule="auto"/>
      <w:jc w:val="both"/>
    </w:pPr>
    <w:rPr>
      <w:rFonts w:ascii="Times New Roman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9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line="360" w:lineRule="auto"/>
      <w:jc w:val="both"/>
    </w:pPr>
    <w:rPr>
      <w:rFonts w:ascii="Times New Roman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9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1111</Words>
  <Characters>4378</Characters>
  <Application>Microsoft Office Word</Application>
  <DocSecurity>0</DocSecurity>
  <Lines>547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Kovacevic</dc:creator>
  <cp:lastModifiedBy>Marija Kovacevic</cp:lastModifiedBy>
  <cp:revision>3</cp:revision>
  <dcterms:created xsi:type="dcterms:W3CDTF">2015-07-13T07:45:00Z</dcterms:created>
  <dcterms:modified xsi:type="dcterms:W3CDTF">2015-07-17T08:02:00Z</dcterms:modified>
</cp:coreProperties>
</file>